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ind w:right="14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Руководство по соблюдению обязательных требований </w:t>
      </w:r>
      <w:r>
        <w:rPr>
          <w:rFonts w:ascii="Times New Roman" w:hAnsi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/>
          <w:b/>
          <w:sz w:val="28"/>
          <w:szCs w:val="28"/>
        </w:rPr>
        <w:t xml:space="preserve">квот</w:t>
      </w:r>
      <w:r>
        <w:rPr>
          <w:rFonts w:ascii="Times New Roman" w:hAnsi="Times New Roman"/>
          <w:b/>
          <w:sz w:val="28"/>
          <w:szCs w:val="28"/>
        </w:rPr>
        <w:t xml:space="preserve">ирования рабочих мест для инвалидов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7"/>
        <w:jc w:val="center"/>
        <w:tabs>
          <w:tab w:val="left" w:pos="970" w:leader="none"/>
        </w:tabs>
        <w:rPr>
          <w:rStyle w:val="662"/>
          <w:b w:val="0"/>
          <w:bCs w:val="0"/>
        </w:rPr>
      </w:pPr>
      <w:r>
        <w:rPr>
          <w:rStyle w:val="662"/>
          <w:b w:val="0"/>
          <w:bCs w:val="0"/>
        </w:rPr>
      </w:r>
      <w:r>
        <w:rPr>
          <w:rStyle w:val="662"/>
          <w:b w:val="0"/>
          <w:bCs w:val="0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руководство разработано с целью предотвращения нарушений законодательства о квотировании рабочих мест для инвалидов, обеспечения соблюдения обязательных требований, информирования подконтрольных субъектов, в отношении которых </w:t>
      </w:r>
      <w:r>
        <w:rPr>
          <w:sz w:val="28"/>
          <w:szCs w:val="28"/>
        </w:rPr>
        <w:t xml:space="preserve">осуществляется региональный государственный контроль (надзор)</w:t>
      </w:r>
      <w:r>
        <w:rPr>
          <w:sz w:val="28"/>
          <w:szCs w:val="28"/>
        </w:rPr>
        <w:t xml:space="preserve"> за приемом на работу инвалидов в пределах установленной квоты (далее – региональный государственный контроль (надзор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а также для обеспечения единообразия правопроменительной практики при осуществлении регионального государственного контроля (надзора).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highlight w:val="none"/>
        </w:rPr>
      </w:pPr>
      <w:r>
        <w:rPr>
          <w:highlight w:val="none"/>
        </w:rPr>
        <w:t xml:space="preserve">В соответствии со статьей 20.1 Закона </w:t>
      </w:r>
      <w:r>
        <w:rPr>
          <w:highlight w:val="none"/>
        </w:rPr>
        <w:t xml:space="preserve">Новосибирской области от 12.03.1999 № 45-ОЗ «О социальной защите инвалидов в Новосибирской области» в целях содействия трудовой занятости инвалидов </w:t>
      </w:r>
      <w:r>
        <w:rPr>
          <w:highlight w:val="none"/>
        </w:rPr>
        <w:t xml:space="preserve">работодателям Новосибир</w:t>
      </w:r>
      <w:r>
        <w:rPr>
          <w:highlight w:val="none"/>
        </w:rPr>
        <w:t xml:space="preserve">ской области, у которых численность работников составляет 35 человек и более, устанавливается квота для приема на работу инвалидов в размере 3 процентов среднесписочной численности работников, при этом в среднесписочную численность работников не включаются</w:t>
      </w:r>
      <w:r>
        <w:rPr>
          <w:highlight w:val="none"/>
        </w:rPr>
        <w:t xml:space="preserve"> </w:t>
      </w:r>
      <w:r>
        <w:rPr>
          <w:highlight w:val="none"/>
        </w:rPr>
        <w:t xml:space="preserve">работники, условия труда на рабочих местах которых отнесены к вредным и (или) опасным условиям труда по результатам специальной оценки условий труда, а также работники филиалов и представительств работодателя, расположенных в других субъектах Российской Фе</w:t>
      </w:r>
      <w:r>
        <w:rPr>
          <w:highlight w:val="none"/>
        </w:rPr>
        <w:t xml:space="preserve">дерации.</w:t>
      </w:r>
      <w:r>
        <w:rPr>
          <w:highlight w:val="none"/>
        </w:rPr>
      </w:r>
      <w:r>
        <w:rPr>
          <w:highlight w:val="none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Квота – минимальное количество рабочих мест (в процентном соотношении от среднесписочной численности работников организаций) для </w:t>
      </w:r>
      <w:r>
        <w:rPr>
          <w:sz w:val="28"/>
          <w:szCs w:val="28"/>
        </w:rPr>
        <w:t xml:space="preserve">приема на работу граждан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установления квоты </w:t>
      </w:r>
      <w:r>
        <w:rPr>
          <w:sz w:val="28"/>
          <w:szCs w:val="28"/>
        </w:rPr>
        <w:t xml:space="preserve">работодателем</w:t>
      </w:r>
      <w:r>
        <w:rPr>
          <w:sz w:val="28"/>
          <w:szCs w:val="28"/>
        </w:rPr>
        <w:t xml:space="preserve"> изда</w:t>
      </w:r>
      <w:r>
        <w:rPr>
          <w:sz w:val="28"/>
          <w:szCs w:val="28"/>
        </w:rPr>
        <w:t xml:space="preserve">ется</w:t>
      </w:r>
      <w:r>
        <w:rPr>
          <w:sz w:val="28"/>
          <w:szCs w:val="28"/>
        </w:rPr>
        <w:t xml:space="preserve"> локальный нормативный акт (приказ, распоряжение)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содержащ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сведения о созданных или выделенных рабочих местах для трудоустройства инвалидов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Министерство труда и социального развития Новосибирской </w:t>
      </w:r>
      <w:r>
        <w:rPr>
          <w:sz w:val="28"/>
          <w:szCs w:val="28"/>
          <w:shd w:val="clear" w:color="auto" w:fill="ffffff"/>
        </w:rPr>
        <w:t xml:space="preserve">области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(далее – министерство)</w:t>
      </w:r>
      <w:r>
        <w:rPr>
          <w:sz w:val="28"/>
          <w:szCs w:val="28"/>
          <w:shd w:val="clear" w:color="auto" w:fill="ffffff"/>
        </w:rPr>
        <w:t xml:space="preserve"> является областным исполнительным органом государственной власти Новосибирской области, уполномоченным на осуществление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регионального</w:t>
      </w:r>
      <w:r>
        <w:rPr>
          <w:sz w:val="28"/>
          <w:szCs w:val="28"/>
          <w:shd w:val="clear" w:color="auto" w:fill="ffffff"/>
        </w:rPr>
        <w:t xml:space="preserve"> государственного </w:t>
      </w:r>
      <w:r>
        <w:rPr>
          <w:sz w:val="28"/>
          <w:szCs w:val="28"/>
          <w:shd w:val="clear" w:color="auto" w:fill="ffffff"/>
        </w:rPr>
        <w:t xml:space="preserve">контроля</w:t>
      </w:r>
      <w:r>
        <w:rPr>
          <w:sz w:val="28"/>
          <w:szCs w:val="28"/>
          <w:shd w:val="clear" w:color="auto" w:fill="ffffff"/>
        </w:rPr>
        <w:t xml:space="preserve"> (надзора)</w:t>
      </w:r>
      <w:r>
        <w:rPr>
          <w:sz w:val="28"/>
          <w:szCs w:val="28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обязательных требований законодательства в области квотирования рабочих мест для трудоустройства инвалидов: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п</w:t>
      </w:r>
      <w:r>
        <w:rPr>
          <w:sz w:val="28"/>
          <w:szCs w:val="28"/>
        </w:rPr>
        <w:t xml:space="preserve">ринятие работодателем локального</w:t>
      </w:r>
      <w:r>
        <w:rPr>
          <w:sz w:val="28"/>
          <w:szCs w:val="28"/>
        </w:rPr>
        <w:t xml:space="preserve"> нормативного акта, содержащего сведения о созданных или выделенных рабочих местах для трудоустройства инвалидов в счет квоты;</w:t>
      </w:r>
      <w:r>
        <w:rPr>
          <w:sz w:val="28"/>
          <w:szCs w:val="28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создание или выделение работодателем рабочих мест для трудоустройства инвалидов;</w:t>
      </w:r>
      <w:r>
        <w:rPr>
          <w:sz w:val="28"/>
          <w:szCs w:val="28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не включение работников, условия труда которых отнесены к вредным и (или) опасным условиям труда по результатам специальной оценки условий труда, в среднесписочную численность работников </w:t>
      </w:r>
      <w:r>
        <w:rPr>
          <w:sz w:val="28"/>
          <w:szCs w:val="28"/>
        </w:rPr>
        <w:t xml:space="preserve">при исчислении квоты для приема на работу инвалидов;</w:t>
      </w:r>
      <w:r>
        <w:rPr>
          <w:sz w:val="28"/>
          <w:szCs w:val="28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представление работодателем посредством единой цифровой платформы в сфере занятости и трудовых отношений «Работа в России» в государственное казенное учреждение Новосибирской области центр занятости населения (далее – учреждение занятости населения) информации о </w:t>
      </w:r>
      <w:r>
        <w:rPr>
          <w:sz w:val="28"/>
          <w:szCs w:val="28"/>
        </w:rPr>
        <w:t xml:space="preserve">созданных или выделенных рабочих местах для трудоустройства инвалидов в соответствии с установленной квотой для приема на работу инвалидов, о выполнении квоты для приема на работу инвалидов, </w:t>
      </w:r>
      <w:r>
        <w:rPr>
          <w:sz w:val="28"/>
          <w:szCs w:val="28"/>
        </w:rPr>
        <w:t xml:space="preserve">локальном нормативном акте, содержащем сведения о созданных или выделенных рабочих местах дл</w:t>
      </w:r>
      <w:r>
        <w:rPr>
          <w:sz w:val="28"/>
          <w:szCs w:val="28"/>
        </w:rPr>
        <w:t xml:space="preserve">я трудоустройства инвалидов, по месту его нахождения, ежемесячно до 10 числа месяца, следующего за отчетным, в полном объеме и неискаженном виде;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 представление работодателем </w:t>
      </w:r>
      <w:r>
        <w:rPr>
          <w:sz w:val="28"/>
          <w:szCs w:val="28"/>
        </w:rPr>
        <w:t xml:space="preserve">посредством единой цифровой платформы в сфере занятости и трудовых отношений «Работа в России»</w:t>
      </w:r>
      <w:r/>
      <w:r>
        <w:rPr>
          <w:sz w:val="28"/>
          <w:szCs w:val="28"/>
        </w:rPr>
        <w:t xml:space="preserve"> в учреждение занятости населения информации о наличии свободных рабочих мест и вакантных должностей</w:t>
      </w:r>
      <w:r>
        <w:rPr>
          <w:sz w:val="28"/>
          <w:szCs w:val="28"/>
        </w:rPr>
        <w:t xml:space="preserve">, по месту его нахождения, до последнего числа каждого месяца, в полном объеме и неискаженном виде.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Перечень актов, содержащих обязательные требования, соблюдение</w:t>
      </w:r>
      <w:r>
        <w:rPr>
          <w:sz w:val="28"/>
          <w:szCs w:val="28"/>
        </w:rPr>
        <w:t xml:space="preserve"> которых оценивается при проведении мероприятий </w:t>
      </w:r>
      <w:r>
        <w:rPr>
          <w:sz w:val="28"/>
          <w:szCs w:val="28"/>
        </w:rPr>
        <w:t xml:space="preserve">по контролю при осуществлении регионального государственного контроля (надзора) за приемом на работу инвалидов в пределах установленной квоты</w:t>
      </w:r>
      <w:r>
        <w:rPr>
          <w:rFonts w:eastAsia="Calibri"/>
          <w:sz w:val="28"/>
          <w:szCs w:val="28"/>
        </w:rPr>
        <w:t xml:space="preserve">:</w:t>
      </w:r>
      <w:r>
        <w:rPr>
          <w:rFonts w:eastAsia="Calibri"/>
          <w:sz w:val="28"/>
          <w:szCs w:val="28"/>
          <w:highlight w:val="none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Федеральный закон «О занятости населения в Российской Федерации» от 12.12.2023 № 565-ФЗ (ст. 38, 39)</w:t>
      </w:r>
      <w:r>
        <w:rPr>
          <w:rFonts w:eastAsia="Calibri"/>
          <w:sz w:val="28"/>
          <w:szCs w:val="28"/>
          <w:highlight w:val="none"/>
        </w:rPr>
        <w:t xml:space="preserve"> (далее – Закон о занятости);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24.11.1995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181-ФЗ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социальной защите и</w:t>
      </w:r>
      <w:r>
        <w:rPr>
          <w:sz w:val="28"/>
          <w:szCs w:val="28"/>
        </w:rPr>
        <w:t xml:space="preserve">нвалидов в Российской 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"consultantplus://offline/ref=7978672596FEBCF9CAD1FB1B0AAAC</w:instrText>
      </w:r>
      <w:r>
        <w:rPr>
          <w:sz w:val="28"/>
          <w:szCs w:val="28"/>
        </w:rPr>
        <w:instrText xml:space="preserve">8CD1C5A04E35F554FCCCF107346813EA141B1A006A58C1DCA52FFEBF5CD4186E0548147BC900F4256D4sBu2K" \o "Федеральный закон от 24.11.1995 N 181-ФЗ (ред. от 29.07.2018) \"О социальной защите инвалидов в Российской Федерации\" (с изм. и доп., вступ. в силу с 01.01.2019)</w:instrText>
      </w:r>
      <w:r>
        <w:rPr>
          <w:sz w:val="28"/>
          <w:szCs w:val="28"/>
        </w:rPr>
        <w:br w:type="textWrapping" w:clear="all"/>
        <w:instrText xml:space="preserve">{КонсультантПлюс}" </w:instrText>
      </w:r>
      <w:r>
        <w:rPr>
          <w:sz w:val="28"/>
          <w:szCs w:val="28"/>
        </w:rPr>
        <w:fldChar w:fldCharType="separate"/>
      </w:r>
      <w:r>
        <w:rPr>
          <w:rStyle w:val="654"/>
          <w:color w:val="000000"/>
          <w:sz w:val="28"/>
          <w:szCs w:val="28"/>
          <w:u w:val="none"/>
          <w:shd w:val="clear" w:color="auto" w:fill="f7f8fa"/>
        </w:rPr>
        <w:t xml:space="preserve">с</w:t>
      </w:r>
      <w:r>
        <w:rPr>
          <w:rStyle w:val="654"/>
          <w:color w:val="000000"/>
          <w:sz w:val="28"/>
          <w:szCs w:val="28"/>
          <w:u w:val="none"/>
          <w:shd w:val="clear" w:color="auto" w:fill="f7f8fa"/>
        </w:rPr>
        <w:t xml:space="preserve">т. 20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shd w:val="clear" w:color="auto" w:fill="f7f8fa"/>
        </w:rPr>
        <w:t xml:space="preserve">,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"consultantplus://offline/ref=7978672596FEBCF9CAD1FB1</w:instrText>
      </w:r>
      <w:r>
        <w:rPr>
          <w:sz w:val="28"/>
          <w:szCs w:val="28"/>
        </w:rPr>
        <w:instrText xml:space="preserve">B0AAAC8CD1C5A04E35F554FCCCF107346813EA141B1A006A58A1CC003AAA4F49105D7F3548347BE9610s4u9K" \o "Федеральный закон от 24.11.1995 N 181-ФЗ (ред. от 29.07.2018) \"О социальной защите инвалидов в Российской Федерации\" (с изм. и доп., вступ. в силу с 01.01.2019)</w:instrText>
      </w:r>
      <w:r>
        <w:rPr>
          <w:sz w:val="28"/>
          <w:szCs w:val="28"/>
        </w:rPr>
        <w:br w:type="textWrapping" w:clear="all"/>
        <w:instrText xml:space="preserve">{КонсультантПлюс}" </w:instrText>
      </w:r>
      <w:r>
        <w:rPr>
          <w:sz w:val="28"/>
          <w:szCs w:val="28"/>
        </w:rPr>
        <w:fldChar w:fldCharType="separate"/>
      </w:r>
      <w:r>
        <w:rPr>
          <w:rStyle w:val="654"/>
          <w:color w:val="000000"/>
          <w:sz w:val="28"/>
          <w:szCs w:val="28"/>
          <w:u w:val="none"/>
          <w:shd w:val="clear" w:color="auto" w:fill="f7f8fa"/>
        </w:rPr>
        <w:t xml:space="preserve">21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shd w:val="clear" w:color="auto" w:fill="f7f8fa"/>
        </w:rPr>
        <w:t xml:space="preserve">,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"consultantplus://offline/ref=7978672596FEBCF9CAD1FB1B0AAAC</w:instrText>
      </w:r>
      <w:r>
        <w:rPr>
          <w:sz w:val="28"/>
          <w:szCs w:val="28"/>
        </w:rPr>
        <w:instrText xml:space="preserve">8CD1C5A04E35F554FCCCF107346813EA141B1A006A58C1DCA51F2EBF5CD4186E0548147BC900F4256D4sBu2K" \o "Федеральный закон от 24.11.1995 N 181-ФЗ (ред. от 29.07.2018) \"О социальной защите инвалидов в Российской Федерации\" (с изм. и доп., вступ. в силу с 01.01.2019)</w:instrText>
      </w:r>
      <w:r>
        <w:rPr>
          <w:sz w:val="28"/>
          <w:szCs w:val="28"/>
        </w:rPr>
        <w:br w:type="textWrapping" w:clear="all"/>
        <w:instrText xml:space="preserve">{КонсультантПлюс}" </w:instrText>
      </w:r>
      <w:r>
        <w:rPr>
          <w:sz w:val="28"/>
          <w:szCs w:val="28"/>
        </w:rPr>
        <w:fldChar w:fldCharType="separate"/>
      </w:r>
      <w:r>
        <w:rPr>
          <w:rStyle w:val="654"/>
          <w:color w:val="000000"/>
          <w:sz w:val="28"/>
          <w:szCs w:val="28"/>
          <w:u w:val="none"/>
          <w:shd w:val="clear" w:color="auto" w:fill="f7f8fa"/>
        </w:rPr>
        <w:t xml:space="preserve">22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shd w:val="clear" w:color="auto" w:fill="f7f8fa"/>
        </w:rPr>
        <w:t xml:space="preserve">,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"consultantplus://offline/ref=7978672596FEBCF9CAD1FB1B0AAAC</w:instrText>
      </w:r>
      <w:r>
        <w:rPr>
          <w:sz w:val="28"/>
          <w:szCs w:val="28"/>
        </w:rPr>
        <w:instrText xml:space="preserve">8CD1C5A04E35F554FCCCF107346813EA141B1A006A58C1DCA5FFBEBF5CD4186E0548147BC900F4256D4sBu2K" \o "Федеральный закон от 24.11.1995 N 181-ФЗ (ред. от 29.07.2018) \"О социальной защите инвалидов в Российской Федерации\" (с изм. и доп., вступ. в силу с 01.01.2019)</w:instrText>
      </w:r>
      <w:r>
        <w:rPr>
          <w:sz w:val="28"/>
          <w:szCs w:val="28"/>
        </w:rPr>
        <w:br w:type="textWrapping" w:clear="all"/>
        <w:instrText xml:space="preserve">{КонсультантПлюс}" </w:instrText>
      </w:r>
      <w:r>
        <w:rPr>
          <w:sz w:val="28"/>
          <w:szCs w:val="28"/>
        </w:rPr>
        <w:fldChar w:fldCharType="separate"/>
      </w:r>
      <w:r>
        <w:rPr>
          <w:rStyle w:val="654"/>
          <w:color w:val="000000"/>
          <w:sz w:val="28"/>
          <w:szCs w:val="28"/>
          <w:u w:val="none"/>
          <w:shd w:val="clear" w:color="auto" w:fill="f7f8fa"/>
        </w:rPr>
        <w:t xml:space="preserve">24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Новосибирской области от 12.03.1999 № 45-ОЗ «О социальной защите инвалидов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(ст. 20.1)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</w:instrText>
      </w:r>
      <w:r>
        <w:rPr>
          <w:rFonts w:ascii="Times New Roman" w:hAnsi="Times New Roman" w:cs="Times New Roman"/>
          <w:sz w:val="28"/>
          <w:szCs w:val="28"/>
        </w:rPr>
        <w:instrText xml:space="preserve">nsultantplus://offline/ref=7978672596FEBCF9CAD1FB1B0AAAC8CD1D5200EC52534FCCCF107346813EA141A3A05EA98C19D557FDFEA39C04sDuAK \o "Приказ Минтруда России от 30.04.2013 N 181н (ред. от 27.11.2017) \"Об утверждении федерального государственного стандарта государ</w:instrText>
      </w:r>
      <w:r>
        <w:rPr>
          <w:rFonts w:ascii="Times New Roman" w:hAnsi="Times New Roman" w:cs="Times New Roman"/>
          <w:sz w:val="28"/>
          <w:szCs w:val="28"/>
        </w:rPr>
        <w:instrText xml:space="preserve">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протоколов\" (Зарегистрировано в Минюсте России 31.07.2013 N 29226)</w:instrTex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instrText xml:space="preserve">{КонсультантПлюс}"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Минтруда России от 30.04.2013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181н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</w:t>
      </w:r>
      <w:r>
        <w:rPr>
          <w:rFonts w:ascii="Times New Roman" w:hAnsi="Times New Roman" w:cs="Times New Roman"/>
          <w:sz w:val="28"/>
          <w:szCs w:val="28"/>
        </w:rPr>
        <w:t xml:space="preserve">ставления протоколов»;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consultantplus://offline/ref=7978672596FEBCF9CAD1E5161CC696</w:instrText>
      </w:r>
      <w:r>
        <w:rPr>
          <w:sz w:val="28"/>
          <w:szCs w:val="28"/>
        </w:rPr>
        <w:instrText xml:space="preserve">C416515AE65B54449896457511DE6EA714F1E000F0DD599E5AFBE4BF9C03CDEF5484s5u0K \o "Постановление Правительства Новосибирской области от 21.10.2013 N 456-п (ред. от 19.06.2018) \"О квотировании рабочих мест для трудоустройства инвалидов в Новосибирской области\"</w:instrText>
      </w:r>
      <w:r>
        <w:rPr>
          <w:sz w:val="28"/>
          <w:szCs w:val="28"/>
        </w:rPr>
        <w:br w:type="textWrapping" w:clear="all"/>
        <w:instrText xml:space="preserve">{КонсультантПлюс}"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Правительства Новосибирской области от 21.10.2013 </w:t>
      </w:r>
      <w:r>
        <w:rPr>
          <w:sz w:val="28"/>
          <w:szCs w:val="28"/>
        </w:rPr>
        <w:br w:type="textWrapping" w:clear="all"/>
        <w:t xml:space="preserve">№ </w:t>
      </w:r>
      <w:r>
        <w:rPr>
          <w:sz w:val="28"/>
          <w:szCs w:val="28"/>
        </w:rPr>
        <w:t xml:space="preserve">456-п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квотировании рабочих мест для трудоустройства ин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алидов в Новосибирской области»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постановление Правительства НСО № 456-п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9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Указанные нормативно-правовые акты </w:t>
      </w:r>
      <w:r>
        <w:rPr>
          <w:sz w:val="28"/>
          <w:szCs w:val="28"/>
        </w:rPr>
        <w:t xml:space="preserve">и содержащиеся в них обязательные требования </w:t>
      </w:r>
      <w:r>
        <w:rPr>
          <w:sz w:val="28"/>
          <w:szCs w:val="28"/>
        </w:rPr>
        <w:t xml:space="preserve">размещены на официальном сайте министерства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"https://mtsr.nso.ru/page/5415"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https://mtsr.nso.ru/page/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8239</w:t>
      </w:r>
      <w:r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 xml:space="preserve">Контрольно-надзорная деятельность</w:t>
      </w:r>
      <w:r>
        <w:rPr>
          <w:sz w:val="28"/>
          <w:szCs w:val="28"/>
        </w:rPr>
        <w:t xml:space="preserve">» вкладка «</w:t>
      </w:r>
      <w:r>
        <w:rPr>
          <w:bCs/>
          <w:sz w:val="28"/>
          <w:szCs w:val="28"/>
        </w:rPr>
        <w:t xml:space="preserve">Перечень обязательных требований </w:t>
      </w:r>
      <w:r>
        <w:rPr>
          <w:bCs/>
          <w:sz w:val="28"/>
          <w:szCs w:val="28"/>
        </w:rPr>
        <w:t xml:space="preserve">при осуществлении государственной функции надзора и контроля </w:t>
      </w:r>
      <w:r>
        <w:rPr>
          <w:bCs/>
          <w:sz w:val="28"/>
          <w:szCs w:val="28"/>
        </w:rPr>
        <w:t xml:space="preserve">за приемом на работу инвалидов в пределах установленной квоты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47"/>
        <w:ind w:firstLine="709"/>
        <w:jc w:val="both"/>
        <w:tabs>
          <w:tab w:val="left" w:pos="970" w:leader="none"/>
        </w:tabs>
      </w:pPr>
      <w:r>
        <w:t xml:space="preserve">Ежегодные планы проведения плановых проверок </w:t>
      </w:r>
      <w:r>
        <w:t xml:space="preserve">юридических лиц и индивидуальных предпринимателей</w:t>
      </w:r>
      <w:r>
        <w:t xml:space="preserve"> размещен</w:t>
      </w:r>
      <w:r>
        <w:t xml:space="preserve">ы</w:t>
      </w:r>
      <w:r>
        <w:t xml:space="preserve"> на официальном сайте министерства по адресу: </w:t>
      </w:r>
      <w:r>
        <w:fldChar w:fldCharType="begin"/>
      </w:r>
      <w:r>
        <w:instrText xml:space="preserve"> HYPERLINK "https://mtsr.nso.ru/page/7034" </w:instrText>
      </w:r>
      <w:r>
        <w:fldChar w:fldCharType="separate"/>
      </w:r>
      <w:r>
        <w:t xml:space="preserve">https://mtsr.nso.ru/page/7034</w:t>
      </w:r>
      <w:r>
        <w:fldChar w:fldCharType="end"/>
      </w:r>
      <w:r>
        <w:t xml:space="preserve"> (Планы проверок)</w:t>
      </w:r>
      <w:r>
        <w:t xml:space="preserve">.</w:t>
      </w:r>
      <w:r/>
    </w:p>
    <w:p>
      <w:pPr>
        <w:pStyle w:val="647"/>
        <w:jc w:val="both"/>
        <w:tabs>
          <w:tab w:val="left" w:pos="970" w:leader="none"/>
        </w:tabs>
      </w:pPr>
      <w:r/>
      <w:r/>
    </w:p>
    <w:p>
      <w:pPr>
        <w:pStyle w:val="647"/>
        <w:ind w:firstLine="709"/>
        <w:jc w:val="both"/>
        <w:rPr>
          <w:b/>
        </w:rPr>
      </w:pPr>
      <w:r>
        <w:rPr>
          <w:b/>
        </w:rPr>
        <w:t xml:space="preserve">М</w:t>
      </w:r>
      <w:r>
        <w:rPr>
          <w:b/>
        </w:rPr>
        <w:t xml:space="preserve">ероприятия</w:t>
      </w:r>
      <w:r>
        <w:rPr>
          <w:b/>
        </w:rPr>
        <w:t xml:space="preserve">, необходимые для проведения р</w:t>
      </w:r>
      <w:r>
        <w:rPr>
          <w:b/>
        </w:rPr>
        <w:t xml:space="preserve">аботодателям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с</w:t>
      </w:r>
      <w:r>
        <w:rPr>
          <w:b/>
        </w:rPr>
        <w:t xml:space="preserve"> целью</w:t>
      </w:r>
      <w:r>
        <w:rPr>
          <w:b/>
        </w:rPr>
        <w:t xml:space="preserve"> недопущения нарушений законодательства в области квотирования рабочих мест для трудоустройства инвалидов</w:t>
      </w:r>
      <w:r>
        <w:rPr>
          <w:b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647"/>
        <w:ind w:firstLine="709"/>
        <w:jc w:val="both"/>
      </w:pPr>
      <w:r>
        <w:t xml:space="preserve">1</w:t>
      </w:r>
      <w:r>
        <w:t xml:space="preserve">. Обеспечить корректный расчет квоты для приема на работу инвалидов в соответствии с установленной квотой, с учетом результатов специальной оценки условий труда</w:t>
      </w:r>
      <w:r>
        <w:t xml:space="preserve">, в соответствии с постановлением Правительства НСО № 456-п.</w:t>
      </w:r>
      <w:r/>
    </w:p>
    <w:p>
      <w:pPr>
        <w:pStyle w:val="647"/>
        <w:ind w:firstLine="709"/>
        <w:jc w:val="both"/>
        <w:tabs>
          <w:tab w:val="left" w:pos="142" w:leader="none"/>
          <w:tab w:val="left" w:pos="567" w:leader="none"/>
          <w:tab w:val="left" w:pos="709" w:leader="none"/>
        </w:tabs>
      </w:pPr>
      <w:r>
        <w:t xml:space="preserve">2</w:t>
      </w:r>
      <w:r>
        <w:t xml:space="preserve">. </w:t>
      </w:r>
      <w:r>
        <w:t xml:space="preserve">С</w:t>
      </w:r>
      <w:r>
        <w:t xml:space="preserve">оздать</w:t>
      </w:r>
      <w:r>
        <w:t xml:space="preserve"> или выделить рабочие места для трудоустройства инвалидов. </w:t>
      </w:r>
      <w:r/>
    </w:p>
    <w:p>
      <w:pPr>
        <w:pStyle w:val="647"/>
        <w:ind w:firstLine="709"/>
        <w:jc w:val="both"/>
      </w:pPr>
      <w:r>
        <w:t xml:space="preserve">3</w:t>
      </w:r>
      <w:r>
        <w:t xml:space="preserve">.</w:t>
      </w:r>
      <w:r>
        <w:rPr>
          <w:b/>
        </w:rPr>
        <w:t xml:space="preserve"> </w:t>
      </w:r>
      <w:r>
        <w:t xml:space="preserve">Обеспечить ежемесячное (до 10 числа месяца, следующего за отчетным) представление полной и достоверной информации о созданных или в</w:t>
      </w:r>
      <w:r>
        <w:t xml:space="preserve">ыделенных рабочих местах для трудоустройства инвалидов в соответствии с установленной квотой для приема на работу инвалидов, локальном нормативном акте, содержащем сведения о созданных или выделенных рабочих местах, о выполнении квоты для приема на работу </w:t>
      </w:r>
      <w:r>
        <w:t xml:space="preserve">инвалидов</w:t>
      </w:r>
      <w:r>
        <w:t xml:space="preserve">)</w:t>
      </w:r>
      <w:r>
        <w:t xml:space="preserve">.</w:t>
      </w:r>
      <w:r/>
    </w:p>
    <w:p>
      <w:pPr>
        <w:pStyle w:val="647"/>
        <w:ind w:firstLine="708"/>
        <w:jc w:val="both"/>
      </w:pPr>
      <w:r>
        <w:t xml:space="preserve">4. Обеспечить ежемесячное представление информации о наличии свободных рабочих мест и вакантных должностей</w:t>
      </w:r>
      <w:r>
        <w:t xml:space="preserve"> </w:t>
      </w:r>
      <w:r>
        <w:rPr>
          <w:rFonts w:eastAsia="Calibri"/>
        </w:rPr>
        <w:t xml:space="preserve">для трудоустройства инвалидов в соответствии с установленной </w:t>
      </w:r>
      <w:r>
        <w:rPr>
          <w:rFonts w:eastAsia="Calibri"/>
        </w:rPr>
        <w:t xml:space="preserve">квотой</w:t>
      </w:r>
      <w:r>
        <w:rPr>
          <w:rFonts w:eastAsia="Calibri"/>
        </w:rPr>
        <w:t xml:space="preserve"> для приема на работу инвалидов.</w:t>
      </w:r>
      <w:r/>
    </w:p>
    <w:p>
      <w:pPr>
        <w:pStyle w:val="647"/>
        <w:jc w:val="center"/>
        <w:tabs>
          <w:tab w:val="left" w:pos="970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47"/>
        <w:ind w:firstLine="709"/>
        <w:jc w:val="both"/>
        <w:tabs>
          <w:tab w:val="left" w:pos="970" w:leader="none"/>
        </w:tabs>
        <w:rPr>
          <w:b/>
          <w:bCs/>
        </w:rPr>
      </w:pPr>
      <w:r>
        <w:rPr>
          <w:b/>
          <w:bCs/>
        </w:rPr>
        <w:t xml:space="preserve">Основные нарушения, выявленные в ходе проведенных проверок </w:t>
      </w:r>
      <w:r>
        <w:rPr>
          <w:b/>
          <w:bCs/>
        </w:rPr>
        <w:t xml:space="preserve">юридических лиц и индивидуальных предпринимателей </w:t>
      </w:r>
      <w:r>
        <w:rPr>
          <w:b/>
          <w:bCs/>
        </w:rPr>
        <w:t xml:space="preserve">в целях соблюдения требований действующего законодательства в </w:t>
      </w:r>
      <w:r>
        <w:rPr>
          <w:b/>
          <w:bCs/>
        </w:rPr>
        <w:t xml:space="preserve">области квотирования рабочих мест для трудоустройства инвалидов</w:t>
      </w:r>
      <w:r>
        <w:rPr>
          <w:b/>
          <w:bCs/>
        </w:rPr>
        <w:t xml:space="preserve"> (практика регионального контроля)</w:t>
      </w:r>
      <w:r>
        <w:rPr>
          <w:b/>
          <w:bCs/>
        </w:rPr>
        <w:t xml:space="preserve">:</w:t>
      </w:r>
      <w:r>
        <w:rPr>
          <w:b/>
          <w:bCs/>
        </w:rPr>
      </w:r>
      <w:r>
        <w:rPr>
          <w:b/>
          <w:bCs/>
        </w:rPr>
      </w:r>
    </w:p>
    <w:p>
      <w:pPr>
        <w:pStyle w:val="647"/>
        <w:ind w:firstLine="567"/>
        <w:jc w:val="both"/>
      </w:pPr>
      <w:r>
        <w:t xml:space="preserve">1. Н</w:t>
      </w:r>
      <w:r>
        <w:t xml:space="preserve">еисполнени</w:t>
      </w:r>
      <w:r>
        <w:t xml:space="preserve">е</w:t>
      </w:r>
      <w:r>
        <w:t xml:space="preserve"> </w:t>
      </w:r>
      <w:r>
        <w:t xml:space="preserve">работодателем </w:t>
      </w:r>
      <w:r>
        <w:t xml:space="preserve">обязанности по созданию или выделению </w:t>
      </w:r>
      <w:r>
        <w:t xml:space="preserve">рабочих мест для трудоустройства инвалидов в соответствии с установленной </w:t>
      </w:r>
      <w:r>
        <w:fldChar w:fldCharType="begin"/>
      </w:r>
      <w:r>
        <w:instrText xml:space="preserve">HYPERLINK consultantplus://offline/ref=E65F99F763A620F608049165C13C144170F4E25994F56CE37E606687A812706D08CD1554CC2EB58EDAA4453BF4D6DA6CB168BFA335p6WCF </w:instrText>
      </w:r>
      <w:r>
        <w:fldChar w:fldCharType="separate"/>
      </w:r>
      <w:r>
        <w:t xml:space="preserve">квотой</w:t>
      </w:r>
      <w:r>
        <w:fldChar w:fldCharType="end"/>
      </w:r>
      <w:r>
        <w:t xml:space="preserve"> для приема на работу </w:t>
      </w:r>
      <w:r>
        <w:t xml:space="preserve">инвалидов</w:t>
      </w:r>
      <w:r>
        <w:t xml:space="preserve">,</w:t>
      </w:r>
      <w:r>
        <w:rPr>
          <w:rFonts w:eastAsia="Calibri"/>
        </w:rPr>
        <w:t xml:space="preserve"> </w:t>
      </w:r>
      <w:r>
        <w:t xml:space="preserve">чем могут быть нарушены права неопределенного круга безработных граждан с инвалидностью на защиту от безработицы</w:t>
      </w:r>
      <w:r>
        <w:t xml:space="preserve"> </w:t>
      </w:r>
      <w:r>
        <w:t xml:space="preserve">(ч. </w:t>
      </w:r>
      <w:r>
        <w:t xml:space="preserve">1 ст.</w:t>
      </w:r>
      <w:r>
        <w:t xml:space="preserve"> </w:t>
      </w:r>
      <w:r>
        <w:t xml:space="preserve">5.42. Ко</w:t>
      </w:r>
      <w:r>
        <w:t xml:space="preserve">АП).</w:t>
      </w:r>
      <w:r/>
    </w:p>
    <w:p>
      <w:pPr>
        <w:pStyle w:val="647"/>
        <w:ind w:firstLine="567"/>
        <w:jc w:val="both"/>
        <w:rPr>
          <w:rFonts w:eastAsia="Calibri"/>
        </w:rPr>
      </w:pPr>
      <w:r>
        <w:t xml:space="preserve">Обязанность работодателя по созданию и выделению рабочих мест для трудоустройств</w:t>
      </w:r>
      <w:r>
        <w:t xml:space="preserve">а инвалидов предусмотрена</w:t>
      </w:r>
      <w:r>
        <w:t xml:space="preserve"> статьей 20.1 </w:t>
      </w:r>
      <w:r>
        <w:t xml:space="preserve">Закон</w:t>
      </w:r>
      <w:r>
        <w:t xml:space="preserve">а</w:t>
      </w:r>
      <w:r>
        <w:t xml:space="preserve"> Новосибирской области от 12.03.1999 № 45-ОЗ «О социальной защите инвалидов в Новосибирской области»</w:t>
      </w:r>
      <w:r>
        <w:rPr>
          <w:rFonts w:eastAsia="Calibri"/>
        </w:rPr>
        <w:t xml:space="preserve">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47"/>
        <w:ind w:firstLine="709"/>
        <w:jc w:val="both"/>
      </w:pPr>
      <w:r>
        <w:t xml:space="preserve">2. Отсутствие</w:t>
      </w:r>
      <w:r>
        <w:t xml:space="preserve"> у проверяемой организации </w:t>
      </w:r>
      <w:r>
        <w:t xml:space="preserve">локального нормативного акта, содержащего сведения </w:t>
      </w:r>
      <w:r>
        <w:t xml:space="preserve">о созданных или выделенных рабочих местах для трудоустройства инвалидов, чем могут быть нарушены права неопределенного круга безработных граждан с инвалидностью на защиту от безработицы (</w:t>
      </w:r>
      <w:r>
        <w:t xml:space="preserve">с</w:t>
      </w:r>
      <w:r>
        <w:t xml:space="preserve">т. </w:t>
      </w:r>
      <w:r>
        <w:t xml:space="preserve">19.7</w:t>
      </w:r>
      <w:r>
        <w:t xml:space="preserve"> КоАП РФ).</w:t>
      </w:r>
      <w:r/>
    </w:p>
    <w:p>
      <w:pPr>
        <w:pStyle w:val="647"/>
        <w:ind w:firstLine="567"/>
        <w:jc w:val="both"/>
        <w:rPr>
          <w:rFonts w:eastAsia="Calibri"/>
        </w:rPr>
      </w:pPr>
      <w:r>
        <w:t xml:space="preserve">Обязанность работодателя принимать локальный нормативный акт, содержащий сведения о </w:t>
      </w:r>
      <w:r>
        <w:t xml:space="preserve">созданных или выделенных рабочих местах для трудоустройства инвалидов, предусмотрена </w:t>
      </w:r>
      <w:r>
        <w:t xml:space="preserve">пунктом 1</w:t>
      </w:r>
      <w:r>
        <w:rPr>
          <w:rFonts w:eastAsia="Calibri"/>
        </w:rPr>
        <w:t xml:space="preserve"> статьи 24 Федерального Закона № 181-ФЗ,</w:t>
      </w:r>
      <w:r>
        <w:rPr>
          <w:rFonts w:eastAsia="Calibri"/>
        </w:rPr>
        <w:t xml:space="preserve"> с 01.03.2022 статьей 38 </w:t>
      </w:r>
      <w:r>
        <w:t xml:space="preserve">Закон</w:t>
      </w:r>
      <w:r>
        <w:t xml:space="preserve">а</w:t>
      </w:r>
      <w:r>
        <w:t xml:space="preserve"> о занятости.</w:t>
      </w:r>
      <w:r>
        <w:rPr>
          <w:rFonts w:eastAsia="Calibri"/>
        </w:rPr>
      </w:r>
    </w:p>
    <w:p>
      <w:pPr>
        <w:pStyle w:val="647"/>
        <w:ind w:firstLine="709"/>
        <w:jc w:val="both"/>
        <w:rPr>
          <w:rFonts w:eastAsia="Calibri"/>
        </w:rPr>
      </w:pPr>
      <w:r>
        <w:t xml:space="preserve">3. Необоснованный отказ работодателя </w:t>
      </w:r>
      <w:r>
        <w:rPr>
          <w:rFonts w:eastAsia="Calibri"/>
        </w:rPr>
        <w:t xml:space="preserve">в приеме на работу инвалида </w:t>
      </w:r>
      <w:r>
        <w:rPr>
          <w:rFonts w:eastAsia="Calibri"/>
        </w:rPr>
        <w:t xml:space="preserve">в пределах установленной квоты, что нарушает права неопределенного круга неопределенного круга </w:t>
      </w:r>
      <w:r>
        <w:t xml:space="preserve">безработных граждан с инвалидностью на защиту от безработицы (ч. 3 ст. 5.42 КоАП).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647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</w:t>
      </w:r>
      <w:r>
        <w:rPr>
          <w:rFonts w:eastAsia="Calibri"/>
        </w:rPr>
        <w:t xml:space="preserve">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</w:t>
      </w:r>
      <w:r>
        <w:rPr>
          <w:rFonts w:eastAsia="Calibri"/>
        </w:rPr>
        <w:t xml:space="preserve">от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HYPERLINK consultantplus://offline/ref=F164926FC349462EA42A24A7AD65C98E216A2173EDED99C94392B4CC22AB317BD06AB8D9AFDD38BE440C200D88463481713E88702B10CB62F4YCJ </w:instrText>
      </w:r>
      <w:r>
        <w:rPr>
          <w:rFonts w:eastAsia="Calibri"/>
        </w:rPr>
        <w:fldChar w:fldCharType="separate"/>
      </w:r>
      <w:r>
        <w:rPr>
          <w:rFonts w:eastAsia="Calibri"/>
        </w:rPr>
        <w:t xml:space="preserve">других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обстоятельств, не связанных с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HYPERLINK consultantplus://offline/ref=F164926FC349462EA42A24A7AD65C98E22622977ECE999C94392B4CC22AB317BD06AB8D9AFDD3AB24C0C200D88463481713E88702B10CB62F4YCJ </w:instrText>
      </w:r>
      <w:r>
        <w:rPr>
          <w:rFonts w:eastAsia="Calibri"/>
        </w:rPr>
        <w:fldChar w:fldCharType="separate"/>
      </w:r>
      <w:r>
        <w:rPr>
          <w:rFonts w:eastAsia="Calibri"/>
        </w:rPr>
        <w:t xml:space="preserve">деловыми качествами</w:t>
      </w:r>
      <w:r>
        <w:rPr>
          <w:rFonts w:eastAsia="Calibri"/>
        </w:rPr>
        <w:fldChar w:fldCharType="end"/>
      </w:r>
      <w:r>
        <w:rPr>
          <w:rFonts w:eastAsia="Calibri"/>
        </w:rPr>
        <w:t xml:space="preserve"> работника</w:t>
      </w:r>
      <w:r>
        <w:rPr>
          <w:rFonts w:eastAsia="Calibri"/>
        </w:rPr>
        <w:t xml:space="preserve"> (ст. 3 Т</w:t>
      </w:r>
      <w:r>
        <w:rPr>
          <w:rFonts w:eastAsia="Calibri"/>
        </w:rPr>
        <w:t xml:space="preserve">К </w:t>
      </w:r>
      <w:r>
        <w:rPr>
          <w:rFonts w:eastAsia="Calibri"/>
        </w:rPr>
        <w:t xml:space="preserve">РФ)</w:t>
      </w:r>
      <w:r>
        <w:rPr>
          <w:rFonts w:eastAsia="Calibri"/>
        </w:rPr>
        <w:t xml:space="preserve">.</w:t>
      </w:r>
      <w:r>
        <w:rPr>
          <w:rFonts w:eastAsia="Calibri"/>
        </w:rPr>
      </w:r>
    </w:p>
    <w:p>
      <w:pPr>
        <w:pStyle w:val="647"/>
        <w:ind w:firstLine="709"/>
        <w:jc w:val="both"/>
      </w:pPr>
      <w:r>
        <w:t xml:space="preserve">4. Отсутствие вакансий в проверяемой организации при невыполненной квоте для трудоустройства инвалидов (ч. </w:t>
      </w:r>
      <w:r>
        <w:t xml:space="preserve">1 ст.</w:t>
      </w:r>
      <w:r>
        <w:t xml:space="preserve"> </w:t>
      </w:r>
      <w:r>
        <w:t xml:space="preserve">5.42. Ко</w:t>
      </w:r>
      <w:r>
        <w:t xml:space="preserve">АП).</w:t>
      </w:r>
      <w:r/>
    </w:p>
    <w:p>
      <w:pPr>
        <w:pStyle w:val="647"/>
        <w:ind w:firstLine="567"/>
        <w:jc w:val="both"/>
      </w:pPr>
      <w:r>
        <w:t xml:space="preserve">Обязанность работодателя по созданию и выделению рабочих мест для трудоустройства инвалидов предусмотрена</w:t>
      </w:r>
      <w:r>
        <w:t xml:space="preserve"> статьей 20.1 </w:t>
      </w:r>
      <w:r>
        <w:t xml:space="preserve">Закон</w:t>
      </w:r>
      <w:r>
        <w:t xml:space="preserve">а</w:t>
      </w:r>
      <w:r>
        <w:t xml:space="preserve"> Новосибирской области от 12.03.1999 № 45-ОЗ «О социальной защите инвалидов в Новосибирской области»</w:t>
      </w:r>
      <w:r>
        <w:t xml:space="preserve">. </w:t>
      </w:r>
      <w:r/>
    </w:p>
    <w:p>
      <w:pPr>
        <w:pStyle w:val="647"/>
        <w:ind w:firstLine="709"/>
        <w:jc w:val="both"/>
      </w:pPr>
      <w:r>
        <w:t xml:space="preserve">5</w:t>
      </w:r>
      <w:r>
        <w:t xml:space="preserve">. Непредставление </w:t>
      </w:r>
      <w:r>
        <w:t xml:space="preserve"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>
        <w:t xml:space="preserve"> (ст</w:t>
      </w:r>
      <w:r>
        <w:t xml:space="preserve">.</w:t>
      </w:r>
      <w:r>
        <w:t xml:space="preserve"> 19.7 КоАП РФ):</w:t>
      </w:r>
      <w:r/>
    </w:p>
    <w:p>
      <w:pPr>
        <w:pStyle w:val="647"/>
        <w:ind w:firstLine="709"/>
        <w:jc w:val="both"/>
      </w:pPr>
      <w:r>
        <w:t xml:space="preserve">5</w:t>
      </w:r>
      <w:r>
        <w:t xml:space="preserve">.</w:t>
      </w:r>
      <w:r>
        <w:t xml:space="preserve">1</w:t>
      </w:r>
      <w:r>
        <w:t xml:space="preserve">. Непредставление проверяемой организацией  информации о созданных или выделенных рабочих местах для трудоустрой</w:t>
      </w:r>
      <w:r>
        <w:t xml:space="preserve">ства инвалидов в соответствии с установленной квотой для приема на работу инвалидов, о выполнении квоты для приема на работу инвалидов, локальном нормативном акте, содержащем сведения о созданных или выделенных рабочих местах для трудоустройства инвалидов.</w:t>
      </w:r>
      <w:r/>
    </w:p>
    <w:p>
      <w:pPr>
        <w:pStyle w:val="647"/>
        <w:ind w:firstLine="709"/>
        <w:jc w:val="both"/>
      </w:pPr>
      <w:r>
        <w:t xml:space="preserve">Обязанность работодателя представлять информацию о созданных или выделенных рабочих местах для трудоустройства инвалидов в соответствии с</w:t>
      </w:r>
      <w:r>
        <w:t xml:space="preserve"> установленной квотой для приема на работу инвалидов, о выполнении квоты для приема на работу инвалидов, локальном нормативном акте, содержащем сведения о созданных или выделенных рабочих местах для трудоустройства инвалидов предусмотрена статьей 53 Закона</w:t>
      </w:r>
      <w:r>
        <w:t xml:space="preserve"> о занятости.</w:t>
      </w:r>
      <w:r/>
    </w:p>
    <w:p>
      <w:pPr>
        <w:pStyle w:val="647"/>
        <w:ind w:firstLine="709"/>
        <w:jc w:val="both"/>
      </w:pPr>
      <w:r>
        <w:t xml:space="preserve">5</w:t>
      </w:r>
      <w:r>
        <w:t xml:space="preserve">.2. Непредставление проверяемой организацией информации о наличии </w:t>
      </w:r>
      <w:r>
        <w:t xml:space="preserve">свободных рабочих мест и вакантных должностей</w:t>
      </w:r>
      <w:r>
        <w:t xml:space="preserve">.</w:t>
      </w:r>
      <w:r/>
    </w:p>
    <w:p>
      <w:pPr>
        <w:pStyle w:val="647"/>
        <w:ind w:firstLine="709"/>
        <w:jc w:val="both"/>
      </w:pPr>
      <w:r>
        <w:t xml:space="preserve">И</w:t>
      </w:r>
      <w:r>
        <w:t xml:space="preserve">нформация</w:t>
      </w:r>
      <w:r>
        <w:t xml:space="preserve"> о наличии свободных рабочих мест и вакантных должностей необходима для оказания инвалидам, зарегистрированным в целях поиска подходящей работы, государственных услуг в области сод</w:t>
      </w:r>
      <w:r>
        <w:t xml:space="preserve">ействия занятости населения. В случае непредставления работодателями информации о наличии свободных рабочих мест и вакантных должностей у учреждения занятости населения отсутствует возможность направлять инвалидов работодателям для трудоустройства, чем мог</w:t>
      </w:r>
      <w:r>
        <w:t xml:space="preserve">ут</w:t>
      </w:r>
      <w:r>
        <w:t xml:space="preserve"> быть нарушены права неопределенного круга безработных граждан с инвалидностью на защиту от безработицы.</w:t>
      </w:r>
      <w:r/>
    </w:p>
    <w:p>
      <w:pPr>
        <w:pStyle w:val="647"/>
        <w:ind w:firstLine="709"/>
        <w:jc w:val="both"/>
      </w:pPr>
      <w:r>
        <w:t xml:space="preserve">Обязанность работодателя представлять информацию о наличии свободных рабочих мест и вакантных должностей предусмотрена статьей 53 Закон</w:t>
      </w:r>
      <w:r>
        <w:t xml:space="preserve">а</w:t>
      </w:r>
      <w:r>
        <w:t xml:space="preserve"> </w:t>
      </w:r>
      <w:r>
        <w:t xml:space="preserve">о занятости.</w:t>
      </w:r>
      <w:r>
        <w:t xml:space="preserve"> </w:t>
      </w:r>
      <w:r/>
    </w:p>
    <w:p>
      <w:pPr>
        <w:pStyle w:val="647"/>
        <w:ind w:firstLine="709"/>
        <w:jc w:val="both"/>
      </w:pPr>
      <w:r>
        <w:t xml:space="preserve">5</w:t>
      </w:r>
      <w:r>
        <w:t xml:space="preserve">.3. </w:t>
      </w:r>
      <w:r>
        <w:t xml:space="preserve">Представление проверяемой организацией информации о наличии свободных рабочих мест и вакантных должностей в учреждение занятости населения не по месту нахождения проверяемой организации, как это предусмотрено постановлением Правительства НСО № 456-п.</w:t>
      </w:r>
      <w:r/>
    </w:p>
    <w:p>
      <w:pPr>
        <w:pStyle w:val="647"/>
        <w:ind w:firstLine="709"/>
        <w:jc w:val="both"/>
      </w:pPr>
      <w:r>
        <w:t xml:space="preserve">5</w:t>
      </w:r>
      <w:r>
        <w:t xml:space="preserve">.4. Представление проверяемой организацией информации о созданных или выделенных рабочих местах для трудоустройства инвали</w:t>
      </w:r>
      <w:r>
        <w:t xml:space="preserve">дов в соответствии с установленной квотой для приема на работу инвалидов, о выполнении квоты для приема на работу инвалидов, локальном нормативном акте, содержащем сведения о созданных или выделенных рабочих местах для трудоустройства инвалидов не по месту</w:t>
      </w:r>
      <w:r>
        <w:t xml:space="preserve"> нахождения</w:t>
      </w:r>
      <w:r>
        <w:t xml:space="preserve"> проверяемой организации.</w:t>
      </w:r>
      <w:r/>
    </w:p>
    <w:p>
      <w:pPr>
        <w:pStyle w:val="647"/>
        <w:ind w:firstLine="709"/>
        <w:jc w:val="both"/>
      </w:pPr>
      <w:r>
        <w:t xml:space="preserve">6</w:t>
      </w:r>
      <w:r>
        <w:t xml:space="preserve">. </w:t>
      </w:r>
      <w:r>
        <w:t xml:space="preserve">Нарушение сроков отчетности п</w:t>
      </w:r>
      <w:r>
        <w:t xml:space="preserve">редставления</w:t>
      </w:r>
      <w:r>
        <w:t xml:space="preserve"> проверяемой организацией в учреждения занятости населения информации о созданных или выделенны</w:t>
      </w:r>
      <w:r>
        <w:t xml:space="preserve">х рабочих местах для трудоустройства инвалидов в соответствии с установленной квотой для приема на работу инвалидов, о выполнении квоты для приема на работу инвалидов, локальном нормативном акте, содержащем сведения о созданных или выделенных рабочих места</w:t>
      </w:r>
      <w:r>
        <w:t xml:space="preserve">х для трудоустройства инвалидов</w:t>
      </w:r>
      <w:r>
        <w:t xml:space="preserve"> (ст. 19.7 КоАП)</w:t>
      </w:r>
      <w:r>
        <w:t xml:space="preserve">.</w:t>
      </w:r>
      <w:r/>
    </w:p>
    <w:p>
      <w:pPr>
        <w:pStyle w:val="647"/>
        <w:ind w:firstLine="709"/>
        <w:jc w:val="both"/>
      </w:pPr>
      <w:r>
        <w:t xml:space="preserve">7</w:t>
      </w:r>
      <w:r>
        <w:t xml:space="preserve">. Представление в неполном объеме или в искаженном виде в государственный орган (должностному лицу),</w:t>
      </w:r>
      <w:r>
        <w:t xml:space="preserve">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(ст</w:t>
      </w:r>
      <w:r>
        <w:t xml:space="preserve">.</w:t>
      </w:r>
      <w:r>
        <w:t xml:space="preserve"> 19.7 КоАП РФ):</w:t>
      </w:r>
      <w:r/>
    </w:p>
    <w:p>
      <w:pPr>
        <w:pStyle w:val="647"/>
        <w:ind w:firstLine="709"/>
        <w:jc w:val="both"/>
      </w:pPr>
      <w:r>
        <w:t xml:space="preserve">7</w:t>
      </w:r>
      <w:r>
        <w:t xml:space="preserve">.1. </w:t>
      </w:r>
      <w:r>
        <w:t xml:space="preserve">Представление в искаженном виде </w:t>
      </w:r>
      <w:r>
        <w:t xml:space="preserve">информации о созданных или выделенных рабочих местах для трудоустройства инвалидо</w:t>
      </w:r>
      <w:r>
        <w:t xml:space="preserve">в в соответствии с установленной квотой для приема на работу инвалидов, о выполнении квоты для приема на работу инвалидов, локальном нормативном акте, содержащем сведения о созданных или выделенных рабочих местах для трудоустройства инвалидов, по причине н</w:t>
      </w:r>
      <w:r>
        <w:t xml:space="preserve">еобоснованно</w:t>
      </w:r>
      <w:r>
        <w:t xml:space="preserve">го</w:t>
      </w:r>
      <w:r>
        <w:t xml:space="preserve"> исключени</w:t>
      </w:r>
      <w:r>
        <w:t xml:space="preserve">я</w:t>
      </w:r>
      <w:r>
        <w:t xml:space="preserve"> из квоты работник</w:t>
      </w:r>
      <w:r>
        <w:t xml:space="preserve">ов, относящихся к списку № 2 производств,  работ, профессий, должностей и показателей с вредными и тяжелыми условиями труда, условия труда которых не отнесены к вредным и (или) опасным условиям труда по результатам аттестации рабочих мест или результатам с</w:t>
      </w:r>
      <w:r>
        <w:t xml:space="preserve">пециальной оценки условий труда, при расчете квоты из среднесписочной численности работников. </w:t>
      </w:r>
      <w:r/>
    </w:p>
    <w:p>
      <w:pPr>
        <w:pStyle w:val="647"/>
        <w:ind w:firstLine="709"/>
        <w:jc w:val="both"/>
      </w:pPr>
      <w:r>
        <w:t xml:space="preserve">Обязанность работодателей </w:t>
      </w:r>
      <w:r>
        <w:t xml:space="preserve">при исчислении квоты для приема на работу инвалидов в среднесписочную численность работников не включа</w:t>
      </w:r>
      <w:r>
        <w:t xml:space="preserve">ть</w:t>
      </w:r>
      <w:r>
        <w:t xml:space="preserve"> работник</w:t>
      </w:r>
      <w:r>
        <w:t xml:space="preserve">ов</w:t>
      </w:r>
      <w:r>
        <w:t xml:space="preserve">, условия труда которых отнесены к вредным и (или) опасным условиям труда по результатам аттестации рабочих мест или результатам специальной оценки условий труда</w:t>
      </w:r>
      <w:r>
        <w:t xml:space="preserve">,</w:t>
      </w:r>
      <w:r>
        <w:t xml:space="preserve"> </w:t>
      </w:r>
      <w:r>
        <w:t xml:space="preserve">предусмотрена </w:t>
      </w:r>
      <w:r>
        <w:t xml:space="preserve">статьей 20.1 </w:t>
      </w:r>
      <w:r>
        <w:t xml:space="preserve">Закон</w:t>
      </w:r>
      <w:r>
        <w:t xml:space="preserve">а</w:t>
      </w:r>
      <w:r>
        <w:t xml:space="preserve"> Новосибирской области от 12.03.1999</w:t>
      </w:r>
      <w:r>
        <w:t xml:space="preserve">                  </w:t>
      </w:r>
      <w:r>
        <w:t xml:space="preserve"> № 45-ОЗ «О социальной защите инвалидов в Новосибирской области»</w:t>
      </w:r>
      <w:r>
        <w:t xml:space="preserve">.</w:t>
      </w:r>
      <w:r/>
    </w:p>
    <w:p>
      <w:pPr>
        <w:pStyle w:val="647"/>
        <w:ind w:firstLine="709"/>
        <w:jc w:val="both"/>
      </w:pPr>
      <w:r>
        <w:t xml:space="preserve">7</w:t>
      </w:r>
      <w:r>
        <w:t xml:space="preserve">.2. </w:t>
      </w:r>
      <w:r>
        <w:t xml:space="preserve">Представление в искаженном виде информации о созданных или выделенных рабочих местах для трудоустройства инвалидов в соответствии с установленной квотой для</w:t>
      </w:r>
      <w:r>
        <w:t xml:space="preserve"> приема на работу инвалидов, локальном нормативном акте, содержащем сведения о созданных или выделенных рабочих местах, о выполнении квоты для приема на работу инвалидов, по причине указания не соответствующего действительности локального нормативного акта</w:t>
      </w:r>
      <w:r>
        <w:t xml:space="preserve">, содержащего сведения о созданных или выделенных рабочих местах для инвалидов.</w:t>
      </w:r>
      <w:r/>
    </w:p>
    <w:p>
      <w:pPr>
        <w:pStyle w:val="647"/>
        <w:ind w:firstLine="709"/>
        <w:jc w:val="both"/>
      </w:pPr>
      <w:r>
        <w:t xml:space="preserve">Обязанность работодателя представлять в учреждения занятости населения информацию о созданных или выделенных рабочих местах для трудоустройства инвалидов в соответствии с установле</w:t>
      </w:r>
      <w:r>
        <w:t xml:space="preserve">нной квотой для приема на работу инвалидов, о выполнении квоты для приема на работу инвалидов, локальном нормативном акте, содержащем сведения о созданных или выделенных рабочих местах для трудоустройства инвалидов предусмотрена пунктом 3 части 2 статьи 24</w:t>
      </w:r>
      <w:r>
        <w:t xml:space="preserve"> </w:t>
      </w:r>
      <w:r>
        <w:t xml:space="preserve">Федеральн</w:t>
      </w:r>
      <w:r>
        <w:t xml:space="preserve">ого</w:t>
      </w:r>
      <w:r>
        <w:t xml:space="preserve"> закон</w:t>
      </w:r>
      <w:r>
        <w:t xml:space="preserve">а</w:t>
      </w:r>
      <w:r>
        <w:t xml:space="preserve"> № 181-ФЗ</w:t>
      </w:r>
      <w:r>
        <w:t xml:space="preserve">, статьей 53 Закона о занятости</w:t>
      </w:r>
      <w:r>
        <w:t xml:space="preserve">.</w:t>
      </w:r>
      <w:r/>
    </w:p>
    <w:p>
      <w:pPr>
        <w:pStyle w:val="647"/>
        <w:ind w:firstLine="709"/>
        <w:jc w:val="both"/>
      </w:pPr>
      <w:r>
        <w:t xml:space="preserve">7</w:t>
      </w:r>
      <w:r>
        <w:t xml:space="preserve">.3. </w:t>
      </w:r>
      <w:r>
        <w:t xml:space="preserve">Представление в неполном объеме проверяемой организацией в учреждения занятости населения информации о созданных или выделенных рабочих местах для трудоустройства инвалидов в соответствии с установленной квотой для приема на </w:t>
      </w:r>
      <w:r>
        <w:t xml:space="preserve">работу инвалидов, о выполнении квоты для приема на работу инвалидов, локальном нормативном акте, содержащем сведения о созданных или выделенных рабочих местах для трудоустройства инвалидов по причине </w:t>
      </w:r>
      <w:r>
        <w:t xml:space="preserve">о</w:t>
      </w:r>
      <w:r>
        <w:t xml:space="preserve">тсутствия информации о количестве рабочих мест, созданных или выделенных работодателем в счет установленной квоты, а также информации о локальном нормативном акте, содержащем сведения о созданных или выделенных рабочих местах для трудоустройства инвалидов.</w:t>
      </w:r>
      <w:r/>
    </w:p>
    <w:p>
      <w:pPr>
        <w:pStyle w:val="647"/>
        <w:ind w:firstLine="709"/>
        <w:jc w:val="both"/>
      </w:pPr>
      <w:r>
        <w:t xml:space="preserve">Обязанность работодателя представлять в учреждения занятости населения информацию о созданных или выделенных рабочих местах для трудоустройства инвалидов в соответствии с установленной квотой для приема на работу инвалидов, о в</w:t>
      </w:r>
      <w:r>
        <w:t xml:space="preserve">ыполнении квоты для приема на работу инвалидов, локальном нормативном акте, содержащем сведения о созданных или выделенных рабочих местах для трудоустройства инвалидов предусмотрена пунктом 3 части 2 статьи 24 Федерального закона № 181-ФЗ, статьей 53 Закон</w:t>
      </w:r>
      <w:r>
        <w:t xml:space="preserve">а</w:t>
      </w:r>
      <w:r>
        <w:t xml:space="preserve"> о занятости.</w:t>
      </w:r>
      <w:r/>
    </w:p>
    <w:p>
      <w:pPr>
        <w:pStyle w:val="661"/>
        <w:jc w:val="center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работодателей, которым установлена квота для приема на работу инвалидов, в соответствии с Кодексом об административных правонарушениях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1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Статья 5.42. Нарушение прав инвалидов в области трудоустройства и занятости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Неисполнение работодателем обязанности по созданию или выделению рабочих мест для трудоустройства инвалидов в соответствии с установленной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"consultantplus://offline/ref=2E837338D47FDA0B9E782E0AE97212BE5146E3F7E0532F6F768F2F9A064A5898C9A9D3C218C55C874C9A90DE0E661B5801B069A2C3Y8XBE"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квотой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для приема на работу инвалидов, а также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"consultantplus://offline/ref=2E837338D47FDA0B9E782E0AE97212BE5144E2FAE7552F6F768F2F9A064A5898C9A9D3C21EC453D41DD591824833085A07B06BA4DC80B3CFY9X2E"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отказ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работодателя в приеме на работу инвалида в пределах установленной квоты -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пяти тысяч до десяти тысяч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Необоснованный отказ в регистрации инвалида в качестве безработного -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пяти тысяч до десяти тысяч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7"/>
        <w:ind w:firstLine="540"/>
        <w:jc w:val="both"/>
        <w:rPr>
          <w:b/>
          <w:bCs/>
        </w:rPr>
        <w:outlineLvl w:val="0"/>
      </w:pPr>
      <w:r>
        <w:rPr>
          <w:b/>
          <w:bCs/>
        </w:rPr>
        <w:t xml:space="preserve">Статья 19.7. Непредставление сведений (информации)</w:t>
      </w:r>
      <w:r>
        <w:rPr>
          <w:b/>
          <w:bCs/>
        </w:rPr>
      </w:r>
    </w:p>
    <w:p>
      <w:pPr>
        <w:pStyle w:val="647"/>
        <w:jc w:val="both"/>
      </w:pPr>
      <w:r/>
      <w:r/>
    </w:p>
    <w:p>
      <w:pPr>
        <w:pStyle w:val="647"/>
        <w:ind w:firstLine="540"/>
        <w:jc w:val="both"/>
      </w:pPr>
      <w:r>
        <w:t xml:space="preserve">Непредставление или несвоевременное представление в государственный о</w:t>
      </w:r>
      <w:r>
        <w:t xml:space="preserve">рган (должностному лицу), орган (должностному лицу), осуществляющий (осуществляющему) государственный контроль (надзор), … сведений (информации), представление которых предусмотрено законом и необходимо для осуществления этим органом (должностным лицом) ег</w:t>
      </w:r>
      <w:r>
        <w:t xml:space="preserve">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… таких сведений (информации) в неполном объеме или в искаженном виде, -</w:t>
      </w:r>
      <w:r/>
    </w:p>
    <w:p>
      <w:pPr>
        <w:pStyle w:val="647"/>
        <w:ind w:firstLine="540"/>
        <w:jc w:val="both"/>
        <w:spacing w:before="220"/>
      </w:pPr>
      <w:r>
        <w:t xml:space="preserve"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  <w:r/>
    </w:p>
    <w:p>
      <w:pPr>
        <w:pStyle w:val="647"/>
        <w:ind w:firstLine="540"/>
        <w:jc w:val="both"/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pStyle w:val="647"/>
        <w:ind w:firstLine="540"/>
        <w:jc w:val="both"/>
        <w:rPr>
          <w:b/>
          <w:bCs/>
        </w:rPr>
        <w:outlineLvl w:val="0"/>
      </w:pPr>
      <w:r>
        <w:rPr>
          <w:b/>
          <w:bCs/>
        </w:rPr>
        <w:t xml:space="preserve">Статья 19.5. Невыполнение в срок законного предписания (постановления, представления, решения) органа (должностног</w:t>
      </w:r>
      <w:r>
        <w:rPr>
          <w:b/>
          <w:bCs/>
        </w:rPr>
        <w:t xml:space="preserve">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>
        <w:rPr>
          <w:b/>
          <w:bCs/>
        </w:rPr>
      </w:r>
    </w:p>
    <w:p>
      <w:pPr>
        <w:pStyle w:val="647"/>
        <w:jc w:val="both"/>
      </w:pPr>
      <w:r/>
      <w:r/>
    </w:p>
    <w:p>
      <w:pPr>
        <w:pStyle w:val="647"/>
        <w:ind w:firstLine="540"/>
        <w:jc w:val="both"/>
      </w:pPr>
      <w:r>
        <w:t xml:space="preserve"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r/>
    </w:p>
    <w:p>
      <w:pPr>
        <w:pStyle w:val="647"/>
        <w:ind w:firstLine="540"/>
        <w:jc w:val="both"/>
        <w:spacing w:before="220"/>
      </w:pPr>
      <w:r>
        <w:t xml:space="preserve"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  <w:r/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47"/>
        <w:jc w:val="both"/>
        <w:tabs>
          <w:tab w:val="left" w:pos="1134" w:leader="none"/>
        </w:tabs>
        <w:rPr>
          <w:b/>
        </w:rPr>
      </w:pP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567" w:bottom="1134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jc w:val="center"/>
    </w:pPr>
    <w:r/>
    <w:r/>
  </w:p>
  <w:p>
    <w:pPr>
      <w:pStyle w:val="6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63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next w:val="647"/>
    <w:link w:val="647"/>
    <w:qFormat/>
    <w:rPr>
      <w:rFonts w:ascii="Times New Roman" w:hAnsi="Times New Roman" w:eastAsia="Times New Roman"/>
      <w:sz w:val="28"/>
      <w:szCs w:val="28"/>
      <w:lang w:val="ru-RU" w:eastAsia="ru-RU" w:bidi="ar-SA"/>
    </w:rPr>
  </w:style>
  <w:style w:type="paragraph" w:styleId="648">
    <w:name w:val="Заголовок 1"/>
    <w:basedOn w:val="647"/>
    <w:next w:val="648"/>
    <w:link w:val="665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49">
    <w:name w:val="Основной шрифт абзаца"/>
    <w:next w:val="649"/>
    <w:link w:val="647"/>
    <w:uiPriority w:val="1"/>
    <w:unhideWhenUsed/>
  </w:style>
  <w:style w:type="table" w:styleId="650">
    <w:name w:val="Обычная таблица"/>
    <w:next w:val="650"/>
    <w:link w:val="647"/>
    <w:uiPriority w:val="99"/>
    <w:semiHidden/>
    <w:unhideWhenUsed/>
    <w:qFormat/>
    <w:tblPr/>
  </w:style>
  <w:style w:type="numbering" w:styleId="651">
    <w:name w:val="Нет списка"/>
    <w:next w:val="651"/>
    <w:link w:val="647"/>
    <w:uiPriority w:val="99"/>
    <w:semiHidden/>
    <w:unhideWhenUsed/>
  </w:style>
  <w:style w:type="paragraph" w:styleId="652">
    <w:name w:val="Верхний колонтитул,ВерхКолонтитул"/>
    <w:basedOn w:val="647"/>
    <w:next w:val="652"/>
    <w:link w:val="653"/>
    <w:uiPriority w:val="99"/>
    <w:pPr>
      <w:tabs>
        <w:tab w:val="center" w:pos="4153" w:leader="none"/>
        <w:tab w:val="right" w:pos="8306" w:leader="none"/>
      </w:tabs>
    </w:pPr>
  </w:style>
  <w:style w:type="character" w:styleId="653">
    <w:name w:val="Верхний колонтитул Знак,ВерхКолонтитул Знак"/>
    <w:next w:val="653"/>
    <w:link w:val="65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54">
    <w:name w:val="Гиперссылка"/>
    <w:next w:val="654"/>
    <w:link w:val="647"/>
    <w:uiPriority w:val="99"/>
    <w:rPr>
      <w:rFonts w:cs="Times New Roman"/>
      <w:color w:val="0000ff"/>
      <w:u w:val="single"/>
    </w:rPr>
  </w:style>
  <w:style w:type="paragraph" w:styleId="655">
    <w:name w:val="Основной текст 2"/>
    <w:basedOn w:val="647"/>
    <w:next w:val="655"/>
    <w:link w:val="656"/>
    <w:uiPriority w:val="99"/>
    <w:pPr>
      <w:jc w:val="both"/>
    </w:pPr>
  </w:style>
  <w:style w:type="character" w:styleId="656">
    <w:name w:val="Основной текст 2 Знак"/>
    <w:next w:val="656"/>
    <w:link w:val="65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7">
    <w:name w:val="Текст"/>
    <w:basedOn w:val="647"/>
    <w:next w:val="657"/>
    <w:link w:val="658"/>
    <w:rPr>
      <w:rFonts w:ascii="Courier New" w:hAnsi="Courier New"/>
      <w:sz w:val="20"/>
      <w:szCs w:val="20"/>
    </w:rPr>
  </w:style>
  <w:style w:type="character" w:styleId="658">
    <w:name w:val="Текст Знак"/>
    <w:next w:val="658"/>
    <w:link w:val="657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659">
    <w:name w:val="Текст выноски"/>
    <w:basedOn w:val="647"/>
    <w:next w:val="659"/>
    <w:link w:val="660"/>
    <w:uiPriority w:val="99"/>
    <w:semiHidden/>
    <w:unhideWhenUsed/>
    <w:rPr>
      <w:rFonts w:ascii="Tahoma" w:hAnsi="Tahoma" w:cs="Tahoma"/>
      <w:sz w:val="16"/>
      <w:szCs w:val="16"/>
    </w:rPr>
  </w:style>
  <w:style w:type="character" w:styleId="660">
    <w:name w:val="Текст выноски Знак"/>
    <w:next w:val="660"/>
    <w:link w:val="65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61">
    <w:name w:val="ConsPlusNormal"/>
    <w:next w:val="661"/>
    <w:link w:val="647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662">
    <w:name w:val="Строгий"/>
    <w:next w:val="662"/>
    <w:link w:val="647"/>
    <w:uiPriority w:val="22"/>
    <w:qFormat/>
    <w:rPr>
      <w:b/>
      <w:bCs/>
    </w:rPr>
  </w:style>
  <w:style w:type="paragraph" w:styleId="663">
    <w:name w:val="Title"/>
    <w:basedOn w:val="647"/>
    <w:next w:val="663"/>
    <w:link w:val="647"/>
    <w:pPr>
      <w:spacing w:before="100" w:beforeAutospacing="1" w:after="100" w:afterAutospacing="1"/>
    </w:pPr>
    <w:rPr>
      <w:sz w:val="24"/>
      <w:szCs w:val="24"/>
    </w:rPr>
  </w:style>
  <w:style w:type="character" w:styleId="664">
    <w:name w:val="b"/>
    <w:basedOn w:val="649"/>
    <w:next w:val="664"/>
    <w:link w:val="647"/>
  </w:style>
  <w:style w:type="character" w:styleId="665">
    <w:name w:val="Заголовок 1 Знак"/>
    <w:next w:val="665"/>
    <w:link w:val="648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666">
    <w:name w:val="gwt-inlinelabel"/>
    <w:next w:val="666"/>
    <w:link w:val="647"/>
  </w:style>
  <w:style w:type="paragraph" w:styleId="667">
    <w:name w:val="Нижний колонтитул"/>
    <w:basedOn w:val="647"/>
    <w:next w:val="667"/>
    <w:link w:val="6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8">
    <w:name w:val="Нижний колонтитул Знак"/>
    <w:next w:val="668"/>
    <w:link w:val="667"/>
    <w:uiPriority w:val="99"/>
    <w:rPr>
      <w:rFonts w:ascii="Times New Roman" w:hAnsi="Times New Roman" w:eastAsia="Times New Roman"/>
      <w:sz w:val="28"/>
      <w:szCs w:val="28"/>
    </w:rPr>
  </w:style>
  <w:style w:type="paragraph" w:styleId="669">
    <w:name w:val="Обычный (веб)"/>
    <w:basedOn w:val="647"/>
    <w:next w:val="669"/>
    <w:link w:val="64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670">
    <w:name w:val="ConsPlusTitle"/>
    <w:next w:val="670"/>
    <w:link w:val="647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character" w:styleId="1475" w:default="1">
    <w:name w:val="Default Paragraph Font"/>
    <w:uiPriority w:val="1"/>
    <w:semiHidden/>
    <w:unhideWhenUsed/>
  </w:style>
  <w:style w:type="numbering" w:styleId="1476" w:default="1">
    <w:name w:val="No List"/>
    <w:uiPriority w:val="99"/>
    <w:semiHidden/>
    <w:unhideWhenUsed/>
  </w:style>
  <w:style w:type="table" w:styleId="14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revision>18</cp:revision>
  <dcterms:created xsi:type="dcterms:W3CDTF">2021-12-10T07:45:00Z</dcterms:created>
  <dcterms:modified xsi:type="dcterms:W3CDTF">2024-05-14T05:54:39Z</dcterms:modified>
  <cp:version>1048576</cp:version>
</cp:coreProperties>
</file>