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spacing w:before="0" w:beforeAutospacing="0" w:after="315" w:afterAutospacing="0"/>
        <w:shd w:val="clear" w:color="auto" w:fill="ffffff"/>
        <w:rPr>
          <w:rFonts w:ascii="Droid Sans Thai" w:hAnsi="Droid Sans Thai" w:cs="Droid Sans Thai"/>
          <w:color w:val="3f4758"/>
          <w:sz w:val="28"/>
          <w:szCs w:val="28"/>
        </w:rPr>
      </w:pPr>
      <w:r>
        <w:rPr>
          <w:rStyle w:val="622"/>
          <w:rFonts w:ascii="Droid Sans Thai" w:hAnsi="Droid Sans Thai" w:eastAsia="Droid Sans Thai" w:cs="Droid Sans Thai"/>
          <w:color w:val="3f4758"/>
          <w:sz w:val="28"/>
          <w:szCs w:val="28"/>
        </w:rP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(надзора) в сфере социального обслуживания</w:t>
      </w:r>
      <w:r>
        <w:rPr>
          <w:rFonts w:ascii="Droid Sans Thai" w:hAnsi="Droid Sans Thai" w:cs="Droid Sans Thai"/>
          <w:color w:val="3f4758"/>
          <w:sz w:val="28"/>
          <w:szCs w:val="28"/>
        </w:rPr>
      </w:r>
    </w:p>
    <w:p>
      <w:pPr>
        <w:pStyle w:val="623"/>
        <w:jc w:val="both"/>
        <w:spacing w:before="0" w:beforeAutospacing="0" w:after="315" w:afterAutospacing="0"/>
        <w:shd w:val="clear" w:color="auto" w:fill="ffffff"/>
        <w:rPr>
          <w:rFonts w:ascii="Droid Sans Thai" w:hAnsi="Droid Sans Thai" w:cs="Droid Sans Thai"/>
          <w:color w:val="3f4758"/>
          <w:sz w:val="28"/>
          <w:szCs w:val="28"/>
        </w:rPr>
      </w:pPr>
      <w:r>
        <w:rPr>
          <w:rStyle w:val="622"/>
          <w:rFonts w:ascii="Droid Sans Thai" w:hAnsi="Droid Sans Thai" w:eastAsia="Droid Sans Thai" w:cs="Droid Sans Thai"/>
          <w:color w:val="3f4758"/>
          <w:sz w:val="28"/>
          <w:szCs w:val="28"/>
        </w:rPr>
        <w:t xml:space="preserve">Федеральные законы </w:t>
      </w:r>
      <w:r>
        <w:rPr>
          <w:rFonts w:ascii="Droid Sans Thai" w:hAnsi="Droid Sans Thai" w:cs="Droid Sans Thai"/>
          <w:color w:val="3f4758"/>
          <w:sz w:val="28"/>
          <w:szCs w:val="28"/>
        </w:rPr>
      </w:r>
    </w:p>
    <w:p>
      <w:pPr>
        <w:pStyle w:val="623"/>
        <w:jc w:val="both"/>
        <w:spacing w:before="0" w:beforeAutospacing="0" w:after="315" w:afterAutospacing="0"/>
        <w:shd w:val="clear" w:color="auto" w:fill="ffffff"/>
        <w:rPr>
          <w:rFonts w:ascii="Droid Sans Thai" w:hAnsi="Droid Sans Thai" w:cs="Droid Sans Thai"/>
          <w:color w:val="669ae6"/>
          <w:sz w:val="28"/>
          <w:szCs w:val="28"/>
        </w:rPr>
      </w:pP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Федеральный закон от 24.11.1995 № 181-ФЗ «О социальной защите инвалидов в Российской Федерации»  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(ст.3.1, 14,15)</w:t>
      </w:r>
      <w:r>
        <w:rPr>
          <w:rStyle w:val="624"/>
          <w:rFonts w:ascii="Droid Sans Thai" w:hAnsi="Droid Sans Thai" w:cs="Droid Sans Thai"/>
          <w:color w:val="669ae6"/>
          <w:sz w:val="28"/>
          <w:szCs w:val="28"/>
        </w:rPr>
      </w:r>
      <w:r>
        <w:rPr>
          <w:rStyle w:val="624"/>
          <w:rFonts w:ascii="Droid Sans Thai" w:hAnsi="Droid Sans Thai" w:cs="Droid Sans Thai"/>
          <w:color w:val="669ae6"/>
          <w:sz w:val="28"/>
          <w:szCs w:val="28"/>
        </w:rPr>
      </w:r>
    </w:p>
    <w:p>
      <w:pPr>
        <w:pStyle w:val="623"/>
        <w:jc w:val="both"/>
        <w:spacing w:before="0" w:beforeAutospacing="0" w:after="315" w:afterAutospacing="0"/>
        <w:shd w:val="clear" w:color="auto" w:fill="ffffff"/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none"/>
        </w:rPr>
      </w:pPr>
      <w:r>
        <w:rPr>
          <w:rFonts w:ascii="Droid Sans Thai" w:hAnsi="Droid Sans Thai" w:eastAsia="Droid Sans Thai" w:cs="Droid Sans Thai"/>
          <w:sz w:val="28"/>
          <w:szCs w:val="28"/>
        </w:rPr>
      </w:r>
      <w:hyperlink r:id="rId8" w:tooltip="https://mtsr.nso.ru/sites/mtsr.nso.ru/wodby_files/files/page_8262/federalnyy_zakon_ot_28_12_2013_n_442-fz_red_ot_01_05_2019.rtf" w:history="1">
        <w:r>
          <w:rPr>
            <w:rStyle w:val="624"/>
            <w:rFonts w:ascii="Droid Sans Thai" w:hAnsi="Droid Sans Thai" w:eastAsia="Droid Sans Thai" w:cs="Droid Sans Thai"/>
            <w:color w:val="669ae6"/>
            <w:sz w:val="28"/>
            <w:szCs w:val="28"/>
          </w:rPr>
          <w:t xml:space="preserve">Федеральный закон от 28.12.2013 № 442-ФЗ «Об основах социального обслуживания граждан в Российской Федерации»</w:t>
        </w:r>
      </w:hyperlink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 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(ст. 11-32)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none"/>
        </w:rPr>
      </w:r>
    </w:p>
    <w:p>
      <w:pPr>
        <w:pStyle w:val="623"/>
        <w:jc w:val="both"/>
        <w:spacing w:before="0" w:beforeAutospacing="0" w:after="315" w:afterAutospacing="0"/>
        <w:shd w:val="clear" w:color="auto" w:fill="ffffff"/>
        <w:rPr>
          <w:rFonts w:ascii="Droid Sans Thai" w:hAnsi="Droid Sans Thai" w:cs="Droid Sans Thai"/>
          <w:color w:val="3f4758"/>
          <w:sz w:val="28"/>
          <w:szCs w:val="28"/>
        </w:rPr>
      </w:pPr>
      <w:r>
        <w:rPr>
          <w:rStyle w:val="622"/>
          <w:rFonts w:ascii="Droid Sans Thai" w:hAnsi="Droid Sans Thai" w:eastAsia="Droid Sans Thai" w:cs="Droid Sans Thai"/>
          <w:color w:val="3f4758"/>
          <w:sz w:val="28"/>
          <w:szCs w:val="28"/>
        </w:rPr>
        <w:t xml:space="preserve">Указы Президента Российской Федерации, постановления и распоряжение Правительства Российской Федерации </w:t>
      </w:r>
      <w:r>
        <w:rPr>
          <w:rFonts w:ascii="Droid Sans Thai" w:hAnsi="Droid Sans Thai" w:cs="Droid Sans Thai"/>
          <w:color w:val="3f4758"/>
          <w:sz w:val="28"/>
          <w:szCs w:val="28"/>
        </w:rPr>
      </w:r>
    </w:p>
    <w:p>
      <w:pPr>
        <w:pStyle w:val="623"/>
        <w:jc w:val="both"/>
        <w:spacing w:before="0" w:beforeAutospacing="0" w:after="315" w:afterAutospacing="0"/>
        <w:shd w:val="clear" w:color="auto" w:fill="ffffff"/>
        <w:rPr>
          <w:rFonts w:ascii="Droid Sans Thai" w:hAnsi="Droid Sans Thai" w:cs="Droid Sans Thai"/>
          <w:color w:val="3f4758"/>
          <w:sz w:val="28"/>
          <w:szCs w:val="28"/>
        </w:rPr>
      </w:pPr>
      <w:r>
        <w:rPr>
          <w:rFonts w:ascii="Droid Sans Thai" w:hAnsi="Droid Sans Thai" w:eastAsia="Droid Sans Thai" w:cs="Droid Sans Thai"/>
          <w:sz w:val="28"/>
          <w:szCs w:val="28"/>
        </w:rPr>
      </w:r>
      <w:hyperlink r:id="rId9" w:tooltip="https://mtsr.nso.ru/sites/mtsr.nso.ru/wodby_files/files/wiki_temp_6a83b1913bd21b7d340a5f91555884af/postanovlenie_pravitelstva_rf_ot_24_05_2014_n_481_red_ot.rtf" w:history="1">
        <w:r>
          <w:rPr>
            <w:rStyle w:val="624"/>
            <w:rFonts w:ascii="Droid Sans Thai" w:hAnsi="Droid Sans Thai" w:eastAsia="Droid Sans Thai" w:cs="Droid Sans Thai"/>
            <w:color w:val="669ae6"/>
            <w:sz w:val="28"/>
            <w:szCs w:val="28"/>
          </w:rPr>
          <w:t xml:space="preserve">Постановление Правительства Российской Федерации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 </w:t>
        </w:r>
      </w:hyperlink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(в полном объеме)</w:t>
      </w:r>
      <w:r>
        <w:rPr>
          <w:rFonts w:ascii="Droid Sans Thai" w:hAnsi="Droid Sans Thai" w:cs="Droid Sans Thai"/>
          <w:color w:val="3f4758"/>
          <w:sz w:val="28"/>
          <w:szCs w:val="28"/>
        </w:rPr>
      </w:r>
    </w:p>
    <w:p>
      <w:pPr>
        <w:pStyle w:val="623"/>
        <w:jc w:val="both"/>
        <w:spacing w:before="0" w:beforeAutospacing="0" w:after="315" w:afterAutospacing="0"/>
        <w:shd w:val="clear" w:color="auto" w:fill="ffffff"/>
        <w:rPr>
          <w:rStyle w:val="624"/>
          <w:rFonts w:ascii="Droid Sans Thai" w:hAnsi="Droid Sans Thai" w:cs="Droid Sans Thai"/>
          <w:color w:val="669ae6"/>
          <w:sz w:val="28"/>
          <w:szCs w:val="28"/>
        </w:rPr>
      </w:pPr>
      <w:r>
        <w:rPr>
          <w:rFonts w:ascii="Droid Sans Thai" w:hAnsi="Droid Sans Thai" w:eastAsia="Droid Sans Thai" w:cs="Droid Sans Thai"/>
          <w:sz w:val="28"/>
          <w:szCs w:val="28"/>
        </w:rPr>
      </w:r>
      <w:hyperlink r:id="rId10" w:tooltip="https://mtsr.nso.ru/sites/mtsr.nso.ru/wodby_files/files/page_8262/postanovlenie_no_1075.docx" w:history="1">
        <w:r>
          <w:rPr>
            <w:rStyle w:val="624"/>
            <w:rFonts w:ascii="Droid Sans Thai" w:hAnsi="Droid Sans Thai" w:eastAsia="Droid Sans Thai" w:cs="Droid Sans Thai"/>
            <w:color w:val="669ae6"/>
            <w:sz w:val="28"/>
            <w:szCs w:val="28"/>
          </w:rPr>
          <w:t xml:space="preserve">Постановление Правительства Российской Федерации от 18.10.2014 </w:t>
        </w:r>
        <w:r>
          <w:rPr>
            <w:rStyle w:val="624"/>
            <w:rFonts w:ascii="Droid Sans Thai" w:hAnsi="Droid Sans Thai" w:eastAsia="Droid Sans Thai" w:cs="Droid Sans Thai"/>
            <w:color w:val="669ae6"/>
            <w:sz w:val="28"/>
            <w:szCs w:val="28"/>
          </w:rPr>
          <w:t xml:space="preserve">№</w:t>
        </w:r>
        <w:r>
          <w:rPr>
            <w:rStyle w:val="624"/>
            <w:rFonts w:ascii="Droid Sans Thai" w:hAnsi="Droid Sans Thai" w:eastAsia="Droid Sans Thai" w:cs="Droid Sans Thai"/>
            <w:color w:val="669ae6"/>
            <w:sz w:val="28"/>
            <w:szCs w:val="28"/>
          </w:rPr>
          <w:t xml:space="preserve"> 1075 «Об утверждении правил определения среднедушевого дохода для предоставления социальных услуг бесплатно»</w:t>
        </w:r>
      </w:hyperlink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 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(в полном объеме)</w:t>
      </w:r>
      <w:r>
        <w:rPr>
          <w:rStyle w:val="624"/>
          <w:rFonts w:ascii="Droid Sans Thai" w:hAnsi="Droid Sans Thai" w:cs="Droid Sans Thai"/>
          <w:color w:val="669ae6"/>
          <w:sz w:val="28"/>
          <w:szCs w:val="28"/>
        </w:rPr>
      </w:r>
    </w:p>
    <w:p>
      <w:pPr>
        <w:pStyle w:val="623"/>
        <w:jc w:val="both"/>
        <w:spacing w:after="315"/>
        <w:shd w:val="clear" w:color="auto" w:fill="ffffff"/>
        <w:rPr>
          <w:rStyle w:val="624"/>
          <w:rFonts w:ascii="Droid Sans Thai" w:hAnsi="Droid Sans Thai" w:cs="Droid Sans Thai"/>
          <w:color w:val="669ae6"/>
          <w:sz w:val="28"/>
          <w:szCs w:val="28"/>
        </w:rPr>
      </w:pP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Постановление Правительства Российской Федерации от 24.11.2014 № 1236 «Об утверждении примерного перечня социальных услуг по видам социальных услуг»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 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(в полном объеме)</w:t>
      </w:r>
      <w:r>
        <w:rPr>
          <w:rStyle w:val="624"/>
          <w:rFonts w:ascii="Droid Sans Thai" w:hAnsi="Droid Sans Thai" w:cs="Droid Sans Thai"/>
          <w:color w:val="669ae6"/>
          <w:sz w:val="28"/>
          <w:szCs w:val="28"/>
        </w:rPr>
      </w:r>
    </w:p>
    <w:p>
      <w:pPr>
        <w:pStyle w:val="623"/>
        <w:jc w:val="both"/>
        <w:spacing w:before="0" w:beforeAutospacing="0" w:after="315" w:afterAutospacing="0"/>
        <w:shd w:val="clear" w:color="auto" w:fill="ffffff"/>
        <w:rPr>
          <w:rStyle w:val="622"/>
          <w:rFonts w:ascii="Droid Sans Thai" w:hAnsi="Droid Sans Thai" w:eastAsia="Droid Sans Thai" w:cs="Droid Sans Thai"/>
          <w:color w:val="3f4758"/>
          <w:sz w:val="28"/>
          <w:szCs w:val="28"/>
          <w:highlight w:val="none"/>
        </w:rPr>
      </w:pPr>
      <w:r>
        <w:rPr>
          <w:rStyle w:val="622"/>
          <w:rFonts w:ascii="Droid Sans Thai" w:hAnsi="Droid Sans Thai" w:eastAsia="Droid Sans Thai" w:cs="Droid Sans Thai"/>
          <w:color w:val="3f4758"/>
          <w:sz w:val="28"/>
          <w:szCs w:val="28"/>
        </w:rPr>
        <w:t xml:space="preserve">Нормативно правовые акты федеральных органов исполнительной власти и нормативные документы федеральных органов исполнительной власти </w:t>
      </w:r>
      <w:r>
        <w:rPr>
          <w:rStyle w:val="622"/>
          <w:rFonts w:ascii="Droid Sans Thai" w:hAnsi="Droid Sans Thai" w:eastAsia="Droid Sans Thai" w:cs="Droid Sans Thai"/>
          <w:color w:val="3f4758"/>
          <w:sz w:val="28"/>
          <w:szCs w:val="28"/>
          <w:highlight w:val="none"/>
        </w:rPr>
      </w:r>
    </w:p>
    <w:p>
      <w:pPr>
        <w:pStyle w:val="623"/>
        <w:jc w:val="both"/>
        <w:spacing w:after="315"/>
        <w:shd w:val="clear" w:color="auto" w:fill="ffffff"/>
        <w:rPr>
          <w:rStyle w:val="624"/>
          <w:rFonts w:ascii="Droid Sans Thai" w:hAnsi="Droid Sans Thai" w:cs="Droid Sans Thai"/>
          <w:color w:val="669ae6"/>
          <w:sz w:val="28"/>
          <w:szCs w:val="28"/>
          <w:highlight w:val="none"/>
        </w:rPr>
      </w:pP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Приказ Минтру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да России от 28.03.2014 N 159н «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Об утверждении формы заявления о предоставлении социальных услуг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»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 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(в полном объеме)</w:t>
      </w:r>
      <w:r>
        <w:rPr>
          <w:rStyle w:val="624"/>
          <w:rFonts w:ascii="Droid Sans Thai" w:hAnsi="Droid Sans Thai" w:cs="Droid Sans Thai"/>
          <w:color w:val="669ae6"/>
          <w:sz w:val="28"/>
          <w:szCs w:val="28"/>
        </w:rPr>
      </w:r>
      <w:r>
        <w:rPr>
          <w:rStyle w:val="624"/>
          <w:rFonts w:ascii="Droid Sans Thai" w:hAnsi="Droid Sans Thai" w:cs="Droid Sans Thai"/>
          <w:color w:val="669ae6"/>
          <w:sz w:val="28"/>
          <w:szCs w:val="28"/>
        </w:rPr>
      </w:r>
    </w:p>
    <w:p>
      <w:pPr>
        <w:pStyle w:val="623"/>
        <w:jc w:val="both"/>
        <w:spacing w:after="315"/>
        <w:shd w:val="clear" w:color="auto" w:fill="ffffff"/>
        <w:rPr>
          <w:rFonts w:ascii="Droid Sans Thai" w:hAnsi="Droid Sans Thai" w:cs="Droid Sans Thai"/>
          <w:color w:val="669ae6"/>
          <w:sz w:val="28"/>
          <w:szCs w:val="28"/>
        </w:rPr>
      </w:pP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Приказ Минтруда России от 10.11.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2014 N 874н «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О примерной форме договора о предоставлении социальных услуг, а также о форме индивидуальной программы предоставления социальных услуг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»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 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(в полном объеме)</w:t>
      </w:r>
      <w:r>
        <w:rPr>
          <w:rStyle w:val="624"/>
          <w:rFonts w:ascii="Droid Sans Thai" w:hAnsi="Droid Sans Thai" w:cs="Droid Sans Thai"/>
          <w:color w:val="669ae6"/>
          <w:sz w:val="28"/>
          <w:szCs w:val="28"/>
        </w:rPr>
      </w:r>
      <w:r>
        <w:rPr>
          <w:rStyle w:val="624"/>
          <w:rFonts w:ascii="Droid Sans Thai" w:hAnsi="Droid Sans Thai" w:cs="Droid Sans Thai"/>
          <w:color w:val="669ae6"/>
          <w:sz w:val="28"/>
          <w:szCs w:val="28"/>
        </w:rPr>
      </w:r>
    </w:p>
    <w:p>
      <w:pPr>
        <w:pStyle w:val="623"/>
        <w:jc w:val="both"/>
        <w:spacing w:before="0" w:beforeAutospacing="0" w:after="315" w:afterAutospacing="0"/>
        <w:shd w:val="clear" w:color="auto" w:fill="ffffff"/>
        <w:rPr>
          <w:rFonts w:ascii="Droid Sans Thai" w:hAnsi="Droid Sans Thai" w:cs="Droid Sans Thai"/>
          <w:color w:val="3f4758"/>
          <w:sz w:val="28"/>
          <w:szCs w:val="28"/>
        </w:rPr>
      </w:pPr>
      <w:r>
        <w:rPr>
          <w:rFonts w:ascii="Droid Sans Thai" w:hAnsi="Droid Sans Thai" w:eastAsia="Droid Sans Thai" w:cs="Droid Sans Thai"/>
          <w:sz w:val="28"/>
          <w:szCs w:val="28"/>
        </w:rPr>
      </w:r>
      <w:r>
        <w:rPr>
          <w:rFonts w:ascii="Droid Sans Thai" w:hAnsi="Droid Sans Thai" w:eastAsia="Droid Sans Thai" w:cs="Droid Sans Thai"/>
          <w:color w:val="558ed4" w:themeColor="text2" w:themeTint="99"/>
          <w:sz w:val="28"/>
          <w:szCs w:val="28"/>
          <w:u w:val="single"/>
        </w:rPr>
        <w:t xml:space="preserve">Приказ Минтруда России от 17.11.2014 № 886н 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</w:t>
      </w:r>
      <w:r>
        <w:rPr>
          <w:rFonts w:ascii="Droid Sans Thai" w:hAnsi="Droid Sans Thai" w:eastAsia="Droid Sans Thai" w:cs="Droid Sans Thai"/>
          <w:color w:val="558ed4" w:themeColor="text2" w:themeTint="99"/>
          <w:sz w:val="28"/>
          <w:szCs w:val="28"/>
          <w:u w:val="single"/>
        </w:rPr>
        <w:t xml:space="preserve">информации об этом поставщике (в том </w:t>
      </w:r>
      <w:r>
        <w:rPr>
          <w:rFonts w:ascii="Droid Sans Thai" w:hAnsi="Droid Sans Thai" w:eastAsia="Droid Sans Thai" w:cs="Droid Sans Thai"/>
          <w:color w:val="558ed4" w:themeColor="text2" w:themeTint="99"/>
          <w:sz w:val="28"/>
          <w:szCs w:val="28"/>
          <w:u w:val="single"/>
        </w:rPr>
        <w:t xml:space="preserve">числе содержания указанной информации и формы ее предоставления)»</w:t>
      </w:r>
      <w:r>
        <w:rPr>
          <w:rStyle w:val="624"/>
          <w:rFonts w:ascii="Droid Sans Thai" w:hAnsi="Droid Sans Thai" w:eastAsia="Droid Sans Thai" w:cs="Droid Sans Thai"/>
          <w:color w:val="558ed4" w:themeColor="text2" w:themeTint="99"/>
          <w:sz w:val="28"/>
          <w:szCs w:val="28"/>
        </w:rPr>
        <w:t xml:space="preserve"> 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(в полном объеме)</w:t>
      </w:r>
      <w:r>
        <w:rPr>
          <w:rFonts w:ascii="Droid Sans Thai" w:hAnsi="Droid Sans Thai" w:cs="Droid Sans Thai"/>
          <w:color w:val="3f4758"/>
          <w:sz w:val="28"/>
          <w:szCs w:val="28"/>
        </w:rPr>
      </w:r>
    </w:p>
    <w:p>
      <w:pPr>
        <w:pStyle w:val="623"/>
        <w:jc w:val="both"/>
        <w:spacing w:before="0" w:beforeAutospacing="0" w:after="315" w:afterAutospacing="0"/>
        <w:shd w:val="clear" w:color="auto" w:fill="ffffff"/>
        <w:rPr>
          <w:rStyle w:val="624"/>
          <w:rFonts w:ascii="Droid Sans Thai" w:hAnsi="Droid Sans Thai" w:cs="Droid Sans Thai"/>
          <w:color w:val="669ae6"/>
          <w:sz w:val="28"/>
          <w:szCs w:val="28"/>
        </w:rPr>
      </w:pPr>
      <w:r>
        <w:rPr>
          <w:rFonts w:ascii="Droid Sans Thai" w:hAnsi="Droid Sans Thai" w:eastAsia="Droid Sans Thai" w:cs="Droid Sans Thai"/>
          <w:sz w:val="28"/>
          <w:szCs w:val="28"/>
        </w:rPr>
      </w:r>
      <w:hyperlink r:id="rId11" w:tooltip="https://mtsr.nso.ru/sites/mtsr.nso.ru/wodby_files/files/page_8262/prikaz_mintruda_rossii_ot_24_11_2014_n_940n_red_ot_01_10_2.rtf" w:history="1">
        <w:r>
          <w:rPr>
            <w:rStyle w:val="624"/>
            <w:rFonts w:ascii="Droid Sans Thai" w:hAnsi="Droid Sans Thai" w:eastAsia="Droid Sans Thai" w:cs="Droid Sans Thai"/>
            <w:color w:val="669ae6"/>
            <w:sz w:val="28"/>
            <w:szCs w:val="28"/>
          </w:rPr>
          <w:t xml:space="preserve">Приказ Минтруда России от 24.11.2014 № 940н «Об утверждении Правил организации деятельности организаций социального обслуживания, их структурных подразделений» </w:t>
        </w:r>
      </w:hyperlink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 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(в полном объеме)</w:t>
      </w:r>
      <w:r>
        <w:rPr>
          <w:rStyle w:val="624"/>
          <w:rFonts w:ascii="Droid Sans Thai" w:hAnsi="Droid Sans Thai" w:cs="Droid Sans Thai"/>
          <w:color w:val="669ae6"/>
          <w:sz w:val="28"/>
          <w:szCs w:val="28"/>
        </w:rPr>
      </w:r>
    </w:p>
    <w:p>
      <w:pPr>
        <w:jc w:val="both"/>
        <w:spacing w:after="0" w:line="240" w:lineRule="auto"/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none"/>
        </w:rPr>
      </w:pP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lang w:eastAsia="ru-RU"/>
        </w:rPr>
        <w:t xml:space="preserve">Приказ Минтруда России от 24.11.2014 N 935н «Об утверждении Примерного порядка предоставления социальных услуг в стационарной форме социального обслуживания»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 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(в полном объеме)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Style w:val="624"/>
          <w:rFonts w:ascii="Droid Sans Thai" w:hAnsi="Droid Sans Thai" w:cs="Droid Sans Thai"/>
          <w:color w:val="669ae6"/>
          <w:sz w:val="28"/>
          <w:szCs w:val="28"/>
        </w:rPr>
      </w:pP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none"/>
        </w:rPr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none"/>
        </w:rPr>
      </w:r>
    </w:p>
    <w:p>
      <w:pPr>
        <w:pStyle w:val="623"/>
        <w:jc w:val="both"/>
        <w:spacing w:before="0" w:beforeAutospacing="0" w:after="315" w:afterAutospacing="0"/>
        <w:shd w:val="clear" w:color="auto" w:fill="ffffff"/>
        <w:rPr>
          <w:rStyle w:val="624"/>
          <w:rFonts w:ascii="Droid Sans Thai" w:hAnsi="Droid Sans Thai" w:cs="Droid Sans Thai"/>
          <w:color w:val="669ae6"/>
          <w:sz w:val="28"/>
          <w:szCs w:val="28"/>
        </w:rPr>
      </w:pP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Приказ Минтруда России от 30.07.2015 № 527н «Об утверждении Порядка  обеспечения условий доступности для инв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алидов объектов и предоставляемых услуг в сфере труда, занятости и социальной защиты населения, а также оказания им при этом необходимой помощи» услуг в сфере труда, занятости и социальной защиты населения, а также оказания им при этом необходимой помощи» 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(п.1 – п.16)</w:t>
      </w:r>
      <w:r>
        <w:rPr>
          <w:rStyle w:val="624"/>
          <w:rFonts w:ascii="Droid Sans Thai" w:hAnsi="Droid Sans Thai" w:cs="Droid Sans Thai"/>
          <w:color w:val="669ae6"/>
          <w:sz w:val="28"/>
          <w:szCs w:val="28"/>
        </w:rPr>
      </w:r>
    </w:p>
    <w:p>
      <w:pPr>
        <w:pStyle w:val="623"/>
        <w:jc w:val="both"/>
        <w:spacing w:before="0" w:beforeAutospacing="0" w:after="315" w:afterAutospacing="0"/>
        <w:shd w:val="clear" w:color="auto" w:fill="ffffff"/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none"/>
        </w:rPr>
      </w:pP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Приказ Минтруда России от 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05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.0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8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.20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21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 № 5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51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 «Об утверждении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 рекомендаций по формированию и ведению реестра поставщиков социальных услуг и регистра получателей социальных услуг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»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(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п.6 (раздел2), п.12 (раздел1)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none"/>
        </w:rPr>
      </w:r>
    </w:p>
    <w:p>
      <w:pPr>
        <w:pStyle w:val="623"/>
        <w:jc w:val="both"/>
        <w:spacing w:before="0" w:beforeAutospacing="0" w:after="315" w:afterAutospacing="0"/>
        <w:shd w:val="clear" w:color="auto" w:fill="ffffff"/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none"/>
        </w:rPr>
      </w:pP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none"/>
        </w:rPr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none"/>
        </w:rPr>
        <w:t xml:space="preserve">Приказ Минтруда России от 08.08.2023 N 647н «Об утверждении Примерного порядка предоставления социальных услуг в форме социального обслуживания на дому»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white"/>
        </w:rPr>
        <w:t xml:space="preserve"> 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white"/>
        </w:rPr>
        <w:t xml:space="preserve">(в полном объеме)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white"/>
        </w:rPr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Droid Sans Thai" w:hAnsi="Droid Sans Thai" w:cs="Droid Sans Thai"/>
          <w:color w:val="669ae6"/>
          <w:sz w:val="28"/>
          <w:szCs w:val="28"/>
          <w:highlight w:val="white"/>
        </w:rPr>
      </w:pP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white"/>
          <w:lang w:eastAsia="ru-RU"/>
        </w:rPr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white"/>
          <w:lang w:eastAsia="ru-RU"/>
        </w:rPr>
        <w:t xml:space="preserve">Приказ Минтруда России от 08.08.2023 N 648н «Об утверждении Примерного порядка предоставления социальных услуг в полустационарной форме социального обслуживания»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white"/>
        </w:rPr>
        <w:t xml:space="preserve"> 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white"/>
        </w:rPr>
        <w:t xml:space="preserve">(в полном объеме)</w:t>
      </w:r>
      <w:r>
        <w:rPr>
          <w:rStyle w:val="624"/>
          <w:rFonts w:ascii="Droid Sans Thai" w:hAnsi="Droid Sans Thai" w:cs="Droid Sans Thai"/>
          <w:color w:val="669ae6"/>
          <w:sz w:val="28"/>
          <w:szCs w:val="28"/>
          <w:highlight w:val="white"/>
        </w:rPr>
      </w:r>
      <w:r>
        <w:rPr>
          <w:rStyle w:val="624"/>
          <w:rFonts w:ascii="Droid Sans Thai" w:hAnsi="Droid Sans Thai" w:cs="Droid Sans Thai"/>
          <w:color w:val="669ae6"/>
          <w:sz w:val="28"/>
          <w:szCs w:val="28"/>
          <w:highlight w:val="white"/>
        </w:rPr>
      </w:r>
    </w:p>
    <w:p>
      <w:pPr>
        <w:pStyle w:val="623"/>
        <w:jc w:val="both"/>
        <w:spacing w:before="0" w:beforeAutospacing="0" w:after="315" w:afterAutospacing="0"/>
        <w:shd w:val="clear" w:color="auto" w:fill="ffffff"/>
        <w:rPr>
          <w:rFonts w:ascii="Droid Sans Thai" w:hAnsi="Droid Sans Thai" w:cs="Droid Sans Thai"/>
          <w:color w:val="3f4758"/>
          <w:sz w:val="28"/>
          <w:szCs w:val="28"/>
        </w:rPr>
      </w:pPr>
      <w:r>
        <w:rPr>
          <w:rStyle w:val="622"/>
          <w:rFonts w:ascii="Droid Sans Thai" w:hAnsi="Droid Sans Thai" w:eastAsia="Droid Sans Thai" w:cs="Droid Sans Thai"/>
          <w:color w:val="3f4758"/>
          <w:sz w:val="28"/>
          <w:szCs w:val="28"/>
          <w:highlight w:val="none"/>
        </w:rPr>
      </w:r>
      <w:r>
        <w:rPr>
          <w:rStyle w:val="622"/>
          <w:rFonts w:ascii="Droid Sans Thai" w:hAnsi="Droid Sans Thai" w:eastAsia="Droid Sans Thai" w:cs="Droid Sans Thai"/>
          <w:color w:val="3f4758"/>
          <w:sz w:val="28"/>
          <w:szCs w:val="28"/>
          <w:highlight w:val="none"/>
        </w:rPr>
      </w:r>
    </w:p>
    <w:p>
      <w:pPr>
        <w:pStyle w:val="623"/>
        <w:jc w:val="both"/>
        <w:spacing w:before="0" w:beforeAutospacing="0" w:after="315" w:afterAutospacing="0"/>
        <w:shd w:val="clear" w:color="auto" w:fill="ffffff"/>
        <w:rPr>
          <w:rStyle w:val="622"/>
          <w:rFonts w:ascii="Droid Sans Thai" w:hAnsi="Droid Sans Thai" w:eastAsia="Droid Sans Thai" w:cs="Droid Sans Thai"/>
          <w:color w:val="3f4758"/>
          <w:sz w:val="28"/>
          <w:szCs w:val="28"/>
          <w:highlight w:val="none"/>
        </w:rPr>
      </w:pPr>
      <w:r>
        <w:rPr>
          <w:rStyle w:val="622"/>
          <w:rFonts w:ascii="Droid Sans Thai" w:hAnsi="Droid Sans Thai" w:eastAsia="Droid Sans Thai" w:cs="Droid Sans Thai"/>
          <w:color w:val="3f4758"/>
          <w:sz w:val="28"/>
          <w:szCs w:val="28"/>
        </w:rPr>
        <w:t xml:space="preserve">Законы и иные нормативные правовые акты Новосибирской области </w:t>
      </w:r>
      <w:r>
        <w:rPr>
          <w:rStyle w:val="622"/>
          <w:rFonts w:ascii="Droid Sans Thai" w:hAnsi="Droid Sans Thai" w:eastAsia="Droid Sans Thai" w:cs="Droid Sans Thai"/>
          <w:color w:val="3f4758"/>
          <w:sz w:val="28"/>
          <w:szCs w:val="28"/>
          <w:highlight w:val="none"/>
        </w:rPr>
      </w:r>
    </w:p>
    <w:p>
      <w:pPr>
        <w:pStyle w:val="623"/>
        <w:jc w:val="both"/>
        <w:spacing w:before="0" w:beforeAutospacing="0" w:after="315" w:afterAutospacing="0"/>
        <w:shd w:val="clear" w:color="auto" w:fill="ffffff"/>
        <w:rPr>
          <w:rFonts w:ascii="Droid Sans Thai" w:hAnsi="Droid Sans Thai" w:cs="Droid Sans Thai"/>
          <w:color w:val="3f4758"/>
          <w:sz w:val="28"/>
          <w:szCs w:val="28"/>
        </w:rPr>
      </w:pPr>
      <w:r>
        <w:rPr>
          <w:rFonts w:ascii="Droid Sans Thai" w:hAnsi="Droid Sans Thai" w:eastAsia="Droid Sans Thai" w:cs="Droid Sans Thai"/>
          <w:sz w:val="28"/>
          <w:szCs w:val="28"/>
        </w:rPr>
      </w:r>
      <w:hyperlink r:id="rId12" w:tooltip="https://mtsr.nso.ru/sites/mtsr.nso.ru/wodby_files/files/page_8262/prikaz_minsocrazvitiya_novosibirskoy_oblasti_ot_23_12_2014_n_1446.rtf" w:history="1">
        <w:r>
          <w:rPr>
            <w:rStyle w:val="624"/>
            <w:rFonts w:ascii="Droid Sans Thai" w:hAnsi="Droid Sans Thai" w:eastAsia="Droid Sans Thai" w:cs="Droid Sans Thai"/>
            <w:color w:val="669ae6"/>
            <w:sz w:val="28"/>
            <w:szCs w:val="28"/>
          </w:rPr>
          <w:t xml:space="preserve">Приказ министерства социального развития Новосибирской области от </w:t>
        </w:r>
        <w:r>
          <w:rPr>
            <w:rStyle w:val="624"/>
            <w:rFonts w:ascii="Droid Sans Thai" w:hAnsi="Droid Sans Thai" w:eastAsia="Droid Sans Thai" w:cs="Droid Sans Thai"/>
            <w:color w:val="669ae6"/>
            <w:sz w:val="28"/>
            <w:szCs w:val="28"/>
          </w:rPr>
          <w:t xml:space="preserve">31.10</w:t>
        </w:r>
        <w:r>
          <w:rPr>
            <w:rStyle w:val="624"/>
            <w:rFonts w:ascii="Droid Sans Thai" w:hAnsi="Droid Sans Thai" w:eastAsia="Droid Sans Thai" w:cs="Droid Sans Thai"/>
            <w:color w:val="669ae6"/>
            <w:sz w:val="28"/>
            <w:szCs w:val="28"/>
          </w:rPr>
          <w:t xml:space="preserve">.2014 № 1</w:t>
        </w:r>
        <w:r>
          <w:rPr>
            <w:rStyle w:val="624"/>
            <w:rFonts w:ascii="Droid Sans Thai" w:hAnsi="Droid Sans Thai" w:eastAsia="Droid Sans Thai" w:cs="Droid Sans Thai"/>
            <w:color w:val="669ae6"/>
            <w:sz w:val="28"/>
            <w:szCs w:val="28"/>
          </w:rPr>
          <w:t xml:space="preserve">288</w:t>
        </w:r>
        <w:r>
          <w:rPr>
            <w:rStyle w:val="624"/>
            <w:rFonts w:ascii="Droid Sans Thai" w:hAnsi="Droid Sans Thai" w:eastAsia="Droid Sans Thai" w:cs="Droid Sans Thai"/>
            <w:color w:val="669ae6"/>
            <w:sz w:val="28"/>
            <w:szCs w:val="28"/>
          </w:rPr>
          <w:t xml:space="preserve"> «Об утверждении </w:t>
        </w:r>
        <w:r>
          <w:rPr>
            <w:rStyle w:val="624"/>
            <w:rFonts w:ascii="Droid Sans Thai" w:hAnsi="Droid Sans Thai" w:eastAsia="Droid Sans Thai" w:cs="Droid Sans Thai"/>
            <w:color w:val="669ae6"/>
            <w:sz w:val="28"/>
            <w:szCs w:val="28"/>
          </w:rPr>
          <w:t xml:space="preserve">Порядка</w:t>
        </w:r>
        <w:r>
          <w:rPr>
            <w:rStyle w:val="624"/>
            <w:rFonts w:ascii="Droid Sans Thai" w:hAnsi="Droid Sans Thai" w:eastAsia="Droid Sans Thai" w:cs="Droid Sans Thai"/>
            <w:color w:val="669ae6"/>
            <w:sz w:val="28"/>
            <w:szCs w:val="28"/>
          </w:rPr>
          <w:t xml:space="preserve"> предоставления социальных услуг </w:t>
        </w:r>
        <w:r>
          <w:rPr>
            <w:rStyle w:val="624"/>
            <w:rFonts w:ascii="Droid Sans Thai" w:hAnsi="Droid Sans Thai" w:eastAsia="Droid Sans Thai" w:cs="Droid Sans Thai"/>
            <w:color w:val="669ae6"/>
            <w:sz w:val="28"/>
            <w:szCs w:val="28"/>
          </w:rPr>
          <w:t xml:space="preserve">поставщиками социальных услуг</w:t>
        </w:r>
        <w:r>
          <w:rPr>
            <w:rStyle w:val="624"/>
            <w:rFonts w:ascii="Droid Sans Thai" w:hAnsi="Droid Sans Thai" w:eastAsia="Droid Sans Thai" w:cs="Droid Sans Thai"/>
            <w:color w:val="669ae6"/>
            <w:sz w:val="28"/>
            <w:szCs w:val="28"/>
          </w:rPr>
          <w:t xml:space="preserve"> в Новосибирской области</w:t>
        </w:r>
        <w:r>
          <w:rPr>
            <w:rStyle w:val="624"/>
            <w:rFonts w:ascii="Droid Sans Thai" w:hAnsi="Droid Sans Thai" w:eastAsia="Droid Sans Thai" w:cs="Droid Sans Thai"/>
            <w:color w:val="669ae6"/>
            <w:sz w:val="28"/>
            <w:szCs w:val="28"/>
          </w:rPr>
          <w:t xml:space="preserve">»</w:t>
        </w:r>
      </w:hyperlink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 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(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п.7 – п.9 (раздел 1-3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)</w:t>
      </w:r>
      <w:r>
        <w:rPr>
          <w:rFonts w:ascii="Droid Sans Thai" w:hAnsi="Droid Sans Thai" w:cs="Droid Sans Thai"/>
          <w:color w:val="3f4758"/>
          <w:sz w:val="28"/>
          <w:szCs w:val="28"/>
        </w:rPr>
      </w:r>
      <w:r>
        <w:rPr>
          <w:rFonts w:ascii="Droid Sans Thai" w:hAnsi="Droid Sans Thai" w:cs="Droid Sans Thai"/>
          <w:color w:val="3f4758"/>
          <w:sz w:val="28"/>
          <w:szCs w:val="28"/>
        </w:rPr>
      </w:r>
    </w:p>
    <w:p>
      <w:pPr>
        <w:pStyle w:val="623"/>
        <w:jc w:val="both"/>
        <w:spacing w:before="0" w:beforeAutospacing="0" w:after="315" w:afterAutospacing="0"/>
        <w:shd w:val="clear" w:color="auto" w:fill="ffffff"/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none"/>
        </w:rPr>
      </w:pPr>
      <w:r>
        <w:rPr>
          <w:rFonts w:ascii="Droid Sans Thai" w:hAnsi="Droid Sans Thai" w:eastAsia="Droid Sans Thai" w:cs="Droid Sans Thai"/>
          <w:sz w:val="28"/>
          <w:szCs w:val="28"/>
        </w:rPr>
      </w:r>
      <w:hyperlink r:id="rId13" w:tooltip="https://mtsr.nso.ru/sites/mtsr.nso.ru/wodby_files/files/page_8262/prikaz_minsocrazvitiya_novosibirskoy_oblasti_ot_23_12_2014_n_1446.rtf" w:history="1">
        <w:r>
          <w:rPr>
            <w:rStyle w:val="624"/>
            <w:rFonts w:ascii="Droid Sans Thai" w:hAnsi="Droid Sans Thai" w:eastAsia="Droid Sans Thai" w:cs="Droid Sans Thai"/>
            <w:color w:val="669ae6"/>
            <w:sz w:val="28"/>
            <w:szCs w:val="28"/>
          </w:rPr>
          <w:t xml:space="preserve">Приказ министерства социального развития Новосибирской области от 23.12.2014 № 1446 «Об утверждении Стандартов социальных услуг, предоставляемых поставщиками социальных услуг»</w:t>
        </w:r>
      </w:hyperlink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 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</w:rPr>
        <w:t xml:space="preserve">(в полном объеме)</w:t>
      </w:r>
      <w:r>
        <w:rPr>
          <w:rStyle w:val="624"/>
          <w:rFonts w:ascii="Droid Sans Thai" w:hAnsi="Droid Sans Thai" w:eastAsia="Droid Sans Thai" w:cs="Droid Sans Thai"/>
          <w:color w:val="669ae6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568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Thai">
    <w:panose1 w:val="020B06060308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rtecenter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>
    <w:name w:val="Strong"/>
    <w:basedOn w:val="618"/>
    <w:uiPriority w:val="22"/>
    <w:qFormat/>
    <w:rPr>
      <w:b/>
      <w:bCs/>
    </w:rPr>
  </w:style>
  <w:style w:type="paragraph" w:styleId="623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4">
    <w:name w:val="Hyperlink"/>
    <w:basedOn w:val="618"/>
    <w:uiPriority w:val="99"/>
    <w:semiHidden/>
    <w:unhideWhenUsed/>
    <w:rPr>
      <w:color w:val="0000ff"/>
      <w:u w:val="single"/>
    </w:rPr>
  </w:style>
  <w:style w:type="character" w:styleId="625">
    <w:name w:val="FollowedHyperlink"/>
    <w:basedOn w:val="618"/>
    <w:uiPriority w:val="99"/>
    <w:semiHidden/>
    <w:unhideWhenUsed/>
    <w:rPr>
      <w:color w:val="800080" w:themeColor="followedHyperlink"/>
      <w:u w:val="single"/>
    </w:rPr>
  </w:style>
  <w:style w:type="paragraph" w:styleId="626">
    <w:name w:val="Balloon Text"/>
    <w:basedOn w:val="617"/>
    <w:link w:val="6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7" w:customStyle="1">
    <w:name w:val="Текст выноски Знак"/>
    <w:basedOn w:val="618"/>
    <w:link w:val="626"/>
    <w:uiPriority w:val="99"/>
    <w:semiHidden/>
    <w:rPr>
      <w:rFonts w:ascii="Tahoma" w:hAnsi="Tahoma" w:cs="Tahoma"/>
      <w:sz w:val="16"/>
      <w:szCs w:val="16"/>
    </w:rPr>
  </w:style>
  <w:style w:type="paragraph" w:styleId="628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tsr.nso.ru/sites/mtsr.nso.ru/wodby_files/files/page_8262/federalnyy_zakon_ot_28_12_2013_n_442-fz_red_ot_01_05_2019.rtf" TargetMode="External"/><Relationship Id="rId9" Type="http://schemas.openxmlformats.org/officeDocument/2006/relationships/hyperlink" Target="https://mtsr.nso.ru/sites/mtsr.nso.ru/wodby_files/files/wiki_temp_6a83b1913bd21b7d340a5f91555884af/postanovlenie_pravitelstva_rf_ot_24_05_2014_n_481_red_ot.rtf" TargetMode="External"/><Relationship Id="rId10" Type="http://schemas.openxmlformats.org/officeDocument/2006/relationships/hyperlink" Target="https://mtsr.nso.ru/sites/mtsr.nso.ru/wodby_files/files/page_8262/postanovlenie_no_1075.docx" TargetMode="External"/><Relationship Id="rId11" Type="http://schemas.openxmlformats.org/officeDocument/2006/relationships/hyperlink" Target="https://mtsr.nso.ru/sites/mtsr.nso.ru/wodby_files/files/page_8262/prikaz_mintruda_rossii_ot_24_11_2014_n_940n_red_ot_01_10_2.rtf" TargetMode="External"/><Relationship Id="rId12" Type="http://schemas.openxmlformats.org/officeDocument/2006/relationships/hyperlink" Target="https://mtsr.nso.ru/sites/mtsr.nso.ru/wodby_files/files/page_8262/prikaz_minsocrazvitiya_novosibirskoy_oblasti_ot_23_12_2014_n_1446.rtf" TargetMode="External"/><Relationship Id="rId13" Type="http://schemas.openxmlformats.org/officeDocument/2006/relationships/hyperlink" Target="https://mtsr.nso.ru/sites/mtsr.nso.ru/wodby_files/files/page_8262/prikaz_minsocrazvitiya_novosibirskoy_oblasti_ot_23_12_2014_n_1446.rt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Скоромных Наталья Юрьевна</dc:creator>
  <cp:revision>46</cp:revision>
  <dcterms:created xsi:type="dcterms:W3CDTF">2022-08-16T07:07:00Z</dcterms:created>
  <dcterms:modified xsi:type="dcterms:W3CDTF">2024-08-14T08:29:16Z</dcterms:modified>
</cp:coreProperties>
</file>