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709"/>
        <w:jc w:val="center"/>
        <w:rPr>
          <w:rFonts w:ascii="Times New Roman" w:hAnsi="Times New Roman" w:cs="Times New Roman"/>
          <w:b/>
          <w:bCs/>
          <w:spacing w:val="-2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недопустимости нарушения 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</w:r>
      <w:r>
        <w:rPr>
          <w:rFonts w:ascii="Times New Roman" w:hAnsi="Times New Roman" w:cs="Times New Roman"/>
          <w:spacing w:val="-2"/>
          <w:sz w:val="27"/>
          <w:szCs w:val="27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  <w:highlight w:val="none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В 2024 году по результатам проведенных министерством проверок без взаимодействия с работодателями по осуществлению контроля за приемом на работу инвалидов были составлены 87 предостережений о недопустимости нарушения обязательных требований. </w:t>
      </w:r>
      <w:r>
        <w:rPr>
          <w:rFonts w:ascii="Times New Roman" w:hAnsi="Times New Roman" w:cs="Times New Roman"/>
          <w:spacing w:val="-2"/>
          <w:sz w:val="27"/>
          <w:szCs w:val="27"/>
          <w:highlight w:val="none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  <w:highlight w:val="none"/>
        </w:rPr>
      </w:pPr>
      <w:r>
        <w:rPr>
          <w:rFonts w:ascii="Times New Roman" w:hAnsi="Times New Roman" w:cs="Times New Roman"/>
          <w:spacing w:val="-2"/>
          <w:sz w:val="27"/>
          <w:szCs w:val="27"/>
          <w:highlight w:val="none"/>
        </w:rPr>
        <w:t xml:space="preserve">Полученные возражения на предостережения не были удовлетворены, так как работодателями не были представлены факты, подтверждающие соблюдение ими законодательства о занятости населения.</w:t>
      </w:r>
      <w:r>
        <w:rPr>
          <w:rFonts w:ascii="Times New Roman" w:hAnsi="Times New Roman" w:cs="Times New Roman"/>
          <w:spacing w:val="-2"/>
          <w:sz w:val="27"/>
          <w:szCs w:val="27"/>
          <w:highlight w:val="none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Оценка результативности и эффективности осуществления контроля за приемом на работу инвалидов проводится министерством в соответствии с постановлением Правительства Новосибирской области от 28.09.2017 № 370-п «Об утвержд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(надзора)», приказом министерства от 20.04.2020 № 352 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«Об утверждении методики оценки (расчета) результативности и эффективности деятельности министерства труда и социального развития Новосибирской области по осуществл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ению регионального государственного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 (далее – приказ министерства № 352).</w:t>
      </w:r>
      <w:r>
        <w:rPr>
          <w:rFonts w:ascii="Times New Roman" w:hAnsi="Times New Roman" w:cs="Times New Roman"/>
          <w:spacing w:val="-2"/>
          <w:sz w:val="27"/>
          <w:szCs w:val="27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Методика направлена на снижение уровня причиняемого вреда (ущерба) охраняемым законом ценностям в сфе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ре занятости населения, а также на достижение оптимального распределения трудовых, материальных и финансовых ресурсов министерства и минимизацию его неоправданного вмешательства в деятельность подконтрольных субъектов (работодателей Новосибирской области).</w:t>
      </w:r>
      <w:r>
        <w:rPr>
          <w:rFonts w:ascii="Times New Roman" w:hAnsi="Times New Roman" w:cs="Times New Roman"/>
          <w:spacing w:val="-2"/>
          <w:sz w:val="27"/>
          <w:szCs w:val="27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В целях недопущения замечаний и нарушений, выявленных в ходе проверок в рамках осуществления контроля за приемом на работу инвалидов, работодателям необходимо организовать проведение следующих мероприятий:</w:t>
      </w:r>
      <w:r>
        <w:rPr>
          <w:rFonts w:ascii="Times New Roman" w:hAnsi="Times New Roman" w:cs="Times New Roman"/>
          <w:spacing w:val="-2"/>
          <w:sz w:val="27"/>
          <w:szCs w:val="27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- обеспечить корректный расчет квоты для приема на работу инвалидов в соответствии с установленной квотой, с учетом результатов специальной оценки условий труда, в соответствии с правилами выполнения квоты;</w:t>
      </w:r>
      <w:r>
        <w:rPr>
          <w:rFonts w:ascii="Times New Roman" w:hAnsi="Times New Roman" w:cs="Times New Roman"/>
          <w:spacing w:val="-2"/>
          <w:sz w:val="27"/>
          <w:szCs w:val="27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- создать или выделить квотируемые рабочие места для приема на работу инвалидов;</w:t>
      </w:r>
      <w:r>
        <w:rPr>
          <w:rFonts w:ascii="Times New Roman" w:hAnsi="Times New Roman" w:cs="Times New Roman"/>
          <w:spacing w:val="-2"/>
          <w:sz w:val="27"/>
          <w:szCs w:val="27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- обеспечить ежемесячное (до 10 числа месяца, следующего за отчетным) представление в государстве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нные учреждения занятости населения полной и достоверной информации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я о созданных или выделенных рабочих местах, о выполнении квоты для приема на работу инвалидов по форме согласно приложению № 2 к Порядку квотирования рабочих мест для трудоустройства инвалидов в Новосибирской области, утвержденному постановлением № 456-п;</w:t>
      </w:r>
      <w:r>
        <w:rPr>
          <w:rFonts w:ascii="Times New Roman" w:hAnsi="Times New Roman" w:cs="Times New Roman"/>
          <w:spacing w:val="-2"/>
          <w:sz w:val="27"/>
          <w:szCs w:val="27"/>
        </w:rPr>
      </w:r>
    </w:p>
    <w:p>
      <w:pPr>
        <w:ind w:firstLine="709"/>
        <w:jc w:val="both"/>
        <w:rPr>
          <w:highlight w:val="none"/>
        </w:rPr>
      </w:pPr>
      <w:r>
        <w:rPr>
          <w:spacing w:val="-2"/>
          <w:sz w:val="27"/>
          <w:szCs w:val="27"/>
        </w:rPr>
        <w:t xml:space="preserve">- обеспечить ежемесячное представление сведений и информации посредством </w:t>
      </w:r>
      <w:r>
        <w:rPr>
          <w:spacing w:val="-2"/>
          <w:sz w:val="27"/>
          <w:szCs w:val="27"/>
          <w:shd w:val="clear" w:color="auto" w:fill="ffffff"/>
        </w:rPr>
        <w:t xml:space="preserve">Единой цифровой платформы </w:t>
      </w:r>
      <w:r>
        <w:rPr>
          <w:spacing w:val="-2"/>
          <w:sz w:val="27"/>
          <w:szCs w:val="27"/>
        </w:rPr>
        <w:t xml:space="preserve">в сфере занятости и трудовых отношений «Работа в России»</w:t>
      </w:r>
      <w:r>
        <w:rPr>
          <w:spacing w:val="-2"/>
          <w:sz w:val="27"/>
          <w:szCs w:val="27"/>
          <w:shd w:val="clear" w:color="auto" w:fill="ffffff"/>
        </w:rPr>
        <w:t xml:space="preserve">, </w:t>
      </w:r>
      <w:r>
        <w:rPr>
          <w:spacing w:val="-2"/>
          <w:sz w:val="27"/>
          <w:szCs w:val="27"/>
        </w:rPr>
        <w:t xml:space="preserve">в том числе с использованием федеральной государственной информационной системы «Единый портал государственных и </w:t>
      </w:r>
      <w:r>
        <w:rPr>
          <w:spacing w:val="-2"/>
          <w:sz w:val="27"/>
          <w:szCs w:val="27"/>
        </w:rPr>
        <w:t xml:space="preserve">муниципальных услуг (функций)», о наличии свободных рабочих мест и вакантных должностей, созданных или выделенных ра</w:t>
      </w:r>
      <w:r>
        <w:rPr>
          <w:spacing w:val="-2"/>
          <w:sz w:val="27"/>
          <w:szCs w:val="27"/>
        </w:rPr>
        <w:t xml:space="preserve">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bookmarkStart w:id="0" w:name="_GoBack"/>
      <w:r/>
      <w:bookmarkEnd w:id="0"/>
      <w:r/>
      <w:r>
        <w:rPr>
          <w:highlight w:val="none"/>
        </w:rPr>
      </w:r>
    </w:p>
    <w:p>
      <w:pPr>
        <w:ind w:firstLine="709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</w:r>
      <w:r>
        <w:rPr>
          <w:spacing w:val="-2"/>
          <w:sz w:val="27"/>
          <w:szCs w:val="27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  <w:highlight w:val="none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  <w:highlight w:val="none"/>
        </w:rPr>
        <w:t xml:space="preserve">В целях активного и оперативного взаимодействия с работодателями в целях недопущения нарушения обязательных требований организована работа телеграм-канала «Вопросы трудоустройства инвалидов НСО» 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  <w:highlight w:val="none"/>
        </w:rPr>
        <w:t xml:space="preserve">https://t.me/+pIKCwIfVqPhiMmJi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  <w:highlight w:val="none"/>
        </w:rPr>
        <w:t xml:space="preserve">. Телеграм-канал является открытым.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  <w:highlight w:val="none"/>
        </w:rPr>
      </w:r>
      <w:r>
        <w:rPr>
          <w:rFonts w:ascii="Times New Roman" w:hAnsi="Times New Roman" w:cs="Times New Roman"/>
          <w:b/>
          <w:bCs/>
          <w:spacing w:val="-2"/>
          <w:sz w:val="27"/>
          <w:szCs w:val="27"/>
          <w:highlight w:val="none"/>
        </w:rPr>
      </w:r>
    </w:p>
    <w:p>
      <w:pPr>
        <w:ind w:firstLine="709"/>
        <w:jc w:val="both"/>
        <w:rPr>
          <w:spacing w:val="-2"/>
          <w:sz w:val="27"/>
          <w:szCs w:val="27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 Николаевна</dc:creator>
  <cp:keywords/>
  <dc:description/>
  <cp:revision>2</cp:revision>
  <dcterms:created xsi:type="dcterms:W3CDTF">2024-06-19T09:02:00Z</dcterms:created>
  <dcterms:modified xsi:type="dcterms:W3CDTF">2024-09-27T03:37:33Z</dcterms:modified>
</cp:coreProperties>
</file>