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ПРАВИТЕЛЬСТВО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6 августа 2013 г. N 347-п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УТВЕРЖДЕНИИ ГОСУДАРСТВЕННОЙ ПРОГРАММЫ НОВОСИБИРСКОЙ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 "ОКАЗАНИЕ СОДЕЙСТВИЯ ДОБРОВОЛЬНОМУ ПЕРЕСЕЛЕНИЮ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НОВОСИБИРСКУЮ ОБЛАСТЬ СООТЕЧЕСТВЕННИКОВ,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ПРОЖИВАЮЩИХ ЗА РУБЕЖОМ"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21.07.2014 </w:t>
            </w:r>
            <w:hyperlink r:id="rId8" w:tooltip="https://login.consultant.ru/link/?req=doc&amp;base=RLAW049&amp;n=7331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22.09.2014 </w:t>
            </w:r>
            <w:hyperlink r:id="rId9" w:tooltip="https://login.consultant.ru/link/?req=doc&amp;base=RLAW049&amp;n=7481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377-п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14.12.2015 </w:t>
            </w:r>
            <w:hyperlink r:id="rId10" w:tooltip="https://login.consultant.ru/link/?req=doc&amp;base=RLAW049&amp;n=86015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446-п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27.09.2016 </w:t>
            </w:r>
            <w:hyperlink r:id="rId11" w:tooltip="https://login.consultant.ru/link/?req=doc&amp;base=RLAW049&amp;n=9317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293-п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14.12.2016 </w:t>
            </w:r>
            <w:hyperlink r:id="rId12" w:tooltip="https://login.consultant.ru/link/?req=doc&amp;base=RLAW049&amp;n=95195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409-п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21.06.2017 </w:t>
            </w:r>
            <w:hyperlink r:id="rId13" w:tooltip="https://login.consultant.ru/link/?req=doc&amp;base=RLAW049&amp;n=10039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01.02.2018 </w:t>
            </w:r>
            <w:hyperlink r:id="rId14" w:tooltip="https://login.consultant.ru/link/?req=doc&amp;base=RLAW049&amp;n=10660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24.12.2018 </w:t>
            </w:r>
            <w:hyperlink r:id="rId15" w:tooltip="https://login.consultant.ru/link/?req=doc&amp;base=RLAW049&amp;n=115391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524-п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26.02.2019 </w:t>
            </w:r>
            <w:hyperlink r:id="rId16" w:tooltip="https://login.consultant.ru/link/?req=doc&amp;base=RLAW049&amp;n=11691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25.03.2019 </w:t>
            </w:r>
            <w:hyperlink r:id="rId17" w:tooltip="https://login.consultant.ru/link/?req=doc&amp;base=RLAW049&amp;n=117891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111-п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24.09.2019 </w:t>
            </w:r>
            <w:hyperlink r:id="rId18" w:tooltip="https://login.consultant.ru/link/?req=doc&amp;base=RLAW049&amp;n=12247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381-п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24.12.2019 </w:t>
            </w:r>
            <w:hyperlink r:id="rId19" w:tooltip="https://login.consultant.ru/link/?req=doc&amp;base=RLAW049&amp;n=12492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17.03.2020 </w:t>
            </w:r>
            <w:hyperlink r:id="rId20" w:tooltip="https://login.consultant.ru/link/?req=doc&amp;base=RLAW049&amp;n=127017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22.12.2020 </w:t>
            </w:r>
            <w:hyperlink r:id="rId21" w:tooltip="https://login.consultant.ru/link/?req=doc&amp;base=RLAW049&amp;n=13551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546-п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09.02.2021 </w:t>
            </w:r>
            <w:hyperlink r:id="rId22" w:tooltip="https://login.consultant.ru/link/?req=doc&amp;base=RLAW049&amp;n=13672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05.10.2021 </w:t>
            </w:r>
            <w:hyperlink r:id="rId23" w:tooltip="https://login.consultant.ru/link/?req=doc&amp;base=RLAW049&amp;n=143631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15.02.2022 </w:t>
            </w:r>
            <w:hyperlink r:id="rId24" w:tooltip="https://login.consultant.ru/link/?req=doc&amp;base=RLAW049&amp;n=147815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14.03.2023 </w:t>
            </w:r>
            <w:hyperlink r:id="rId25" w:tooltip="https://login.consultant.ru/link/?req=doc&amp;base=RLAW049&amp;n=160439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84-п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19.03.2024 </w:t>
            </w:r>
            <w:hyperlink r:id="rId26" w:tooltip="https://login.consultant.ru/link/?req=doc&amp;base=RLAW049&amp;n=17106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14.05.2024 </w:t>
            </w:r>
            <w:hyperlink r:id="rId27" w:tooltip="https://login.consultant.ru/link/?req=doc&amp;base=RLAW049&amp;n=17261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25.11.2024 </w:t>
            </w:r>
            <w:hyperlink r:id="rId28" w:tooltip="https://login.consultant.ru/link/?req=doc&amp;base=RLAW049&amp;n=178055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531-п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реализации </w:t>
      </w:r>
      <w:hyperlink r:id="rId29" w:tooltip="https://login.consultant.ru/link/?req=doc&amp;base=LAW&amp;n=486160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Указа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Президента Российской Федерации от 22 июня 2006 года N 637 "О мерах по оказанию содействия добровольному переселению в Российскую Федерацию соотечественников, проживающих за рубежом", в соответствии с </w:t>
      </w:r>
      <w:hyperlink r:id="rId30" w:tooltip="https://login.consultant.ru/link/?req=doc&amp;base=LAW&amp;n=222547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распоряжением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27.12.2012 N 2570-р, </w:t>
      </w:r>
      <w:hyperlink r:id="rId31" w:tooltip="https://login.consultant.ru/link/?req=doc&amp;base=RLAW049&amp;n=1719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18.12.2015 N 24-ОЗ "О планировании социально-экономического развития Новосибирской области", в целях создани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условий, способствующих добровольному переселению в Новосибирскую область соотечественников, проживающих за рубежом, дальнейшему социально-экономическому и демографическому развитию Новосибирской области, Правительство Новосибирской области постановляет: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21.07.2014 </w:t>
      </w:r>
      <w:hyperlink r:id="rId32" w:tooltip="https://login.consultant.ru/link/?req=doc&amp;base=RLAW049&amp;n=73316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27.09.2016 </w:t>
      </w:r>
      <w:hyperlink r:id="rId33" w:tooltip="https://login.consultant.ru/link/?req=doc&amp;base=RLAW049&amp;n=93174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293-п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34" w:tooltip="https://login.consultant.ru/link/?req=doc&amp;base=RLAW049&amp;n=135516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546-п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Утвердить прилагаемые: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государственную  Новосибирской области "Оказание содействия добровольному переселению в Новосибирскую область соотечественников, проживающих за рубежом" (далее - Программа);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21.07.2014 </w:t>
      </w:r>
      <w:hyperlink r:id="rId35" w:tooltip="https://login.consultant.ru/link/?req=doc&amp;base=RLAW049&amp;n=73316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17.03.2020 </w:t>
      </w:r>
      <w:hyperlink r:id="rId36" w:tooltip="https://login.consultant.ru/link/?req=doc&amp;base=RLAW049&amp;n=127017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утратил силу. - </w:t>
      </w:r>
      <w:hyperlink r:id="rId37" w:tooltip="https://login.consultant.ru/link/?req=doc&amp;base=RLAW049&amp;n=171063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100-п.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еделить министерство труда и социального развития Новосибирской области (Бахарева Е.В.) уполномоченным областным исполнительным органом государственной власти Новосибирской области, ответственным за реализацию Программы на территории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01.02.2018 </w:t>
      </w:r>
      <w:hyperlink r:id="rId38" w:tooltip="https://login.consultant.ru/link/?req=doc&amp;base=RLAW049&amp;n=106603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39" w:tooltip="https://login.consultant.ru/link/?req=doc&amp;base=RLAW049&amp;n=147815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Министерству финансов и налоговой политики Новосибирской области (Голубенко В.Ю.) предусмотреть в областном бюджете Новосибирской области бюджетные ассигнования на реализацию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0" w:tooltip="https://login.consultant.ru/link/?req=doc&amp;base=RLAW049&amp;n=127017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17.03.2020 N 57-п)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Рекомендовать органам местного самоуправления муниципальных районов, муниципальных округов, городских округов Новосибирской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1" w:tooltip="https://login.consultant.ru/link/?req=doc&amp;base=RLAW049&amp;n=178055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создать территориальные межведомственные комиссии по оказанию содействия добровольному переселению в Новосибирскую область соотечественников, проживающих за рубежом (далее - территориальные комиссии), утвердить положения и состав территориальных комиссий;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осуществлять работу по созданию благоприятных условий для переселения на территорию Новосибирской области соотечественников, проживающих за рубежом, а также принять необходимые меры по оказанию содействия их приему и обустройству.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Контроль за исполнением настоящего постановления возложить на заместителя Губернатора Новосибирской области Хальзова К.В.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14.12.2015 </w:t>
      </w:r>
      <w:hyperlink r:id="rId42" w:tooltip="https://login.consultant.ru/link/?req=doc&amp;base=RLAW049&amp;n=86015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01.02.2018 </w:t>
      </w:r>
      <w:hyperlink r:id="rId43" w:tooltip="https://login.consultant.ru/link/?req=doc&amp;base=RLAW049&amp;n=106603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24.12.2018 </w:t>
      </w:r>
      <w:hyperlink r:id="rId44" w:tooltip="https://login.consultant.ru/link/?req=doc&amp;base=RLAW049&amp;n=115391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524-п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25.11.2024 </w:t>
      </w:r>
      <w:hyperlink r:id="rId45" w:tooltip="https://login.consultant.ru/link/?req=doc&amp;base=RLAW049&amp;n=178055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Губернатор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В.А.ЮРЧЕНКО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постановлением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06.08.2013 N 347-п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" w:name="Par49"/>
      <w:r/>
      <w:bookmarkEnd w:id="1"/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ГОСУДАРСТВЕННАЯ ПРОГРАММА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 "ОКАЗАНИЕ СОДЕЙСТВИЯ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ДОБРОВОЛЬНОМУ ПЕРЕСЕЛЕНИЮ В НОВОСИБИРСКУЮ ОБЛАСТЬ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СООТЕЧЕСТВЕННИКОВ, ПРОЖИВАЮЩИХ ЗА РУБЕЖОМ"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21.07.2014 </w:t>
            </w:r>
            <w:hyperlink r:id="rId46" w:tooltip="https://login.consultant.ru/link/?req=doc&amp;base=RLAW049&amp;n=73316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22.09.2014 </w:t>
            </w:r>
            <w:hyperlink r:id="rId47" w:tooltip="https://login.consultant.ru/link/?req=doc&amp;base=RLAW049&amp;n=74813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377-п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14.12.2015 </w:t>
            </w:r>
            <w:hyperlink r:id="rId48" w:tooltip="https://login.consultant.ru/link/?req=doc&amp;base=RLAW049&amp;n=86015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446-п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27.09.2016 </w:t>
            </w:r>
            <w:hyperlink r:id="rId49" w:tooltip="https://login.consultant.ru/link/?req=doc&amp;base=RLAW049&amp;n=93174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293-п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14.12.2016 </w:t>
            </w:r>
            <w:hyperlink r:id="rId50" w:tooltip="https://login.consultant.ru/link/?req=doc&amp;base=RLAW049&amp;n=95195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409-п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21.06.2017 </w:t>
            </w:r>
            <w:hyperlink r:id="rId51" w:tooltip="https://login.consultant.ru/link/?req=doc&amp;base=RLAW049&amp;n=100393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01.02.2018 </w:t>
            </w:r>
            <w:hyperlink r:id="rId52" w:tooltip="https://login.consultant.ru/link/?req=doc&amp;base=RLAW049&amp;n=106603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24.12.2018 </w:t>
            </w:r>
            <w:hyperlink r:id="rId53" w:tooltip="https://login.consultant.ru/link/?req=doc&amp;base=RLAW049&amp;n=115391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524-п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26.02.2019 </w:t>
            </w:r>
            <w:hyperlink r:id="rId54" w:tooltip="https://login.consultant.ru/link/?req=doc&amp;base=RLAW049&amp;n=116912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25.03.2019 </w:t>
            </w:r>
            <w:hyperlink r:id="rId55" w:tooltip="https://login.consultant.ru/link/?req=doc&amp;base=RLAW049&amp;n=117891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111-п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24.09.2019 </w:t>
            </w:r>
            <w:hyperlink r:id="rId56" w:tooltip="https://login.consultant.ru/link/?req=doc&amp;base=RLAW049&amp;n=122476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381-п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24.12.2019 </w:t>
            </w:r>
            <w:hyperlink r:id="rId57" w:tooltip="https://login.consultant.ru/link/?req=doc&amp;base=RLAW049&amp;n=124926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17.03.2020 </w:t>
            </w:r>
            <w:hyperlink r:id="rId58" w:tooltip="https://login.consultant.ru/link/?req=doc&amp;base=RLAW049&amp;n=127017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22.12.2020 </w:t>
            </w:r>
            <w:hyperlink r:id="rId59" w:tooltip="https://login.consultant.ru/link/?req=doc&amp;base=RLAW049&amp;n=135516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546-п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09.02.2021 </w:t>
            </w:r>
            <w:hyperlink r:id="rId60" w:tooltip="https://login.consultant.ru/link/?req=doc&amp;base=RLAW049&amp;n=136722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05.10.2021 </w:t>
            </w:r>
            <w:hyperlink r:id="rId61" w:tooltip="https://login.consultant.ru/link/?req=doc&amp;base=RLAW049&amp;n=143631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15.02.2022 </w:t>
            </w:r>
            <w:hyperlink r:id="rId62" w:tooltip="https://login.consultant.ru/link/?req=doc&amp;base=RLAW049&amp;n=147815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14.03.2023 </w:t>
            </w:r>
            <w:hyperlink r:id="rId63" w:tooltip="https://login.consultant.ru/link/?req=doc&amp;base=RLAW049&amp;n=160439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84-п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19.03.2024 </w:t>
            </w:r>
            <w:hyperlink r:id="rId64" w:tooltip="https://login.consultant.ru/link/?req=doc&amp;base=RLAW049&amp;n=171063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14.05.2024 </w:t>
            </w:r>
            <w:hyperlink r:id="rId65" w:tooltip="https://login.consultant.ru/link/?req=doc&amp;base=RLAW049&amp;n=172610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25.11.2024 </w:t>
            </w:r>
            <w:hyperlink r:id="rId66" w:tooltip="https://login.consultant.ru/link/?req=doc&amp;base=RLAW049&amp;n=178055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531-п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Паспорт государственной программы Новосибирской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 "Оказание содействия добровольному переселению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Новосибирскую область соотечественников, проживающих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 рубежом" (далее - Программа)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7" w:tooltip="https://login.consultant.ru/link/?req=doc&amp;base=RLAW049&amp;n=143631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708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согласования проекта Программы Правительством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68" w:tooltip="https://login.consultant.ru/link/?req=doc&amp;base=EXP&amp;n=7799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Распоряжение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Российской Федерации от 25.09.2021 N 2677-р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Уполномоченный областной исполнительный орган государственной власти Новосибирской области, ответственный за реализацию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 и социального развития Новосибирской области (далее - Минтруда и соцразвития НСО, уполномоченный орган)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Цели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Обеспечение реализации Государственной </w:t>
            </w:r>
            <w:hyperlink r:id="rId69" w:tooltip="https://login.consultant.ru/link/?req=doc&amp;base=LAW&amp;n=486160&amp;dst=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программы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Президента Российской Федерации от 22 июня 2006 года N 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программа), на территории Новосибирской области.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Обеспечение социально-экономического развития Новосибирской области.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Содействие в улучшении демографической ситуации 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Увеличение миграционного притока населения.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Содействие обеспечению потребности экономики Новосибирской области в квалифицированных кадрах.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Содействие в реализации экономических и инвестиционных проектов Новосибирской области.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Содействие развитию малого и среднего предпринимательства в Новосибирской области.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Закрепление переселившихся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Исполнители основных мероприятий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Минтруда и соцразвития НСО;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образования Новосибирской области (далее - Минобразования НСО);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строительства Новосибирской области (далее - Минстрой НСО);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здравоохранения Новосибирской области (далее - Минздрав НСО);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промышленности, торговли и развития предпринимательства Новосибирской области (далее - Минпромторг НСО);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сельского хозяйства Новосибирской области (далее - Минсельхоз НСО);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департамент имущества и земельных отношений Новосибирской области (далее - департамент имущества и земельных отношений НСО)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Этапы и сроки реализации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Сроки реализации Программы: 2013 - 2026 годы, этапы не выделяются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Объемы и источники финансирования Программы (с расшифровкой по годам, источникам финансирования и исполнителям)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Программа финансируется за счет средств областного бюджета Новосибирской области и субсидий из федерального бюджета Российской Федерации. Прогнозные объемы финансирования составляют 427176,4 тыс. рублей, в том числе: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 год - 56687,1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 год - 87889,1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 год - 66597,5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 год - 21100,0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 год - 18307,75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 год - 28841,9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 год - 26394,2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 год - 18678,2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 год - 26781,0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 год - 25699,0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 год - 10233,7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год - 9316,7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год - 14812,8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год - 15837,4 тыс. рублей.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Из них за счет средств областного бюджета Новосибирской области - 287655,7 тыс. рублей, в том числе по годам: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 год - 48438,0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 год - 77968,0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 год - 56647,5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 год - 3847,5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 год - 8521,7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 год - 18113,0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 год - 12354,2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 год - 12828,2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 год - 12741,0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 год - 9904,0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 год - 5787,7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год - 5416,7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год - 7060,8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год - 8027,4 тыс. рублей.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Средства областного бюджета Новосибирской области по исполнителям мероприятий Программы: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Минтруда и соцразвития НСО - 277239,7 тыс. рублей, в том числе: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 год - 44748,0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 год - 74278,0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 год - 56407,5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 год - 3607,5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 год - 8281,65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 год - 17873,0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 год - 12114,2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 год - 12588,2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 год - 12501,0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 год - 9664,0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 год - 5510,5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год - 5137,1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год - 6781,2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год - 7747,8 тыс. рублей.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Минобразования НСО - 10416,0 тыс. рублей, в том числе: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 год - 3690,0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 год - 3690,0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 год - 240,0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 год - 277,2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год - 279,6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год - 279,6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год - 279,6 тыс. рублей.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 счет субсидий из федерального бюджета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Российской Федерации бюджету Новосибирской области на реализацию мероприятий Программы в соответствии с соглашениями, ежегодно заключаемыми между Министерством внутренних дел Российской Федерации (далее - МВД России) и Правительством Новосибирской области: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 год - 8249,1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 год - 9921,1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 год - 9950,0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 год - 17252,5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 год - 9786,1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 год - 10728,9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 год - 14040,0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 год - 5850,0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 год - 14040,0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 год - 15795,0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 год - 4446,0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год - 3900,0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год - 7752,0 тыс. рублей;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год - 7810,0 тыс.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70" w:tooltip="https://login.consultant.ru/link/?req=doc&amp;base=RLAW049&amp;n=17106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19.03.2024 N 100-п)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Основные показатели эффективности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Количество участников Государственной программы, прибывших на территорию вселения и поставленных на учет в Главном управлении Министерства внутренних дел Российской Федерации по Новосибирской области (целевой индикатор скорректирован в 2021 году).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Численность 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частников Государственной программы и членов их семей, прибывших в Новосибирскую область и поставленных на учет в Главном управлении Министерства внутренних дел Российской Федерации по Новосибирской области (далее - ГУ МВД России по Новосибирской области).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Количество проведенных презентаций Программы в странах проживания соотечественников - потенциальных участников Государственной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Доля рассмотренных уполномоченным органом заявлений соотечественников - потенциальных участников Государственной программы от общего числа поступивших заявлений.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Доля согласованных уполномоченным органом заявлений о включении в число участников Государственной программы от общего числа поступивших заявлений (целевой индикатор скорректирован в 2021 году).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Доля участников Государственной 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раммы и 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Доля участников Государственной программы, имеющих профессиональное образование, в общей численности прибывших участников Государственной программы в Новосибирскую область в отчетном году.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семей, подавших заявления.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Доля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Доля участников Государственной 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рограммы и членов их семей, получивших организационно-консультационные услуги по предпринимательской деятельности и самозанятости, в общей численности участников Государственной программы и членов их семей, получивших услуги в области содействия занятости.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Доля участников Государственной программы и членов их семей, выехавших на постоянное место жительства за пределы Новосибирской области ранее чем через 3 года со дня постановки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на учет в ГУ МВД России по Новосибирской области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Количество участников Государственной программ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ы и членов их семей,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(или) члена его семьи.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Доля участников Государственной программы, получивших единовременную финансовую помощь на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обустройство, в том числе жилищное, в период адаптации на территории вселения,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Доля участников Государственной программы, получивших единовременную денежную выплату на каждого ребенка в возрасте до 17 лет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17. Доля участников Государственной программы, получающих профессиональное образование в об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71" w:tooltip="https://login.consultant.ru/link/?req=doc&amp;base=RLAW049&amp;n=160439&amp;dst=10001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14.03.2023 N 84-п)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Ожидаемые конечные результаты реализации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Реализация Программы позволит обеспечить: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1. Вселение на территорию Новосибирской области к 2026 году не менее 58 000 человек, в том числе по годам: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2013 - 1000 участников Государственной программы и 1100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2014 - 1750 участников Государственной программы, в том числе 250 из Украины, и 1210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2015 - 2798 участников Государственной программы и 2600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2016 - 2025 участников Государственной программы и 1940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2017 - 1800 участников Государственной программы и 1730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2018 - 1575 участников Государственной программы и 1500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2019 - 3000 участников Государственной программы и 3500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2020 - 3000 участников Государственной программы и 3500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2021 - 3000 участников Государственной программы и 3500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2022 - 3000 участников Государственной программы и 3500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2023 - 3000 участников Государственной программы и 3500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2024 - 600 участников Государственной программы и 900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2025 - 600 участников Государственной программы и 900 членов их семей;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2026 - 572 участника Государственной программы и 900 членов их семей.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2. Количество проведенных презентаций Программы в странах проживания соотечественников - потенциальных участников Государственной программы: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2013 году - 4 презентации;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2014 году - 4 презентации.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 Долю рассмотренных уполномоченным органом заявлений соотечественников - потенциальных участников Государственной программы от общего числа поступивших заявлений - не менее 100% ежегодно в 2013 - 2021 годах.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 Долю согласованных уполномоченным органом заявлений о включении в число участников Государственной программы от общего числа поступивших заявлений - не менее 90%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5. Долю участников Государственной программы и членов их семей, переселившихся в Новосибирску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- не менее 15%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 Долю трудоспособных участников Государст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- не менее 70%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 Долю участников Государственной программы, имеющих профессиональное образование, в общей численности прибывших участников Государственной программы в Новосибирскую область в отчетном году - не менее 85%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8. Долю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семей, подавших заявления, - не менее 100%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9. Долю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- не менее 75%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10. Долю участников Государственной программы и членов их семей, получивших организационно-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консультационные услуги по предпринимательской деятельности и самозанятости, в общей численности участников Государственной программы и членов их семей, получивших услуги в области содействия занятости, - не менее 9%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11. Численн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включительно, на конец реализации Программы - 15 750 человек.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6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12. Долю участников Государственной программы и членов их семей,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область, - не более 1%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13. Количество участников Государственной программ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ы и членов их семей,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(или) члена его семьи: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2016 году - 88 человек;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2017 году - 169 человек;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2018 году - 160 человек;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2019 году - 250 человек;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2020 году - 240 человек.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14. Долю участников Государственной программы, получивших единовременную финансовую помощь на обустройство, в том числе жилищное, в период ад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аптации на территории вселения,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Программы, - не менее 100% в годы реализации мероприятия.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15. Долю участников Государственной программы, получивших единовременную денежную выплату на каждого ребенка в возрасте до 17 лет включительно, прибывшего в составе семьи участника Госу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Программы, - не менее 100% ежегодно до конца реализации Программы.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16. Долю участников Государственной программы, получающих профессиональное образование в образовательных организациях, расположенных на территории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 Новосибирской области, - не менее 65% ежегодно до конца реализации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постановлений Правительства Новосибирской области от 14.03.2023 </w:t>
            </w:r>
            <w:hyperlink r:id="rId72" w:tooltip="https://login.consultant.ru/link/?req=doc&amp;base=RLAW049&amp;n=160439&amp;dst=10001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84-п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от 14.05.2024 </w:t>
            </w:r>
            <w:hyperlink r:id="rId73" w:tooltip="https://login.consultant.ru/link/?req=doc&amp;base=RLAW049&amp;n=172610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Раздел II. Общая характеристика сферы реализации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4" w:tooltip="https://login.consultant.ru/link/?req=doc&amp;base=RLAW049&amp;n=143631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состоянию на 1 января 2021 года численность населения Новосибирской области составила 2785,8 тыс.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Динамика основных демографических показателей Новосибирской области характеризуется сократившимся миграционным приростом, увеличившейся естественной убылью населения и, как следствие эти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процессов, - общей убылью населения. Низкий уровень рождаемости и высокий уровень смертности наблюдается как в Российской Федерации, так и в Новосибирской области, что обуславливает естественную убыль населения, как в городской, так и в сельской местност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и. Естественная убыль населения, установившаяся в области с 2017 года, составила 14 тыс. человек (в 2019 году - 5,6 тыс. человек). Миграционный прирост снизился за 2020 год почти на 9 тыс. человек и компенсировал естественную убыль населения лишь на 14,6%.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2020 год общий миграционный прирост уменьшился на 8,4 тыс. человек. Положительное сальдо миграции в области обеспечивалось за счет международного (73%)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внутрироссийского (27%) обмена. Сальдо миграции населения в область из регионов России росло с 2018 года. В 2020 году оно снизилось на 2,6 тыс. человек (почти в 6 раз), миграционный прирост за счет международной миграции - в 5 раз (на 5,8 тыс. человек).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Число прибывших международных мигрантов сократилось на 1,7 тыс. человек (на 9,5%), выбывших возросло на 4,1 тыс. человек (в 1,4 раза). Численность прибывших из стран ближнего зарубежья уменьшилась на 1,6 тыс. человек (9,5%), это произ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ошло в основном за счет Казахстана (снижение на 2,3 тыс. человек, или на 26%), численность выбывших увеличилась на 4,4 тыс. человек (в 1,5 раза) практически во все страны. Со странами дальнего зарубежья в отличии от 2019 года сложился миграционный прирост.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миграционные потоки наиболее вовлечены граждане трудоспособного возраста, на долю которых в 2020 году пришлось 69,5% всех мигрантов.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Негативные демографические факторы - естественная убыль населения, снижение населения в трудоспособном возрасте, рост численности лиц пенсионного возраста оказывают серьезное влияние на рынок труда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по методологии Международной организации труда уровень участия в рабочей силе в Новосибирской области составил 60,8%, что выше соответствующего показателя по Сибирскому федеральному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округу (60,6%) (далее - СФО). Уровень занятости населения в Новосибирской области в среднем за 2020 год составил 56,8% (в среднем по СФО - 56,2%). Доля неработающих граждан по результатам выборочного обследования населения - 6,7% (в среднем по СФО - 7,3%).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Численность официальных безработных граждан в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1 января 2021 года по сравнению с началом 2020 года увеличилась в 5,5 раза и составила 72,4 тыс. человек. Уровень официальной безработицы увеличился по сравнению с 2019 годом на 4,2 процентного пункта и на конец 2020 года составил 5,1% (по СФО - 4,2%).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в государственных казенных учреждениях Новосибирской области центрах заня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тости населения (далее - центры занятости населения) было заявлено более 144 тыс. вакансий. Наиболее востребованы инженеры, специалисты, менеджеры, медицинские работники, бухгалтеры, педагогические работники, продавцы, водители, охранники, слесари, повара.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Среднесписочная численность работников организаций Новосибирской области по сравнению с 2019 годом уменьшилась на 2,4%. Снизилась численность работников в большинстве отраслей экономики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Новосибирская область отличается диверсифицированной структурой экономики, такие виды услуг, как: "Транспортировка и хранение", "Оптовая и розничная торговля", "Обр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азование", "Здравоохранение", "Операции с недвижимым имуществом", "Финансовая деятельность", формируют более 70% валового регионального продукта Новосибирской области (далее - ВРП), который в 2020 году по оценочным данным составил более 1243,9 млрд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Основной вклад в рост экономики Новосибирской области вносит промышленное производство. На долю промышленности приходится 20,9% ВРП, четвертая часть инвестиций в основной капитал; 18,8% от численности всех работников заняты в экономике Новосибирской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бласти. Основу промышленного комплекса Новосибирской области составляют крупные и средние организации, на долю которых приходится 73,7% отгруженных промышленных товаров собственного производства. Наиболее крупными представителями промышленности Новосибирск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области являются ОАО "Корпорация - Новосибирский завод Электросигнал", ПАО "Новосибирский металлургический завод им. Кузьмина", АО "Новосибирский аффинажный завод", НПО "Элсиб" и другие. В Новосибирской области создаются новые инновационные предприятия.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Агропромышленный комплекс Новосибирской области является одной из стабильно работающих отраслей, регион не только с профицитом обеспечивает себя такими продуктами, ка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зерно, молоко, яйцо и тепличные овощи, но и продает их в другие регионы Российской Федерации. В 2020 году объем валовой продукции сельского хозяйства, произведенной в Новосибирской области, оценочно составил 93,2 млрд рублей, индекс производства оценивае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тся в 99,0% к уровню 2019 года. Новосибирская область занимает первое место в СФО и второе место в Российской Федерации по поголовью молочных коров в сельских хозяйствах, а по производству и реализации молока входит в десятку регионов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в Нов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осибирской области в стадии реализации находились 10 крупных инвестиционных проектов в тепличном овощеводстве, птицеводстве, молочном животноводстве, свиноводстве, среди которых животноводческий комплекс на 3550 голов коров в ООО "Сибирская Нива", строител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ьство селекционно-семеноводческого центра по производству до 20 тыс. тонн семян в год ООО "Сибирский", строительство фермы по производству мяса утки породы "Пекинская" производственной мощностью 18 тыс. тонн мяса в год ООО "Птицефабрика "Улыбино" и другие.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Особое внимание уделяется стимулированию развития малых форм хозяйствования. В 2020 году предоставлена поддержка малым формам хозяйствования на общую сумму 221,9 млн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дальнейшего развития сферы малого и среднего предпринимательства в Новосибирской области разработана и реализуется государственная </w:t>
      </w:r>
      <w:hyperlink r:id="rId75" w:tooltip="https://login.consultant.ru/link/?req=doc&amp;base=RLAW049&amp;n=175193&amp;dst=1051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области", утвержденная пос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тановлением Правительства Новосибирской области от 31 января 2017 года N 14-п "Об утверждении государственной программы Новосибирской области "Развитие субъектов малого и среднего предпринимательства в Новосибирской области". Целью государственной программ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 является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дальнейшего подъема экономики, повышения инвестиционной привлекательности, развития бизнеса, малого и среднего предпринимательства Новосибирская область нуждается как в квалифицированных специалистах, так и в квалифицированных рабочих. Кроме 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го, нехватка трудовых ресурсов в среднесрочной перспективе будет ощущаться и на вновь открываемых предприятиях, создаваемых в результате реализации на территории Новосибирской области инвестиционных проектов. Так, по результатам реализации государственной </w:t>
      </w:r>
      <w:hyperlink r:id="rId76" w:tooltip="https://login.consultant.ru/link/?req=doc&amp;base=RLAW049&amp;n=176055&amp;dst=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"Стимулирование инвестиционной активности в Новосибирской области", утвержденной постановление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Правительства Новосибирской области от 1 апреля 2015 года N 126-п, предусмотрено создание дополнительных высокопроизводительных рабочих мест в высокотехнологичных компаниях - резидентах технопарка Новосибирского Академгородка в количестве 5,05 тыс. мест.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связи с этим приобретает особую актуальность вопрос привлечения в экономику Новосибирской области соотечественников, проживающих за рубежом, в большинстве своем воспитанных в традициях русской 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льтуры и уважения к российской государственности, владеющих русским языком и не желающих терять связь с Россией. Эти лица обладают наибольшими возможностями по адаптации и скорейшему включению в систему позитивных социальных связей принимающего сообщества.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Реализация Программы способствует обеспечению экономики Новосибирской области квалифицированной рабочей силой, успешной реализации намеченных в среднесрочной перспективе планов инвестиционной деятельности, а также улучшению демографической ситуации.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Программа разработана с целью реализации на территории Новосибирской области Государственной программы, соответствует задачам государственной </w:t>
      </w:r>
      <w:hyperlink r:id="rId77" w:tooltip="https://login.consultant.ru/link/?req=doc&amp;base=LAW&amp;n=485336&amp;dst=124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Федерации "Обеспечение общественного порядка и противодействие преступности", утвержденной постановлением Правительства Российской Федерации от 15 апреля 2014 года N 345, а также целям, задачам и приоритетам развития Новосибирской области, определенным в </w:t>
      </w:r>
      <w:hyperlink r:id="rId78" w:tooltip="https://login.consultant.ru/link/?req=doc&amp;base=RLAW049&amp;n=15811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Стратегии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социально-экономического развития Новосибирской области до 2030 года, утвержденной постановлением Правительства Новосибирской области от 19 марта 2019 года N 105-п.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Необходимость дальнейшей реализации Программы определяется актуальностью проблемы привлечения дополнительных трудовых ресурсов в экономику Новосибирской области с целью удовлетворения возрастающей потребности в квалифицированных кадрах.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Уполномоченный орган по реализа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 Программы в Новосибирской области обеспечивает мониторинг потребности организаций в квалифицированной рабочей силе, организацию трудоустройства прибывших участников Государственной программы и трудоспособных членов их семей, включая занятие предпринима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тельской деятельностью, а также их жилищного обустройства при содействии администраций муниципальных районов, муниципальных округов, городских округов Новосибирской области, центров занятости населения через систему мероприятий, предусмотренных Программой.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9" w:tooltip="https://login.consultant.ru/link/?req=doc&amp;base=RLAW049&amp;n=17805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 действует утвержденная постановлением Правительства Новосибирской области от 23 апреля 2013 года N 177-п государственная </w:t>
      </w:r>
      <w:hyperlink r:id="rId80" w:tooltip="https://login.consultant.ru/link/?req=doc&amp;base=RLAW049&amp;n=173864&amp;dst=1066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бирской области "Содействие занятости населения". Программа содержит мероприятия активной политики по содействию занятости населения, которые направлены в отношении граждан, обратившихся в центры занятости населения, в рамках действующего законодательства.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Участникам Государственной программы и членам их семей предоставляется право на получение услуг в области содействия занятости населения в части содействия в поиске подходящей работы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тер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ритории вселения. Мероприятиями Программы предусмотрена организация профессионального обучения (профессиональной подготовки, переподготовки и повышения квалификации) участников Государственной программы и членов их семей за счет средств областного бюджета.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Главным приоритетом работы системы здравоохранения Новосибирской области является обеспечение доступности и качества оказания медицинской помощи на основе повышения эффективности деятельности медицинских организаций и каждого специалиста в отдельности.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 реализуется 7 региональных проектов, включенных в федеральные проекты национального проекта "Здравоохранение".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медицинских услуг в рамках программ государственных гарантий бесплатного оказания гражданам медицинской помощи осуществляется в соответствии с Федеральными законами от 29 ноября 2010 года </w:t>
      </w:r>
      <w:hyperlink r:id="rId81" w:tooltip="https://login.consultant.ru/link/?req=doc&amp;base=LAW&amp;n=4893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обязательном медицинском страховании в Российской Федерации", от 21 ноября 2011 года </w:t>
      </w:r>
      <w:hyperlink r:id="rId82" w:tooltip="https://login.consultant.ru/link/?req=doc&amp;base=LAW&amp;n=4542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основах охраны здоровья граждан в Российской Федерации", а также с ежегодно утверждаемой территориальной программой государственных гарантий бесплатного оказания гражданам медицинской помощи в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Документом, удостов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еряющим право застрахованного лица на бесплатное оказание медицинской помощи на всей территории Российской Федерации в объеме, предусмотренном базовой программой обязательного медицинского страхования, является полис обязательного медицинского страхования.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получения полиса обязательного медицинского страхования участник Государстве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нной программы и члены его семьи имеют право на оказание им медицинской помощи в экстренной форме при внезапных острых заболеваниях, состояниях, обострении хронических заболеваний, представляющих угрозу жизни пациента, а также медицинскими организациями 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сударственной и муниципальной систем здравоохранения бесплатной скорой, в том числе скорой специализированной, медицинской помощи при заболеваниях, несчастных случаях, травмах, отравлениях и других состояниях, требующих срочного медицинского вмешательства.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Мероприятием Программы предусмотрено проведение участникам Государственной программы и членам их семей бесплатного медицинского освидетельствования для оформления правового статуса на территории вселения и организа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Выполнение данного мероприятия осуществляется в соответствии с приказами Минздрава НСО от 26 ноября 2013 года </w:t>
      </w:r>
      <w:hyperlink r:id="rId83" w:tooltip="https://login.consultant.ru/link/?req=doc&amp;base=RLAW049&amp;n=942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4052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медицинской помощи соотечественникам в государственных учреждениях здравоохранения Новосибирской области" и от 26 ноября 2013 года </w:t>
      </w:r>
      <w:hyperlink r:id="rId84" w:tooltip="https://login.consultant.ru/link/?req=doc&amp;base=RLAW049&amp;n=942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4053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первичном медицинском освидетельствовании соотечественников в государственных учреждениях здравоохранения Новосибирской области".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формирования условий для развития высокоэффективной образованной личности в Новосибирской области реализуется комплекс мер по повышению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доступности дошкольного образования, совершенствованию и развитию базовой инфраструктуры общеобразовательных организаций, развитию дополнительного образования детей, модернизации высшего образования для подготовки кадров в интересах экономики региона, созд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анию равных возможностей развития для обучающихся с ограниченными возможностями здоровья, созданию в образовательных организациях условий, отвечающих современным требованиям к организации образовательного процесса, санитарным и противопожарным требованиям.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Федеральным </w:t>
      </w:r>
      <w:hyperlink r:id="rId85" w:tooltip="https://login.consultant.ru/link/?req=doc&amp;base=LAW&amp;n=4703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2012 года N 273-ФЗ "Об образовании в Российской Федерации" определены общие правила функционирования системы образования и осуществления образовательной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основным общ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еобразовательным программам относятся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основным профессиональным образовательным программам относятся: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основным программам профессионального обучения относятся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дополнительным образовательным программам относятся: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дополнительные профессиональные программы - программы повышения квалификации, программы профессиональной переподготовки.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 программы дошкольного образования реализуют 1050 образовательных организаций, из них 538 расположены в сельской местности. В 2020 году в рамках регионального проекта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"Содействие занятости женщин - создание условий дошкольного образования для детей в возрасте до трех лет", вошедшего в национальный проект "Демография", в Новосибирской области вводится в эксплуатацию 16 дошкольных образовательных организаций на 3190 мест.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Численность обучающихся в общеобразовательных организациях Новосибирской области составила более 345 тыс. человек (в 2019/2020 учебном году - 336 тыс. человек), из них в сельской местности - 64,7 тыс.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в Новосибирской области введено в эксплуатацию 5 общеобразовательных организаций общей проектной мощностью 4925 мест, в том числе в рамках регионального проекта, вошедшего в национальный проект "Образование".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Одно из ведущих условий правильного гармоничного развития и сохранения здоровья детей - обеспечение обучающихся общеобразоват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ельных организаций рациональным полноценным питанием. Во всех общеобразовательных организациях Новосибирской области созданы условия для обеспечения школьников горячим питанием. Дети из многодетных и малоимущих семей получают льготное и бесплатное питание.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в системе дополнительного образования детей в сфере образования функционирует более 120 образовательных организаций допо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лнительного образования детей (на 183,6 тыс. детей), в которых реализуются образовательные программы по следующим направленностям: техническая, естественно-научная, физкультурно-спортивная, художественная, туристско-краеведческая, социально-педагогическая.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истема среднего профессионального образования Новосибирской области продолжает реализацию профильных региональных проектов "Молодые профессионалы (повышение конкурентоспособности профессионального образования)" и "Социальные лифты для каждого" в рамках фед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еральных проектов национального проекта "Образование". В Новосибирской области в 2020 году образовательную деятельность по программам среднего профессионального образования осуществляли 79 образовательных организаций, в том числе: 65 образовательных органи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заций, подведомственных областным исполнительным органам государственной власти Новосибирской области; 2 государственные профессиональные образовательные организации; 9 образовательных организаций высшего образования; 3 частные образовательные организации.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Структура под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готовки системы высшего образования региона достаточно масштабна и покрывает не только потребности достаточно диверсифицированной экономики Новосибирской области, но и потребности других регионов Сибири и Дальнего Востока. Подготовка высококвалифицированны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кадров ведется в 22 образовательных организациях высшего образования и филиалах более чем по 500 направлениям и специальностям. В образовательных организациях высшего образования региона обучается около 100,6 тыс. человек, из них более 40% обучающихся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образовательных организациях высшего образования региона - иногородние студенты (в том числе более 8,9 тыс. человек иностранных студентов). Численность профессорско-преподавательского состава составляет 5955, из них 860 докторов наук, 3011 кандидатов наук.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Одной из задач Программы является увеличение численности молодежи, получающей образование в профессиональных образовательных организациях и образовательных организациях высшего образования, распол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оженных на территории Новосибирской области. В рамках данной задачи реализуется мероприятие Программы "Назначение и выплата стипендий Правительства Новосибирской области талантливым студентам-соотечественникам". Порядок реализации мероприятия регулируется </w:t>
      </w:r>
      <w:hyperlink r:id="rId86" w:tooltip="https://login.consultant.ru/link/?req=doc&amp;base=RLAW049&amp;n=1768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20 октября 2014 г. N 421-п "О стипендиях Правительства Новосибирской области талантливым студентам-соотечественникам".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Новосибирская область занимает лидирующие позиции по объемам жилищного строительства среди регионов СФО и является одним из передовы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регионов Российской Федерации по объему вводимого жилья. За 2018 - 2020 годы в Новосибирской области введено более 5,4 млн кв. м общей площади жилых домов. На территории Новосибирской области реализуются государственные программы по стимулированию развит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 жилищного строительства и обеспечению жильем молодых семей, продолжается стимулирование индивидуального жилищного строительства в районах области, бесплатное предоставление земельных участков под индивидуальное жилищное строительство многодетным семьям.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После получения уч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астниками Государственной программы гражданства Российской Федерации их жилищное обеспечение осуществляется в рамках действующих программ, а также им оказывается содействие в подборе вариантов приобретения земельных участков в собственность для индивидуаль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строительства в рамках действующего законодательства (за счет собственных средств, ипотечных кредитов и др.). В Новосибирской области развит рынок вторичного жилья, услугами которого также смогут воспользоваться участники Государственной программы.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этапе временного жилищного обустройства участникам Государственной программы оказывается содействие в подборе вариантов временного жилищного размещения: гостиницы, аренда жилья у физических лиц, общежития или служебное жилье (при наличии у работодателей).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Участникам Государственной программы и членам их семей, оказавшимся в трудной жизненной ситуации в период адаптации на территории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вселения (период, определяемый с даты регистрации соотечественника в качестве участника Государственной программы в ГУ МВД России по Новосибирской области, не превышающий 5 месяцев), в рамках реализуемой на территории Новосибирской области государственной </w:t>
      </w:r>
      <w:hyperlink r:id="rId87" w:tooltip="https://login.consultant.ru/link/?req=doc&amp;base=RLAW049&amp;n=150095&amp;dst=1265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системы социальной поддерж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 населения и улучшение социального положения семей с детьми в Новосибирской области", утвержденной постановлением Правительства Новосибирской области от 31 июля 2013 года N 322-п, оказывается адресная материальная и иная помощь. Участники Государственной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программы и члены их семей в случае необходимости могут рассчитывать на предоставление мест в учреждениях социального обслуживания населения и оказание услуг в рамках действующего законодательства о социальном обслуживании населения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такие факторы, влияющие на общую численность, как естественная убыль населения и сокращение миграционного прироста, привели к тому, что по сравнению с 201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 годом численность жителей города Новосибирска снизилась на 5,5 тыс. человек (или на 0,3%) и составила 1620,2 тыс. человек, численность сельского населения области за 2020 год уменьшилась на 3,9 тыс. человек (или на 0,7%) и составила 577,9 тыс. человек.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нижение числа сельских жителей произошло за счет естественной убыли (4005 человек), установившейся в сельской местности с 1993 года. Миграционный прирост в сельской местности в 2020 году снизился по сравнению с 2019 годом в 8,2 раза и составил 148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Произошло снижение общего объема миграции населения на 9,6 тыс. человек, или на 6,3% (за 2019 год - на 20,2 тыс. человек или на 11,6%). Число прибывших снизилось на 9 тыс. человек (на 11%), выбывших - на 0,6 тыс. человек (на 0,9%).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Прогноз демографического развития Новосибирской области на период до 2026 года показывает, что основными следствиями суженного воспроизводства и старения населения будут являться: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дальнейшие потери общей численности населения Новосибирской области, в том числе сельского;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значительные потери части населения трудоспособного возраста;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превышение числа умерших над числом родившихся.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Вследствие высокой инерции демографических процессов отмеченные тенденции будут сохраняться до 2026 года. Реализация на территории Новосибирской области Государственной программы может стать решением вопроса стабилизации численности населения региона.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Налаженный механизм добровольного переселения соотечественников, проживающих за рубежом, служит обоюдным интересам как потенциа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льным участникам Государственной программы и членам их семей, так и самой Новосибирской области и позволит стимулировать соотечественников к переезду в Российскую Федерацию в целях обеспечения экономики региона необходимыми трудовыми и кадровыми ресурсами.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связи с этим приобретает особую актуальность вопрос привлечения в экономику Новосибирской области соотечественников, проживающих за рубежом, в большинстве своем воспитанных в традициях русской 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льтуры и уважения к российской государственности, владеющих русским языком и не желающих терять связь с Россией. Эти лица обладают наибольшими возможностями по адаптации и скорейшему включению в систему позитивных социальных связей принимающего сообщества.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Территорией вселения является вся Новосибирская область, что значительно расширяет возможности соотечественников в выборе места жительства и работы.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реализации Программы возможно проявление рисков, не зависящих от исполнителей Программы и негативно влияющих на основные параметры Программы: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Безработица среди участников Государственной программы. Данный риск может возникнуть: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большом временном промежутке между согласованием на участие в Программе и приездом участника Государственной программы на территорию вселения, так как имеющиеся вакантные рабочие места могут быть заняты местными трудовыми ресурсами;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несоответствие профессиональных качеств и уровня образования, указанных в заявлении участника Государственной программы, требованиям имеющихся вакантных рабочих мест.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Жилищная необустроенность участников Государственной программы может возникнуть при отсутствии собственных финансовых средств по прибытии на террито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рию вселения, отсутствии знакомых, родственников - граждан Российской Федерации, которые могли бы оказать содействие в жилищном обустройстве, отсутствии желания и стремления к самостоятельному решению проблемы, иждивенческом настроении у соотечественников.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Неготовность принимающего сообщества к приезду соотечественников может возникнуть при расселении на территории муниципаль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образования Новосибирской области больших групп переселенцев (общин, нескольких семей одного рода, национальности и т.п.), что повлечет изменение национального соотношения населения на территории вселения и может повлечь межнациональную напряженность.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Выезд участников Государственной программы и (или) членов их семей на постоянное место 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ительства из Новосибирской области ранее чем через три года со дня постановки на учет в ГУ МВД России по Новосибирской области в качестве участника Государственной программы и (или) члена его семьи влечет за собой возможные финансовые потери, понесенные бю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джетом Новосибирской области, на оказание участнику Государственной программы и (или) членам его семьи дополнительных гарантий и мер социальной поддержки, предусмотренных мероприятиями Программы на период обустройства на территории вселения, а также госуда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рственных затрат, связанных с выплатой подъемных, компенсацией транспортных расходов и расходов, связанных с оформлением документов, определяющих правовой статус участника Государственной программы (или) членов его семьи на территории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основании вышеизложенного можно сделать вывод о том, что в целях содействия социально-экономическому развитию Новосибирской области, сокращению дефицита трудовых ресурсов, увеличению миграционного притока населения, в том числе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квалифицированных специалистов, Новосибирская область в целом готова к приему соотечественников и будет оказывать содействие их добровольному и осознанному переселению, трудоустройству и обустройству на постоянное место жительства в Новосибирскую область.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Оценка готовности Новосибирской области к приему участников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в период с 2018 по 2020 год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5"/>
        <w:gridCol w:w="3458"/>
        <w:gridCol w:w="793"/>
        <w:gridCol w:w="850"/>
        <w:gridCol w:w="334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показателя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Единица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показателя по Новосибирской области на последнюю отчетную дату (за последний отчетный период)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Общая численность населения на 1 января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тыс. 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2793,4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2798,2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2786,4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Естественный(ая) прирост (убыль) населения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-3495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-5582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-13800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Миграционный(ая) прирост (убыль) населения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10368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Удельный вес численности трудоспособного населения в общей численности населения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Удельный вес занятых в экономике в общей численности трудоспособного населения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84,9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83,4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81,7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Общая численность безработных (по методологии МОТ)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96200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86900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92800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Уровень общей безработицы (по методологии МОТ)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Численность граждан, признанных безработными государственными учреждениями службы занятости населения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41793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128774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Уровень регистрируемой безработицы от экономически активного населения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Напряженность на рынке труда (число безработных на 1 вакансию)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Численность привлеченных иностранных работников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44687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48565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27451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Прожиточный минимум (в среднем на душу населения)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руб.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10552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11845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жилья в среднем на 1 жителя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кв. 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постоянного жилья для приема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кв. 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временного жилья для приема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кв. 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мест в дошкольных образовательных организациях на 1 тыс. детей дошкольного возраста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Цели, задачи, сроки и показатели (целевые индикаторы)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достижения целей и решения задач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8" w:tooltip="https://login.consultant.ru/link/?req=doc&amp;base=RLAW049&amp;n=143631&amp;dst=1002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Цели Программы: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Обеспечение реализации Государственной программы на территории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Обеспечение социально-экономического развития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Содействие в улучшении демографической ситуации в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Задачи Программы: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Увеличение миграционного притока населения.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Содействие обеспечению потребности экономики Новосибирской области в квалифицированных кадрах.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Содействие в реализации экономических и инвестиционных проектов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Содействие развитию малого и среднего предпринимательства в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Закрепление переселившихся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Увеличение численности молодежи для получения образования в образовательных организациях, расположенных на территории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обеспечения достижения целей и решения задач Программы сформированы показатели (индикаторы):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Количество участников Государственной программы, прибывших на территорию вселения и поставленных на учет в Главном управлении Министерства внутренних дел Российской Федерации по Новосибирской области (целевой индикатор скорректирован в 2021 году).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Численность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частников Государственной программы и членов их семей, прибывших в Новосибирскую область и поставленных на учет в Главном управлении Министерства внутренних дел Российской Федерации по Новосибирской области (далее - ГУ МВД России по Новосибирской области).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Количество проведенных презентаций Программы в странах проживания соотечественников - потенциальных участников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Доля рассмотренных уполномоченным органом заявлений соотечественников - потенциальных участников Государственной программы от общего числа поступивших заявлений.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Доля согласованных уполномоченным органом заявлений о включении в число участников Государственной программы от общего числа поступивших заявлений (целевой индикатор скорректирован в 2021 году).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Доля участников Государственной прог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раммы и 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Доля участников Государственной программы, имеющих профессиональное образование, в общей численности прибывших участников Государственной программы в Новосибирскую область в отчетном году.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семей, подавших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Доля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Доля участников Государственной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рограммы и членов их семей, получивших организационно-консультационные услуги по предпринимательской деятельности и самозанятости, в общей численности участников Государственной программы и членов их семей, получивших услуги в области содействия занятости.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Доля участников Государственной программы и членов их семей, выехавших на постоянное место жительства за пределы Новосибирской области ранее чем через 3 года со дня постановки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учет в ГУ МВД России по Новосибирской области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Количество участников Государственной программ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 и членов их семей,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(или) члена его семьи.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Доля участников Государственной программы, получивших единовременную финансовую помощь на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обустройство, в том числе жилищное, в период адаптации на территории вселения,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9" w:tooltip="https://login.consultant.ru/link/?req=doc&amp;base=RLAW049&amp;n=160439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14.03.2023 N 84-п)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Доля участников Государственной программы, получивших единовременную денежную выплату на каждого ребенка в возрасте до 17 лет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Доля участников Государственной программы, получающих профессиональное образование в обр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Реализация Программы позволит обеспечить следующие результаты: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Вселение на территорию Новосибирской области к 2026 году не менее 58 000 человек, в том числе по годам: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0" w:tooltip="https://login.consultant.ru/link/?req=doc&amp;base=RLAW049&amp;n=172610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14.05.2024 N 223-п)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2013 - 1000 участников Государственной программы и 1100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2014 - 1750 участников Государственной программы, в том числе 250 из Украины, и 1210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2015 - 2798 участников Государственной программы и 2600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2016 - 2025 участников Государственной программы и 1940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2017 - 1800 участников Государственной программы и 1730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2018 - 1575 участников Государственной программы и 1500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2019 - 3000 участников Государственной программы и 3500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2020 - 3000 участников Государственной программы и 3500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2021 - 3000 участников Государственной программы и 3500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2022 - 3000 участников Государственной программы и 3500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2023 - 3000 участников Государственной программы и 3500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2024 - 600 участников Государственной программы и 900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1" w:tooltip="https://login.consultant.ru/link/?req=doc&amp;base=RLAW049&amp;n=172610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14.05.2024 N 223-п)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2025 - 600 участников Государственной программы и 900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2" w:tooltip="https://login.consultant.ru/link/?req=doc&amp;base=RLAW049&amp;n=172610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14.05.2024 N 223-п)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2026 - 572 участника Государственной программы и 900 членов их семей.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3" w:tooltip="https://login.consultant.ru/link/?req=doc&amp;base=RLAW049&amp;n=172610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14.05.2024 N 223-п)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Количество проведенных презентаций Программы в странах проживания соотечественников - потенциальных участников Государственной программы: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2013 году - 4 презентации;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2014 году - 4 презентации.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Долю рассмотренных уполномоченным органом заявлений соотечественников - потенциальных участников Государственной программы от общего числа поступивших заявлений - не менее 100% ежегодно в 2013 - 2021 годах.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Долю согласованных уполномоченным органом заявлений о включении в число участников Государственной программы от общего числа поступивших заявлений - не менее 90%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Долю участников Государственной программы и членов их семей, переселившихся в Новосибирску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- не менее 15%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Долю трудоспособных участников Государст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- не менее 70%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Долю участников Государственной программы, имеющих профессиональное образование, в общей численности прибывших участников Государственной программы в Новосибирскую область в отчетном году - не менее 85%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Долю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семей, подавших заявления, - не менее 100%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Долю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- не менее 75%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Долю участников Государственной программы и членов их семей, получивших организационно-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консультационные услуги по предпринимательской деятельности и самозанятости, в общей численности участников Государственной программы и членов их семей, получивших услуги в области содействия занятости, - не менее 9%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4" w:tooltip="https://login.consultant.ru/link/?req=doc&amp;base=RLAW049&amp;n=172610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14.05.2024 N 223-п)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Численн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включительно, на конец реализации Программы - 15 750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5" w:tooltip="https://login.consultant.ru/link/?req=doc&amp;base=RLAW049&amp;n=172610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14.05.2024 N 223-п)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Долю участников Государственной программы и членов их семей,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область, - не более 1%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Количество участников Государственной программ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 и членов их семей,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(или) члена его семьи: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2016 году - 88 человек;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2017 году - 169 человек;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2018 году - 160 человек;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2019 году - 250 человек;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- 240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Долю участников Государственной программы, получивших единовременную финансовую помощь на обустройство, в том числе жилищное, в период ад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аптации на территории вселения,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Программы, - не менее 100% в годы реализации мероприятия.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6" w:tooltip="https://login.consultant.ru/link/?req=doc&amp;base=RLAW049&amp;n=160439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14.03.2023 N 84-п)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Долю участников Государственной программы, получивших единовременную денежную выплату на каждого ребенка в возрасте до 17 лет включительно, прибывшего в составе семьи участника Госу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Программы, - не менее 100%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Долю участников Государственной программы, получающих профессиональное образование в образовательных организациях, расположенных на территории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 Новосибирской области, - не менее 65% ежегодно до конца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Целевые показатели (индик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аторы) реализации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 с указанием их значений по годам планового периода приведены в  к Программе.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7" w:tooltip="https://login.consultant.ru/link/?req=doc&amp;base=RLAW049&amp;n=147815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Основные мероприятия по реализации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8" w:tooltip="https://login.consultant.ru/link/?req=doc&amp;base=RLAW049&amp;n=143631&amp;dst=1003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Система мероприятий Программы направлена на достижение целей Программы и решени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поставленных задач.  основных мероприятий реализации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 приведен в приложении N 2а к Программе.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9" w:tooltip="https://login.consultant.ru/link/?req=doc&amp;base=RLAW049&amp;n=147815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решения задачи 1 "Создание правовых, организационных и информацио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региона" планируется выполнение следующих мероприятий: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Разработка программного обеспечения по учету соотечественников, переселяющихся на постоянное место жительства в Новосибирскую область.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Организация и обеспечение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деятельности службы сопровождения соотечественников, прибывающих в г. Новосибирск в рамках Программы, на базе государственного казенного учреждения Новосибирской области "Центр занятости населения г. Новосибирска" (заработная плата сотрудников, транспортн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ые расходы, расходы по услугам Интернета, телефонной и почтовой связи, канцелярские расходы, расходные материалы к оргтехнике). Деятельность службы сопровождения соотечественников регулируется положением, утвержденным приказом министерства труда, занятости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трудовых ресурсов Новосибирской области от 19 августа 2013 года N 434 "О наделении функциями службы сопровождения и содействия в трудоустройстве Государственного казенного учреждения Новосибирской области "Центр занятости населения города Новосибирска".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териалов на информационном портале автоматизированной информационной системы "Соотечественники" (далее - АИС "Соотечественники"), информационное сопровождение реализации Программы в средствах массовой информации (электронные, печатные, радио, телевидение).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Разработка, издание и направление в представительства или представителям Министерства внутренних дел Российской Федерации за рубежом, а также во временные группы, создаваемые из числа специалистов Министерства внутренних дел Российской Фед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 (далее - консульские учреждения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оссийской Федерации и временные группы МВД России за рубежом),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Проведение презентаций Программы в странах проживания соотечественников - потенциальных участников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решения задачи 2 "Увеличение миграционного притока населения" планируется выполнение следующих мероприятий: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Проведение видеоконференций с соотечественниками, проживающими за рубежом (при организационном участии уполномоченных органов за рубежом - консульских учреждений Российской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Федерации и временных групп МВД России), и организациями соотечественников за рубежом; индивидуальных консультаций соотечественников, имеющих разрешение на временное проживание в Новосибирской области (территории вселения), по вопросам участия в Программе.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решения задачи 3 "Содействие обеспечению потребности экономики Новосибирской области в квалифицированных кадрах" планируется выполнение следующих мероприятий: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Проведение ежемесячного мониторинга потребности организаций Новосибирской области в квалифицированной рабочей силе для замещен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"Соотечественники".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Организация профессионального обучения участников Государственной программы и членов их семей (профессиональной подготовки, переподготовки и повышения квалификации). Порядок реализации мероприятия регулируется </w:t>
      </w:r>
      <w:hyperlink r:id="rId100" w:tooltip="https://login.consultant.ru/link/?req=doc&amp;base=RLAW049&amp;n=1579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асти от 21 октября 2013 года N 459-п "Об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решения задачи 4 "Содействие в реализации экономических и инвестиционных проектов Новосибирской области" планируется выполнение следующего мероприятия: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участникам Государственной программы и членам их семей услуг в области содейс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учебных рабочих мест, информирования о положении на рынке труда в Новосибирской области в соответствии с действующим законодательством. Мероприятие проводится в рамках текущей деятельности министерства труда и социального развития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решения задачи 5 "Содействие развитию малого и среднего предпринимательства в Новосибирской области" планируется выполнение следующих мероприятий: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Содействие и стимулирование индивидуальной предпринимательской деятельности участников Государственной программы посредством оказания организационно-консультационных услуг, проведение семинаров по организации самозанятости и разработке бизнес-проектов.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Мероприятие носит заявительный характер и предусматривает: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предоставление субсидий юридическим лицам, индивидуальным предпринимателям - производителям товаров, работ, услуг на реализацию мероприятий государственной </w:t>
      </w:r>
      <w:hyperlink r:id="rId101" w:tooltip="https://login.consultant.ru/link/?req=doc&amp;base=RLAW049&amp;n=175193&amp;dst=1051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ской области", утвержденной постановлением Правительства Новосибирской области от 31 января 2017 года N 14-п "Об утверждении государственной программы Новосибирской области "Развитие субъектов малого и среднего предпринимательства в Новосибирской области";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компенсацию расходов участникам Государственной программы, являющимся заявителями при государственной регистрации юридического лица, индивидуальных предпринимателей, порядок реализации мероприятия регулируется </w:t>
      </w:r>
      <w:hyperlink r:id="rId102" w:tooltip="https://login.consultant.ru/link/?req=doc&amp;base=RLAW049&amp;n=1579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асти от 21 октября 2013 года N 459-п "Об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решения задачи 6 "Закрепление переселившихся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общество" планируется выполнение следующих мероприятий: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Организация профессиональной ориентации и психологической поддержки прибывших участников Государственной программы и членов их семей посредством проведения семинаров, индивидуальных занятий и тренингов.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Оказание мер социальной поддержки в период адаптации на территории вселения: оказание адресной материальной 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иной помощи участникам Государственной программы или членам их семей, оказавшимся в трудной жизненной ситуации; обеспечение горячим питанием обучающихся общеобразовательных организаций из многодетных и малоимущих семей участников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Мероприятие носит заявительный характер и предусматривает: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оказ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ание единовременной материальной помощи малоимущим гражданам, в том числе на установку приборов учета участникам Государственной программы, оказавшимся в трудной жизненной ситуации. Выполнение мероприятия осуществляется в рамках реализации государственной </w:t>
      </w:r>
      <w:hyperlink r:id="rId103" w:tooltip="https://login.consultant.ru/link/?req=doc&amp;base=RLAW049&amp;n=150095&amp;dst=1265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 "Развитие системы социальной поддержки населения и улучшение социального положения семей с детьми в Новосибирской области", утвержденной постановлением Правительства Новосибирской области от 31 июля 2013 года N 322-п (срок реализации: 2014 - 2021 годы).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04" w:tooltip="https://login.consultant.ru/link/?req=doc&amp;base=RLAW049&amp;n=147815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После получения гражданства Российской Федерации участникам Государственной программы и членам их семей в случае необходимости будут оказаны услуги в рамках государственной </w:t>
      </w:r>
      <w:hyperlink r:id="rId105" w:tooltip="https://login.consultant.ru/link/?req=doc&amp;base=RLAW049&amp;n=175546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"Социальная поддержка в Новосибирской области", утвержденной постановлением Правительства Новосибирской области от 17 ноября 2021 года N 462-п (начиная с 2022 года);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06" w:tooltip="https://login.consultant.ru/link/?req=doc&amp;base=RLAW049&amp;n=147815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обеспечение горячим питанием обучающихся общеобразовательных организаций из многодетных и малоимущих семей участников Государственной программы. Выполнение мероприятия осуществляется в рамках реализации </w:t>
      </w:r>
      <w:hyperlink r:id="rId107" w:tooltip="https://login.consultant.ru/link/?req=doc&amp;base=RLAW049&amp;n=1747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льства Новосибирской области от 5 марта 2015 года N 81-п "Об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Выполнение данного мероприятия осуществляется министерство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труда и социального развития Новосибирской области и министерством образования Новосибирской области во взаимодействии с администрациями муниципальных районов (муниципальных округов, городских округов) Новосибирской области в рамках текущей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08" w:tooltip="https://login.consultant.ru/link/?req=doc&amp;base=RLAW049&amp;n=178055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организация оформления полисов обязательного медицинского страхования в соответствии с Федеральным </w:t>
      </w:r>
      <w:hyperlink r:id="rId109" w:tooltip="https://login.consultant.ru/link/?req=doc&amp;base=LAW&amp;n=4893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ноября 2010 года N 326-ФЗ "Об обязательном медицинском страховании в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проведение бесплатного медицинского освидетельствования для оформления правового статуса на территории вселения;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организа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Выполнение данного мероприятия осуществляется в соответствии с </w:t>
      </w:r>
      <w:hyperlink r:id="rId110" w:tooltip="https://login.consultant.ru/link/?req=doc&amp;base=RLAW049&amp;n=942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здравоохранения Новосибирской области от 26 ноября 2013 года N 4052 "О медицинской помощи соотечественникам в государственных учреждениях здравоохранения Новосибирской области" и </w:t>
      </w:r>
      <w:hyperlink r:id="rId111" w:tooltip="https://login.consultant.ru/link/?req=doc&amp;base=RLAW049&amp;n=942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здравоохран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ения Новосибирской области от 26 ноября 2013 года N 4053 "О первичном медицинском освидетельствовании соотечественников в государственных учреждениях здравоохранения Новосибирской области" в отношении участников Государственной программы и членов их семей.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вселения. Порядок реализации мероприятия регулируется </w:t>
      </w:r>
      <w:hyperlink r:id="rId112" w:tooltip="https://login.consultant.ru/link/?req=doc&amp;base=RLAW049&amp;n=1579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асти от 21 октября 2013 года N 459-п "Об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Осуществление за счет средств областного бюджета, источником финансового обеспечения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оторых в том числе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программы. Порядок реализации мероприятия регулируется </w:t>
      </w:r>
      <w:hyperlink r:id="rId113" w:tooltip="https://login.consultant.ru/link/?req=doc&amp;base=RLAW049&amp;n=1579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асти от 21 октября 2013 года N 459-п "Об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государстве. Порядок реализации данного мероприятия регулируется </w:t>
      </w:r>
      <w:hyperlink r:id="rId114" w:tooltip="https://login.consultant.ru/link/?req=doc&amp;base=RLAW049&amp;n=1324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 июня 2014 года N 232-п "О Порядке и условиях компенсации расходов участников государственной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ограммы Новосибирской области "Оказание содействия добровольному переселению в Новосибирскую область соотечественников, проживающих за рубежом" и членов их семей на переаттестацию ученых степеней, нострификацию дипломов и других документов об образовании".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Оказание содействия участникам Государственной программы в жилищном обустройстве: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информационное содействие в приобретении постоянного жилья, в том числе с использованием ипотечного кредитования;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решения задачи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7 "Увеличение численности молодежи, получающей образование в профессиональных образовательных организациях и образовательных организациях высшего образования, расположенных на территории Новосибирской области" планируется выполнение следующих мероприятий: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Проведен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ие олимпиад, выездных подготовительных курсов,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Оказание государственной поддержки для получения профессионального образования, переподготовки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виде возмещения части расходов студентам - участникам Государственной программы на оплату услуг по профессиональному образованию;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 их семей.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Назначение и выплата стипендий Правительства Новосибирской области талантливым студентам-соотечественникам. Порядок реализации мероприятия регулируется </w:t>
      </w:r>
      <w:hyperlink r:id="rId115" w:tooltip="https://login.consultant.ru/link/?req=doc&amp;base=RLAW049&amp;n=1768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20 октября 2014 года N 421-п "О стипендиях Правительства Новосибирской области талантливым студентам-соотечественникам".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реализации Программы разработаны нормативные правовые акты Новосибирской области, а также внесены изменения в действующие нормативные правовые акты Новосибирской области.  нормативных правовых актов,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принимаемых Новосибирской областью в целях реализации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рубежом", приведен в приложении N 3 к Программе.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Механизм реализации Программы предполагает выполнение комплекса мероприятий, согласованных по времени, ресурсам и исполнителям, направленных на решение поставленных задач и достижение целей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Текущее управление реализацией Программы осуществляет Минтруда и соцразвития НСО, являющееся уполно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моченным областным исполнительным органом государственной власти Новосибирской области, ответственным за реализацию Программы. Исполнение мероприятий Программы осуществляется областными исполнительными органами государственной власти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Уполномоченный орган в соответствии с типовой </w:t>
      </w:r>
      <w:hyperlink r:id="rId116" w:tooltip="https://login.consultant.ru/link/?req=doc&amp;base=LAW&amp;n=222547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субъекта Российской Федерации по оказанию содействия добровольному переселению в Российскую Федерацию соотечес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твенников, проживающих за рубежом, утвержденной распоряжением Правительства Российской Федерации от 27.12.2012 N 2570-р, в целях исполнения Соглашения о взаимодействии и информационном обмене, заключенного с ГУ МВД России по Новосибирской области, и учета </w:t>
      </w:r>
      <w:hyperlink r:id="rId117" w:tooltip="https://login.consultant.ru/link/?req=doc&amp;base=LAW&amp;n=431570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критериев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оценки эффективности реализации Государственной программы, утвержденных распоряжением Правительства Российской Федерации от 24 октября 2013 года N 1947-р, осуществляет: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18" w:tooltip="https://login.consultant.ru/link/?req=doc&amp;base=RLAW049&amp;n=171063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100-п)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общую координацию деятельности основных исполнителей мероприятий Программы в пределах своей компетенции;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обеспечение взаимодействия областных исполнительных органов государственной власти Новосибирской обла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сти, органов местного самоуправления муниципальных районов, муниципальных округов, городских округов Новосибирской области, общественных организаций, участвующих в реализации Программы, с территориальными органами федеральных органов исполнительной власти;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19" w:tooltip="https://login.consultant.ru/link/?req=doc&amp;base=RLAW049&amp;n=178055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подготовку проектов нормативных правовых актов, обеспечивающих реализацию Программы, в пределах своих полномочий;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подготовку в установленном порядке предложений об уточнении программных мероприятий на очередной финансовый год и внесении изменений в Программу;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контроля за выполнением мероприятий Программы и целевым использованием средств областного бюджета Новосибирской области, субсидий федерального бюджета;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проведение мониторинга и оценки эффективности результатов реализации мероприятий Программы и соответствия результатов запланированным значениям целевых индикаторов;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ГУ МВД России по Новосибирской области ежемесячно информации о ходе реализации мероприятий Программы;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информирования общественности о ходе реализации Программы в средствах массовой информации;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подготовку и представление в установленные законодательством сроки свод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отчета об исполнении Программы с приложением аналитической записки в министерство финансов и налоговой политики Новосибирской области, министерство экономического развития Новосибирской области и ежегодного доклада о выполнении Программы в МВД России.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Контроль за реализацией Программы осуществляется Губернатором Новосибирской области и уполномоченным органом по реализации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обеспечения доступа к информации о реализации Программы уполномоченный орган размещает на своем официальном сайте в сети Интернет (</w:t>
      </w:r>
      <w:hyperlink r:id="rId120" w:tooltip="www.mtsr.nso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www.mtsr.nso.ru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текст утвержденно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Программы и отчеты о ходе ее реализации. На сайте АИС "Соотечественники" размещен весь информационный пакет о Программе и регулярно обновляется перечень свободных рабочих мест и вакантных должностей, особо востребованных профессий рабочих и специалистов.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обеспечения согласованности действий областных исполнительных органов государственной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власти Новосибирской области с ГУ МВД России по Новосибирской области, органами местного самоуправления муниципальных районов, муниципальных округов, городских округов, Новосибирской области, объединений работодателей и общественных организаций по вопросам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реализации Программы создана межведомственная комиссия при Правительстве Новосибирской области по вопросам переселения соотечественников, проживающих за рубежом (далее - межведомственная комиссия), осуществляющая деятельность в соответствии с положением. </w:t>
      </w:r>
      <w:hyperlink r:id="rId121" w:tooltip="https://login.consultant.ru/link/?req=doc&amp;base=RLAW049&amp;n=15466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Положение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межведомственной комиссии и ее </w:t>
      </w:r>
      <w:hyperlink r:id="rId122" w:tooltip="https://login.consultant.ru/link/?req=doc&amp;base=RLAW049&amp;n=154660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состав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утверждены постановлением Правительства Новосибирской области от 17 сентября 2013 года N 390-п "О межведомственной комиссии при Правительстве Новосибирской области по вопросам переселения соотечественников, проживающих за рубежом".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23" w:tooltip="https://login.consultant.ru/link/?req=doc&amp;base=RLAW049&amp;n=178055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учета мнения и рекомендаций общественности, обеспечения гласности и общественного контроля, а также участия общественных организаций, граждан, проживающих в Новосибирской области, в реализации Программы создан Общественный совет по вопро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сам содействия добровольному переселению в Новосибирскую область соотечественников, проживающих за рубежом (далее - Общественный совет). Порядок деятельности Общественного совета определен Положением об Общественном совете, которое утверждено приказом мини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стерства труда, занятости и трудовых ресурсов Новосибирской области от 16 августа 2013 года N 433 "О создании общественного совета по вопросам оказания содействия добровольному переселению в Новосибирскую область соотечественников, проживающих за рубежом".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Учитывая, что миграционные процессы оказывают влияние на общественно-политическую ситуацию в Новосибирской области, при органах местного самоуправления муниципальных районов, муниципальных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округов, городских округов Новосибирской области, на территории которых будет производиться вселение, созданы территориальные межведомственные комиссии по регулированию процесса переселения соотечественников из-за рубежа (далее - территориальные комиссии).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24" w:tooltip="https://login.consultant.ru/link/?req=doc&amp;base=RLAW049&amp;n=178055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Координация деятельности по реализации Программы в муниципальных районах, муниципальных округах, городских округ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ах Новосибирской области осуществляется территориальными комиссиями. Положения о территориальных комиссиях и их состав утверждаются нормативными правовыми актами органов местного самоуправления муниципальных районов, муниципальных округов, городских округо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области. Территориальные комиссии рассматривают и согласовывают заключения центров занятости населения о возможности (отсутствии возможности) трудоустройства и обустройства соотечественников - кандидатов в участники Государственной программ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ы, желающих переселиться для постоянного проживания на территорию данного муниципального района, муниципального округа, городского округа Новосибирской области в целях осуществления трудовой деятельности на имеющихся вакантных рабочих местах, самостоятельн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трудоустройства, открытия собственного бизнеса, обучения или воссоединения с проживающими на территории муниципального района, муниципального округа, городского округа Новосибирской области близкими родственниками (мать, отец, дочь, сын, сестра, брат).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25" w:tooltip="https://login.consultant.ru/link/?req=doc&amp;base=RLAW049&amp;n=178055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Заявления соотечественников направляются уполномоченным органом по реализации Программы для рассмотрения и подготовки заключений о возможности (отсутствии возможности) трудоустройства и обустройства соотече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ственников - кандидатов в участники Государственной программы в центр занятости населения выбранного ими муниципального района, муниципального или городского округа Новосибирской области, возможности их трудоустройства на имеющиеся вакантные рабочие места.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26" w:tooltip="https://login.consultant.ru/link/?req=doc&amp;base=RLAW049&amp;n=178055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территориях муниципальных районов, муниципальных округов, городских округов Новосибирской области реализуются следующие мероприятия Программы: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27" w:tooltip="https://login.consultant.ru/link/?req=doc&amp;base=RLAW049&amp;n=178055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стреча, первичное размещение и регистрация (миграционный учет) участников Государственной программы и членов их семей, прибывших для постоянного проживания на территорию муниципального района, муниципального округа, городского округа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28" w:tooltip="https://login.consultant.ru/link/?req=doc&amp;base=RLAW049&amp;n=178055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оформление правового статуса участников Государственной программы и членов их семей, компенсаций и иных выплат за счет средств федерального бюджета, предусмотренных Государственной программой;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проведение мероприятий по социальной и профессиональной адаптации переселенцев;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оказание содействия участникам Государственной программы и членам их семей в трудоустройстве;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оказание информационных, консультационных услуг;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содействие участникам Государственной программы в приобретении жилья, земельных участков для индивидуального жилищного строительства на территории вселения;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участникам Государственной программы гарантированного объема государственных и муниципальных услуг.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V. Объемы финансовых ресурсов на реализацию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Главными распорядителями бюджетных средств являются министерство труда и социального развития Новосибирской области и министерство образования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01.02.2018 </w:t>
      </w:r>
      <w:hyperlink r:id="rId129" w:tooltip="https://login.consultant.ru/link/?req=doc&amp;base=RLAW049&amp;n=106603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24.12.2018 </w:t>
      </w:r>
      <w:hyperlink r:id="rId130" w:tooltip="https://login.consultant.ru/link/?req=doc&amp;base=RLAW049&amp;n=115391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524-п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Ресурсное обеспечение программных мероприятий предполагает следующие основные источники финансирования: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средства областного бюджета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средства федерального бюджета в виде субсидий;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средства соотечественников (софинансирование).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Общий объем финансовых средств из областного бюджета Новосибирской области на реализацию мероприятий Программы составит 287655,7 тыс. рублей, в том числе по годам: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25.03.2019 </w:t>
      </w:r>
      <w:hyperlink r:id="rId131" w:tooltip="https://login.consultant.ru/link/?req=doc&amp;base=RLAW049&amp;n=117891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17.03.2020 </w:t>
      </w:r>
      <w:hyperlink r:id="rId132" w:tooltip="https://login.consultant.ru/link/?req=doc&amp;base=RLAW049&amp;n=127017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09.02.2021 </w:t>
      </w:r>
      <w:hyperlink r:id="rId133" w:tooltip="https://login.consultant.ru/link/?req=doc&amp;base=RLAW049&amp;n=136722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05.10.2021 </w:t>
      </w:r>
      <w:hyperlink r:id="rId134" w:tooltip="https://login.consultant.ru/link/?req=doc&amp;base=RLAW049&amp;n=143631&amp;dst=1004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135" w:tooltip="https://login.consultant.ru/link/?req=doc&amp;base=RLAW049&amp;n=147815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36" w:tooltip="https://login.consultant.ru/link/?req=doc&amp;base=RLAW049&amp;n=160439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137" w:tooltip="https://login.consultant.ru/link/?req=doc&amp;base=RLAW049&amp;n=171063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2013 год - 48438,0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2014 год - 77968,0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38" w:tooltip="https://login.consultant.ru/link/?req=doc&amp;base=RLAW049&amp;n=73316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21.07.2014 N 282-п)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2015 год - 56647,5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39" w:tooltip="https://login.consultant.ru/link/?req=doc&amp;base=RLAW049&amp;n=86015&amp;dst=1001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14.12.2015 N 446-п)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2016 год - 3847,5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40" w:tooltip="https://login.consultant.ru/link/?req=doc&amp;base=RLAW049&amp;n=86015&amp;dst=1001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14.12.2015 N 446-п)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2017 год - 8521,65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14.12.2015 </w:t>
      </w:r>
      <w:hyperlink r:id="rId141" w:tooltip="https://login.consultant.ru/link/?req=doc&amp;base=RLAW049&amp;n=86015&amp;dst=100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21.06.2017 </w:t>
      </w:r>
      <w:hyperlink r:id="rId142" w:tooltip="https://login.consultant.ru/link/?req=doc&amp;base=RLAW049&amp;n=100393&amp;dst=1000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223-п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2018 год - 18113,0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43" w:tooltip="https://login.consultant.ru/link/?req=doc&amp;base=RLAW049&amp;n=11691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26.02.2019 N 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2019 год - 12354,2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44" w:tooltip="https://login.consultant.ru/link/?req=doc&amp;base=RLAW049&amp;n=117891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25.03.2019 N 111-п)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2020 год - 12828,2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25.03.2019 </w:t>
      </w:r>
      <w:hyperlink r:id="rId145" w:tooltip="https://login.consultant.ru/link/?req=doc&amp;base=RLAW049&amp;n=117891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17.03.2020 </w:t>
      </w:r>
      <w:hyperlink r:id="rId146" w:tooltip="https://login.consultant.ru/link/?req=doc&amp;base=RLAW049&amp;n=127017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2021 год - 12741,0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47" w:tooltip="https://login.consultant.ru/link/?req=doc&amp;base=RLAW049&amp;n=127017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17.03.2020 N 57-п; в ред. постановлений Правительства Новосибирской области от 09.02.2021 </w:t>
      </w:r>
      <w:hyperlink r:id="rId148" w:tooltip="https://login.consultant.ru/link/?req=doc&amp;base=RLAW049&amp;n=136722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149" w:tooltip="https://login.consultant.ru/link/?req=doc&amp;base=RLAW049&amp;n=147815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2022 год - 9904,0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50" w:tooltip="https://login.consultant.ru/link/?req=doc&amp;base=RLAW049&amp;n=127017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17.03.2020 N 57-п; в ред. постановлений Правительства Новосибирской области от 09.02.2021 </w:t>
      </w:r>
      <w:hyperlink r:id="rId151" w:tooltip="https://login.consultant.ru/link/?req=doc&amp;base=RLAW049&amp;n=136722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152" w:tooltip="https://login.consultant.ru/link/?req=doc&amp;base=RLAW049&amp;n=147815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53" w:tooltip="https://login.consultant.ru/link/?req=doc&amp;base=RLAW049&amp;n=160439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2023 год - 5787,7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54" w:tooltip="https://login.consultant.ru/link/?req=doc&amp;base=RLAW049&amp;n=127017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17.03.2020 N 57-п; в ред. постановлений Правительства Новосибирской области от 09.02.2021 </w:t>
      </w:r>
      <w:hyperlink r:id="rId155" w:tooltip="https://login.consultant.ru/link/?req=doc&amp;base=RLAW049&amp;n=136722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156" w:tooltip="https://login.consultant.ru/link/?req=doc&amp;base=RLAW049&amp;n=147815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57" w:tooltip="https://login.consultant.ru/link/?req=doc&amp;base=RLAW049&amp;n=160439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158" w:tooltip="https://login.consultant.ru/link/?req=doc&amp;base=RLAW049&amp;n=171063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2024 год - 5416,7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59" w:tooltip="https://login.consultant.ru/link/?req=doc&amp;base=RLAW049&amp;n=127017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17.03.2020 N 57-п; в ред. постановлений Правительства Новосибирской области от 09.02.2021 </w:t>
      </w:r>
      <w:hyperlink r:id="rId160" w:tooltip="https://login.consultant.ru/link/?req=doc&amp;base=RLAW049&amp;n=136722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05.10.2021 </w:t>
      </w:r>
      <w:hyperlink r:id="rId161" w:tooltip="https://login.consultant.ru/link/?req=doc&amp;base=RLAW049&amp;n=143631&amp;dst=1004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162" w:tooltip="https://login.consultant.ru/link/?req=doc&amp;base=RLAW049&amp;n=147815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63" w:tooltip="https://login.consultant.ru/link/?req=doc&amp;base=RLAW049&amp;n=160439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164" w:tooltip="https://login.consultant.ru/link/?req=doc&amp;base=RLAW049&amp;n=17106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2025 год - 7060,8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65" w:tooltip="https://login.consultant.ru/link/?req=doc&amp;base=RLAW049&amp;n=127017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17.03.2020 N 57-п; в ред. постановлений Правительства Новосибирской области от 09.02.2021 </w:t>
      </w:r>
      <w:hyperlink r:id="rId166" w:tooltip="https://login.consultant.ru/link/?req=doc&amp;base=RLAW049&amp;n=136722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05.10.2021 </w:t>
      </w:r>
      <w:hyperlink r:id="rId167" w:tooltip="https://login.consultant.ru/link/?req=doc&amp;base=RLAW049&amp;n=143631&amp;dst=1004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168" w:tooltip="https://login.consultant.ru/link/?req=doc&amp;base=RLAW049&amp;n=147815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69" w:tooltip="https://login.consultant.ru/link/?req=doc&amp;base=RLAW049&amp;n=160439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170" w:tooltip="https://login.consultant.ru/link/?req=doc&amp;base=RLAW049&amp;n=171063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2026 год - 8027,4 тыс.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71" w:tooltip="https://login.consultant.ru/link/?req=doc&amp;base=RLAW049&amp;n=127017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17.03.2020 N 57-п; в ред. постановлений Правительства Новосибирской области от 09.02.2021 </w:t>
      </w:r>
      <w:hyperlink r:id="rId172" w:tooltip="https://login.consultant.ru/link/?req=doc&amp;base=RLAW049&amp;n=136722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27-п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05.10.2021 </w:t>
      </w:r>
      <w:hyperlink r:id="rId173" w:tooltip="https://login.consultant.ru/link/?req=doc&amp;base=RLAW049&amp;n=143631&amp;dst=1004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15.02.2022 </w:t>
      </w:r>
      <w:hyperlink r:id="rId174" w:tooltip="https://login.consultant.ru/link/?req=doc&amp;base=RLAW049&amp;n=147815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75" w:tooltip="https://login.consultant.ru/link/?req=doc&amp;base=RLAW049&amp;n=160439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176" w:tooltip="https://login.consultant.ru/link/?req=doc&amp;base=RLAW049&amp;n=171063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Получатели средств областного бюджета Новосибирской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77" w:tooltip="https://login.consultant.ru/link/?req=doc&amp;base=RLAW049&amp;n=143631&amp;dst=1004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Минтруда и соцразвития НСО - 277239,7 тыс. рублей, в том числе по годам: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78" w:tooltip="https://login.consultant.ru/link/?req=doc&amp;base=RLAW049&amp;n=143631&amp;dst=1004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15.02.2022 </w:t>
      </w:r>
      <w:hyperlink r:id="rId179" w:tooltip="https://login.consultant.ru/link/?req=doc&amp;base=RLAW049&amp;n=147815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80" w:tooltip="https://login.consultant.ru/link/?req=doc&amp;base=RLAW049&amp;n=160439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181" w:tooltip="https://login.consultant.ru/link/?req=doc&amp;base=RLAW049&amp;n=171063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2013 - 44748,0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2" w:tooltip="https://login.consultant.ru/link/?req=doc&amp;base=RLAW049&amp;n=143631&amp;dst=1004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2014 - 74278,0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3" w:tooltip="https://login.consultant.ru/link/?req=doc&amp;base=RLAW049&amp;n=143631&amp;dst=1004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2015 - 56407,5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4" w:tooltip="https://login.consultant.ru/link/?req=doc&amp;base=RLAW049&amp;n=143631&amp;dst=1004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2016 - 3607,5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5" w:tooltip="https://login.consultant.ru/link/?req=doc&amp;base=RLAW049&amp;n=143631&amp;dst=1004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2017 - 8281,65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6" w:tooltip="https://login.consultant.ru/link/?req=doc&amp;base=RLAW049&amp;n=143631&amp;dst=1004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2018 - 17873,0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7" w:tooltip="https://login.consultant.ru/link/?req=doc&amp;base=RLAW049&amp;n=143631&amp;dst=1004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2019 - 12114,2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8" w:tooltip="https://login.consultant.ru/link/?req=doc&amp;base=RLAW049&amp;n=143631&amp;dst=1004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2020 - 12588,2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89" w:tooltip="https://login.consultant.ru/link/?req=doc&amp;base=RLAW049&amp;n=143631&amp;dst=1004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2021 - 12501,0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90" w:tooltip="https://login.consultant.ru/link/?req=doc&amp;base=RLAW049&amp;n=143631&amp;dst=1004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</w:t>
      </w:r>
      <w:hyperlink r:id="rId191" w:tooltip="https://login.consultant.ru/link/?req=doc&amp;base=RLAW049&amp;n=147815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2022 - 9664,0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92" w:tooltip="https://login.consultant.ru/link/?req=doc&amp;base=RLAW049&amp;n=143631&amp;dst=1004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15.02.2022 </w:t>
      </w:r>
      <w:hyperlink r:id="rId193" w:tooltip="https://login.consultant.ru/link/?req=doc&amp;base=RLAW049&amp;n=147815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94" w:tooltip="https://login.consultant.ru/link/?req=doc&amp;base=RLAW049&amp;n=160439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2023 - 5510,5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95" w:tooltip="https://login.consultant.ru/link/?req=doc&amp;base=RLAW049&amp;n=143631&amp;dst=1004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15.02.2022 </w:t>
      </w:r>
      <w:hyperlink r:id="rId196" w:tooltip="https://login.consultant.ru/link/?req=doc&amp;base=RLAW049&amp;n=147815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197" w:tooltip="https://login.consultant.ru/link/?req=doc&amp;base=RLAW049&amp;n=160439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198" w:tooltip="https://login.consultant.ru/link/?req=doc&amp;base=RLAW049&amp;n=17106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2024 - 5137,1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99" w:tooltip="https://login.consultant.ru/link/?req=doc&amp;base=RLAW049&amp;n=143631&amp;dst=1004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15.02.2022 </w:t>
      </w:r>
      <w:hyperlink r:id="rId200" w:tooltip="https://login.consultant.ru/link/?req=doc&amp;base=RLAW049&amp;n=147815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201" w:tooltip="https://login.consultant.ru/link/?req=doc&amp;base=RLAW049&amp;n=160439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202" w:tooltip="https://login.consultant.ru/link/?req=doc&amp;base=RLAW049&amp;n=171063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2025 - 6781,2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03" w:tooltip="https://login.consultant.ru/link/?req=doc&amp;base=RLAW049&amp;n=143631&amp;dst=1004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15.02.2022 </w:t>
      </w:r>
      <w:hyperlink r:id="rId204" w:tooltip="https://login.consultant.ru/link/?req=doc&amp;base=RLAW049&amp;n=147815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205" w:tooltip="https://login.consultant.ru/link/?req=doc&amp;base=RLAW049&amp;n=160439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206" w:tooltip="https://login.consultant.ru/link/?req=doc&amp;base=RLAW049&amp;n=171063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2026 - 7747,8 тыс.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07" w:tooltip="https://login.consultant.ru/link/?req=doc&amp;base=RLAW049&amp;n=143631&amp;dst=1004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15.02.2022 </w:t>
      </w:r>
      <w:hyperlink r:id="rId208" w:tooltip="https://login.consultant.ru/link/?req=doc&amp;base=RLAW049&amp;n=147815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14.03.2023 </w:t>
      </w:r>
      <w:hyperlink r:id="rId209" w:tooltip="https://login.consultant.ru/link/?req=doc&amp;base=RLAW049&amp;n=160439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210" w:tooltip="https://login.consultant.ru/link/?req=doc&amp;base=RLAW049&amp;n=171063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Минобразования НСО - 10416,0 тыс. рублей, в том числе по годам: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11" w:tooltip="https://login.consultant.ru/link/?req=doc&amp;base=RLAW049&amp;n=143631&amp;dst=1004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14.03.2023 </w:t>
      </w:r>
      <w:hyperlink r:id="rId212" w:tooltip="https://login.consultant.ru/link/?req=doc&amp;base=RLAW049&amp;n=160439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213" w:tooltip="https://login.consultant.ru/link/?req=doc&amp;base=RLAW049&amp;n=171063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2013 - 3690,0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14" w:tooltip="https://login.consultant.ru/link/?req=doc&amp;base=RLAW049&amp;n=143631&amp;dst=1004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2014 - 3690,0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15" w:tooltip="https://login.consultant.ru/link/?req=doc&amp;base=RLAW049&amp;n=143631&amp;dst=1004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2015 - 240,0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16" w:tooltip="https://login.consultant.ru/link/?req=doc&amp;base=RLAW049&amp;n=143631&amp;dst=1004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2016 - 240,0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17" w:tooltip="https://login.consultant.ru/link/?req=doc&amp;base=RLAW049&amp;n=143631&amp;dst=1004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2017 - 240,0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18" w:tooltip="https://login.consultant.ru/link/?req=doc&amp;base=RLAW049&amp;n=143631&amp;dst=1004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2018 - 240,0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19" w:tooltip="https://login.consultant.ru/link/?req=doc&amp;base=RLAW049&amp;n=143631&amp;dst=1004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2019 - 240,0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20" w:tooltip="https://login.consultant.ru/link/?req=doc&amp;base=RLAW049&amp;n=143631&amp;dst=1004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2020 - 240,0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21" w:tooltip="https://login.consultant.ru/link/?req=doc&amp;base=RLAW049&amp;n=143631&amp;dst=1004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2021 - 240,0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22" w:tooltip="https://login.consultant.ru/link/?req=doc&amp;base=RLAW049&amp;n=143631&amp;dst=1004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2022 - 240,0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23" w:tooltip="https://login.consultant.ru/link/?req=doc&amp;base=RLAW049&amp;n=143631&amp;dst=1004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2023 - 277,2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24" w:tooltip="https://login.consultant.ru/link/?req=doc&amp;base=RLAW049&amp;n=143631&amp;dst=1004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</w:t>
      </w:r>
      <w:hyperlink r:id="rId225" w:tooltip="https://login.consultant.ru/link/?req=doc&amp;base=RLAW049&amp;n=160439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14.03.2023 N 84-п)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2024 - 279,6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26" w:tooltip="https://login.consultant.ru/link/?req=doc&amp;base=RLAW049&amp;n=143631&amp;dst=1004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14.03.2023 </w:t>
      </w:r>
      <w:hyperlink r:id="rId227" w:tooltip="https://login.consultant.ru/link/?req=doc&amp;base=RLAW049&amp;n=160439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228" w:tooltip="https://login.consultant.ru/link/?req=doc&amp;base=RLAW049&amp;n=17106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2025 - 279,6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29" w:tooltip="https://login.consultant.ru/link/?req=doc&amp;base=RLAW049&amp;n=143631&amp;dst=1004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14.03.2023 </w:t>
      </w:r>
      <w:hyperlink r:id="rId230" w:tooltip="https://login.consultant.ru/link/?req=doc&amp;base=RLAW049&amp;n=160439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231" w:tooltip="https://login.consultant.ru/link/?req=doc&amp;base=RLAW049&amp;n=17106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2026 - 279,6 тыс.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32" w:tooltip="https://login.consultant.ru/link/?req=doc&amp;base=RLAW049&amp;n=143631&amp;dst=1004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398-п; в ред. постановлений Правительства Новосибирской области от 14.03.2023 </w:t>
      </w:r>
      <w:hyperlink r:id="rId233" w:tooltip="https://login.consultant.ru/link/?req=doc&amp;base=RLAW049&amp;n=160439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84-п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19.03.2024 </w:t>
      </w:r>
      <w:hyperlink r:id="rId234" w:tooltip="https://login.consultant.ru/link/?req=doc&amp;base=RLAW049&amp;n=17106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Условия предоставления и размер субсидий из федерального бюджета ежегодно устанавливаются Соглашением, заключаемым между МВД России и Правительством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35" w:tooltip="https://login.consultant.ru/link/?req=doc&amp;base=RLAW049&amp;n=143631&amp;dst=1004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Условия предоставления и размер субсидий федерального бюджета ежегодно устанавливаются Соглашением, заключаемым между МВД России и Правительством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14.12.2015 </w:t>
      </w:r>
      <w:hyperlink r:id="rId236" w:tooltip="https://login.consultant.ru/link/?req=doc&amp;base=RLAW049&amp;n=86015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27.09.2016 </w:t>
      </w:r>
      <w:hyperlink r:id="rId237" w:tooltip="https://login.consultant.ru/link/?req=doc&amp;base=RLAW049&amp;n=93174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293-п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38" w:tooltip="https://login.consultant.ru/link/?req=doc&amp;base=RLAW049&amp;n=135516&amp;dst=1001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546-п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Сводные финансовые затраты на реализацию мероприятий Программы представлены в  к Программе.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14.12.2015 </w:t>
      </w:r>
      <w:hyperlink r:id="rId239" w:tooltip="https://login.consultant.ru/link/?req=doc&amp;base=RLAW049&amp;n=86015&amp;dst=100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22.12.2020 </w:t>
      </w:r>
      <w:hyperlink r:id="rId240" w:tooltip="https://login.consultant.ru/link/?req=doc&amp;base=RLAW049&amp;n=135516&amp;dst=1001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546-п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Сноска утратила силу. - </w:t>
      </w:r>
      <w:hyperlink r:id="rId241" w:tooltip="https://login.consultant.ru/link/?req=doc&amp;base=RLAW049&amp;n=135516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22.12.2020 N 546-п.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VI. Оценка планируемой эффективности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риски реализации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42" w:tooltip="https://login.consultant.ru/link/?req=doc&amp;base=RLAW049&amp;n=143631&amp;dst=100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05.10.2021 N 398-п)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Мониторинг реализации Программы осуществляется в соответствии с Методическими </w:t>
      </w:r>
      <w:hyperlink r:id="rId243" w:tooltip="https://login.consultant.ru/link/?req=doc&amp;base=RLAW049&amp;n=17284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указаниями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разработке и реализации государственных программ Новосибирской области, утвержденными приказом министерства экономического развития Новосибирской области от 29 декабря 2017 года N 154.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Эффективность реализации Программы оценивается по степени достижения плановых целевых показателей (индикаторов) и исполнению мероприятий, предусмотренных Программой.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Методическими </w:t>
      </w:r>
      <w:hyperlink r:id="rId244" w:tooltip="https://login.consultant.ru/link/?req=doc&amp;base=LAW&amp;n=3627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рекомендациями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разработке программы субъекта Российской Федерации по оказанию содействия доб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ровольному переселению в Российскую Федерацию соотечественников, проживающих за рубежом, утвержденными Министром внутренних дел Российской Федерации 9 сентября 2020 года, эффективность реализации Программы по направлениям определяется по следующей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En = Tfn / Tpn x 100,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En - эффективность хода реализации основного мероприятия Программы (процентов), характеризуемого n-м показателем (индикатором);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Tfn - фактическое значение n-го показателя (индикатора), характеризующего реализацию Программы;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Tpn - плановое значение n-го индикатора (показателя);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номер индикатора (показателя)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если планируемый результат достижения целевого показателя (индикатора) предполагает уменьшение его значения, эффективность реализации Программы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En = Tpn / Tfn x 100.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Интегральная оценка эффективности реализации Программы определяется на основе расчетов по следующей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E = SumE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n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/ N,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E - эффективность реализации Программы (процентов);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SumEn - сумма эффективности хода реализации целевых показателей (индикаторов) подпрограммы переселения;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количество целевых показателей (индикаторов)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оценке эффективности реализации Программы учитываются также: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объемы финансовых ресурсов, предусмотренных на реализацию Программы;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риски, которые могут возникнуть при реализации мероприятий Программы: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отказ работ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одателя от найма на работу участника Государственной программы или членов его семьи после переезда ввиду несоответствия (неполного соответствия) имеющейся квалификации требованиям вакантных рабочих мест, попадание соотечественников в категорию безработных;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необеспеченность жильем для постоянного проживания, сложности с наймом и оплатой временного жилья, неспособностью участника Государственной программы нести расходы по приобретению жилья или оплате ипотечного кредита;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обособление соотечественников, создание замкнутых этносоциальных групп, рост межнациональной напряженности.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Меры управления указанными рисками: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информирование соотечественников через средства массовой информации, включая Интернет, о наличии вакантн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ых рабочих мест, востребованных специалистах и рабочих профессиях, требуемом уровне квалификации, условиях оплаты труда, временного найма и стоимости жилья, условиях ипотечного кредитования, ценах на строительство и приобретение жилья и по другим вопросам;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проведение разъяснительной работы среди населения 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восибирской области в целях формирования толерантного отношения к соотечественникам, о задачах Программы, миграционной политике Российской Федерации, о категориях переселенцев, намеренных переехать в Новосибирскую область, механизмах оказания им поддержки;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проведение профессиональной и социальной адаптации прибывших соотечественников;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содействие и стимулирование к самостоятельному поиску работы и трудоустройству, занятию индивидуальной предпринимательской деятельностью;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 профессионального обучения и дополнительного профессионального образования соотечественников с целью их трудоустройства;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увеличение объемов жилищного строительства, в том числе малоэтажного, индивидуального жилищного строительства.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участия в Программе соотечественники должны соответствовать одному из следующих требований: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наличие документально подтвержденного трудового стажа и квалификации по востребованным на рынке труда Новосибирской области вакансиям;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наличие документально подтвержденного согласия работодателя о приеме на работу заявителя по имеющимся у него документально подтвержденным профессиям (специальностям), профессиональным навыкам;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для соотечественников, постоянно или временно проживающих на законном основании на территории Российской Федерации, требу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ется наличие документального подтверждения осуществляемой трудовой, предпринимательской или иной деятельности, не запрещенной законодательством Российской Федерации, в Новосибирской области не менее 6 месяцев непрерывно, за исключением иностранных граждан: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прибывших на территорию Российской Федерации в экстренном массовом порядке и признанных беженцами на территории Российской Федерации или получивших временное убежище на территории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постоянно проживающих на территориях иностранных государств, которые совершают недружественные действия в отношении Российской Федерации, российских юридических 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 и физических лиц и перечень которых определен Правительством Российской Федерации, прибывших на территорию Российской Федерации и признанных беженцами на территории Российской Федерации или получивших временное убежище на территории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</w:t>
      </w:r>
      <w:hyperlink r:id="rId245" w:tooltip="https://login.consultant.ru/link/?req=doc&amp;base=RLAW049&amp;n=160439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14.03.2023 N 84-п)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молодые специалисты, окончившие обучение в образовательных 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ганизациях, расположенных на территории Новосибирской области, и осуществляющие трудовую деятельность на территории Новосибирской области, включаются в число участников Государственной программы без применения требований по стажу работы не менее 6 месяцев;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обучаться в образовательных организациях высшего образования и профессиональных образовательных организациях, расположенных на территории Новосибирской области, не менее 2-х учебных лет.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принятии решений по заявлениям соотечественников, отвечающих одному из вышеперечисленных требований, на участие в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ограмме уполномоченным органом учитывается наличие близких родственников (мать, отец, дочь, сын, родные брат или сестра), проживающих в Новосибирской области, имеющих гражданство Российской Федерации и готовых оказать содействие в их жилищном обустройстве.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о соответствии требования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Программы соотечественников, находящихся в пенсионном возрасте, принимается уполномоченным органом с учетом необходимости воссоединения с близкими родственниками, постоянно проживающими в Новосибирской области и имеющими гражданство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46" w:tooltip="https://login.consultant.ru/link/?req=doc&amp;base=RLAW049&amp;n=178055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Основанием для принятия решения о несоответствии кандидатуры соотечественника требованиям Программы является несоблюдение одного из вышеперечисленных требований, а также: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47" w:tooltip="https://login.consultant.ru/link/?req=doc&amp;base=RLAW049&amp;n=178055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отсутствие вакансий, соответствующих опыту работы и квалификации соотечественника, на информационном портале "Работа в России" за шесть месяцев, предшествующих дате рассмотрения заявления;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отсутствие профессионального образования для трудоустройства на вакансию, указанную в заявлении соотечественника;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обучение соотечественника в образовательной организации высшего или среднего профессионального образования за пределами Новосибирской области, либо за пределами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Оценка планируемой эффективности реализации Программы проводится с учетом объема ресурсов, направленных на ее реализацию, возможных рисков, а также с учетом </w:t>
      </w:r>
      <w:hyperlink r:id="rId248" w:tooltip="https://login.consultant.ru/link/?req=doc&amp;base=LAW&amp;n=431570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критериев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оценки эффективности реализации Государственной программы, утвержденных распоряжением Правительства Российской Федерации от 24 октября 2013 года N 1947-р.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VII. Приложения к Программе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49" w:tooltip="https://login.consultant.ru/link/?req=doc&amp;base=RLAW049&amp;n=143631&amp;dst=1004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05.10.2021 N 398-п.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долгосрочной целевой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"Оказание 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2013 - 2020 годы"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ЦЕЛИ, ЗАДАЧИ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целевые индикаторы долгосрочной целевой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"Оказание содействия добровольному переселению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Новосибирскую область соотечественников,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проживающих за рубежом, на 2013 - 2020 годы"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Утратило силу. - </w:t>
      </w:r>
      <w:hyperlink r:id="rId250" w:tooltip="https://login.consultant.ru/link/?req=doc&amp;base=RLAW049&amp;n=73316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21.07.2014 N 282-п.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"Оказание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2" w:name="Par856"/>
      <w:r/>
      <w:bookmarkEnd w:id="2"/>
      <w:r>
        <w:rPr>
          <w:rFonts w:ascii="Arial" w:hAnsi="Arial" w:eastAsia="Arial" w:cs="Arial"/>
          <w:b/>
          <w:i w:val="0"/>
          <w:strike w:val="0"/>
          <w:sz w:val="16"/>
        </w:rPr>
        <w:t xml:space="preserve">Целевые показатели (индикаторы) реализации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 Новосибирской области "Оказание содействия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добровольному переселению в Новосибирскую область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соотечественников, проживающих за рубежом"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05.10.2021 </w:t>
            </w:r>
            <w:hyperlink r:id="rId251" w:tooltip="https://login.consultant.ru/link/?req=doc&amp;base=RLAW049&amp;n=143631&amp;dst=10048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14.03.2023 </w:t>
            </w:r>
            <w:hyperlink r:id="rId252" w:tooltip="https://login.consultant.ru/link/?req=doc&amp;base=RLAW049&amp;n=160439&amp;dst=10004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84-п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14.05.2024 </w:t>
            </w:r>
            <w:hyperlink r:id="rId253" w:tooltip="https://login.consultant.ru/link/?req=doc&amp;base=RLAW049&amp;n=172610&amp;dst=10002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70"/>
        <w:gridCol w:w="680"/>
        <w:gridCol w:w="79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90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Цель, задачи реализации Государственной программы и показатели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Единица измерения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(текущий показатель предыдущих лет)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Плановый период (плановый показатель)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Целевое значение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2010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2011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2012 год (ожидаемое)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 год (год начала реализации Программы)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Цель 1. Обеспечение реализации Государственной программы на территории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1. Количество участников Государственной программы, прибывших на территорию вселения и поставленных на учет в ГУ МВД России по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2798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16948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6 500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6 500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6 500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1 500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1 500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1 500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24 000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254" w:tooltip="https://login.consultant.ru/link/?req=doc&amp;base=RLAW049&amp;n=172610&amp;dst=10002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14.05.2024 N 223-п)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Задача 1.1.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3. Количество проведенных презентаций Программы в странах проживания соотечественников - потенциальных участников Государственной программы (ежегодно)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мероприятие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4. Доля рассмотренных уполномоченным органом заявлений соотечественников - потенциальных участников Государственной программы от общего числа поступивших заявлений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Задача 1.2. Увеличение миграционного притока населения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6. Доля участников Государственной 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раммы и 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Цель 2. Обеспечение социально-экономического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7.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Задача 2.1. Содействие обеспечению потребности экономики Новосибирской области в квалифицированных кадрах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8. Доля участников Государственной программы, имеющих профессиональное образование, в общей численности прибывших участников Государственной программы в Новосибирскую область в отчетном году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семей, подавших заявления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Задача 2.2. Содействие в реализации экономических и инвестиционных проектов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10. Доля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68,4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Задача 2.3. Содействие развитию малого и среднего предпринимательства 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11. Доля участников Государственной 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рограммы и членов их семей, получивших организационно-консультационные услуги по предпринимательской деятельности и самозанятости, в общей численности участников Государственной программы и членов их семей, получивших услуги в области содействия занятости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255" w:tooltip="https://login.consultant.ru/link/?req=doc&amp;base=RLAW049&amp;n=172610&amp;dst=10004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14.05.2024 N 223-п)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2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Цель 3. Содействие в улучшении демографической ситуации 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4 300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4 300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4 300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15 750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256" w:tooltip="https://login.consultant.ru/link/?req=doc&amp;base=RLAW049&amp;n=172610&amp;dst=10006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14.05.2024 N 223-п)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Задача 3.1. Закрепление переселившихся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13. Доля участников Государственной программы и членов их семей, выехавших на постоянное место жительства за пределы Новосибирской области ранее чем через 3 года со дня постановки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на учет в ГУ МВД России по Новосибирской области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0,66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0,64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1,49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0,71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0,71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0,55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14. Количество участников Государственной програм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мы и членов их семей,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(или) члена его семьи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15. Доля участников Государственной программы, получивших единовременную финансовую помощь 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обустройство, в том числе жилищное, в период адаптации на территории вселения,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257" w:tooltip="https://login.consultant.ru/link/?req=doc&amp;base=RLAW049&amp;n=160439&amp;dst=10004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14.03.2023 N 84-п)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16. Доля участников Государственной программы, получивших единовременную денежную выплату на каждого ребенка в возрасте до 17 лет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outlineLvl w:val="3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Показатель 17. Доля участников Государственной программы, получающих профессиональное образование в образ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лет, прибывших в Новосибирскую область и постановленных на учет в ГУ МВД России по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" w:name="Par1242"/>
      <w:r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Целевой индикатор введен с 2021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" w:name="Par1243"/>
      <w:r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&lt;**&gt; Целевой индикатор введен с 2017 года, за 2016 год указано базовое значение, в 2021 году скорректирована формулировка целевого индикатора.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" w:name="Par1244"/>
      <w:r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&lt;***&gt; Целевой индикатор введен с 2015 года, за 2014 год указано базовое значение, в 2021 году скорректирована формулировка целевого индикатора.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" w:name="Par1245"/>
      <w:r/>
      <w:bookmarkEnd w:id="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&lt;****&gt; Целевой индикатор скорректирован в 2021 году.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" w:name="Par1246"/>
      <w:r/>
      <w:bookmarkEnd w:id="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&lt;*****&gt; Целевой индикатор введен с 2015 года, за 2014 год указано базовое значение, в 2016 и 2021 годах скорректированы формулировки целевого индикатора.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долгосрочной целевой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"Оказание 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2013 - 2020 годы"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Мероприятия долгосрочной целевой программы "Оказание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содействия добровольному переселению в Новосибирскую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область соотечественников, проживающих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 рубежом, на 2013 - 2020 годы"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Утратило силу. - </w:t>
      </w:r>
      <w:hyperlink r:id="rId258" w:tooltip="https://login.consultant.ru/link/?req=doc&amp;base=RLAW049&amp;n=73316&amp;dst=1000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21.07.2014 N 282-п.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"Оказание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8" w:name="Par1279"/>
      <w:r/>
      <w:bookmarkEnd w:id="8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основных мероприятий государственной программы Новосибирской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 "Оказание содействия добровольному переселению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Новосибирскую область соотечественников,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проживающих за рубежом"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05.10.2021 </w:t>
            </w:r>
            <w:hyperlink r:id="rId259" w:tooltip="https://login.consultant.ru/link/?req=doc&amp;base=RLAW049&amp;n=143631&amp;dst=10048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15.02.2022 </w:t>
            </w:r>
            <w:hyperlink r:id="rId260" w:tooltip="https://login.consultant.ru/link/?req=doc&amp;base=RLAW049&amp;n=147815&amp;dst=10003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14.03.2023 </w:t>
            </w:r>
            <w:hyperlink r:id="rId261" w:tooltip="https://login.consultant.ru/link/?req=doc&amp;base=RLAW049&amp;n=160439&amp;dst=10006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84-п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19.03.2024 </w:t>
            </w:r>
            <w:hyperlink r:id="rId262" w:tooltip="https://login.consultant.ru/link/?req=doc&amp;base=RLAW049&amp;n=171063&amp;dst=1000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11"/>
        <w:gridCol w:w="1928"/>
        <w:gridCol w:w="850"/>
        <w:gridCol w:w="850"/>
        <w:gridCol w:w="3571"/>
        <w:gridCol w:w="175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Основные мероприятия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Ответственный исполнитель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Ожидаемый непосредственный результат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Риск неисполнения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начала реализации,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окончания реализации,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иятие 1.1.1. 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Минсоцразвития НСО , Минтруда и соцразвития НСО , Минздрав НСО, Минобрнауки НСО , Минобразования Новосибирской области , МС НСО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правовой и социальной защищенности соотечественников в период адаптации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Недостижение эффективности реализации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1.1.2. Разработка программного обеспечения по учету соотечественников, переселяющихся на постоянное место жительства в Новосибирскую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Усовершенствование системы учета поступивших заявлений и прибывших на территорию вселения соотечественников, подготовки аналитических материалов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Отсутствие статистических данных для ведения учета прибывших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1.1.3. Организация и обеспечение деятельности службы сопровождения соотечественников, прибывающих в город Новосибирск в рамках Программы, на базе государственного 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зенного учреждения Новосибирской области "Центр занятости населения города Новосибирска"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Повышение качества организации встречи, приема и обустройства участников Государственной программы и членов их семей, предоставления государственных услуг, помощь в социальной адаптации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Недостаточная информированность участников Государственной программы и членов их семей о Программе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олучения профессионального образования, реализации Программы и других материалов на информационном портале АИС "Соотечественники", информационное сопровождение реализации Программы в средствах массовой информации (электронные, печатные, радио, телевидение)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Информационное обеспечение реализации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Недостаточная информированность участников Государственной программы и членов их семей о Программе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11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1.1.5. Разработка, издание и направление в представительства или представителям Министерства внутренних дел Российской Федерации за рубежом, а также 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71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Информирование соотечественников и общественности об 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ловиях участия в Программе, мерах социальной поддержки участников Государственной программы и членов их семей. Оценочно каждый участник Государственной программы получит не менее одной единицы информационного материала (регламент, памятка, брошюра, буклет)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Недостаточная информированность участников Государственной программы и членов их семей о Программе.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2017 - 2022 годах финансирование не было предусмотрено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11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71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 2023 года выделено финансирование на реализацию мероприятия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7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263" w:tooltip="https://login.consultant.ru/link/?req=doc&amp;base=RLAW049&amp;n=171063&amp;dst=10003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19.03.2024 N 100-п)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1.1.6. Проведение презентаций Программы в странах проживания соотечественников - потенциальных участников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Повышение информированности соотечественников и общественности об условиях участия в Программе, предоставляемых государственных гарантиях и мерах социальной поддержки участников Государственной программы и членов их семей, результатах реализации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1.2.1. Проведение видеоконференций с соотечественниками, проживающими за рубежом (при организационном участии уполномоченных органов за рубежом - консульских учреждений Российской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Разъяснение соотечественникам условий участия в Программе, о предоставляемых мерах социальной поддержки, правах и обязанностях участников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1.2.2.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Минтруда и соцразвития НСО во взаимодействии с Главным управлением Министерства внутренних дел Российской Федерации по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бумаги офисной, папок-скоросшивателей, стеллажей металлических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Несоблюдение сроков оказания государственной услуги по оформлению, выдаче и замене свидетельства участника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2.1.1. Проведение ежемесячного мониторинга потребности организаций Новосибирской области в квалифицированной рабочей силе для замеще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"Соотечественники"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Определение объемов потребности работодателей в кадрах, информирование соотечественников о востребованных профессиях и специальностях на территории вселения в целях содействия выбору наиболее подходящего места жительства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Отсутствие информации о реальных потребностях работодателей, проблемы с трудоустройством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2.1.2. 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Повышение конкурентоспособности соотечественников на рынке труда, приобретение дополнительных навыков профессиональной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Проблемы с трудоустройством участников Государственной программы и членов их семей, несоответствие квалификации требованиям работодателей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сновное мероприятие 2.2.1.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Сокращение сроков поиска работы соотечественниками и повышение уровня их трудоустройства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Проблемы с трудоустройством участников Государственной программы и членов их семей, несоответствие квалификации требованиям работодателей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2.3.1. Содействие и стимулирован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в выборе сферы деятельности участника Государственной программы или члена его семьи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Проблемы с трудоустройством, возникновение безработицы среди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2.3.2.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Минпромторг НСО и Минсельхоз НСО в рамках текущей деятельности, 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предпринимательской деятельности участников Государственной программы и членов их семей, развитие малого и среднего предпринимательства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Увеличение расходов участников Государственной программы и членов их семей в период адаптации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Повышение информированности соотечественников по организационно-правовым вопросам по прибытии на территорию вселения. Предполагаемое ежегодное участие в мероприятиях - свыше 20% от количества прибывших участников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Недостаточная информированность участников Государственной программы и членов их семей о Программе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3.1.2. Организация профессиональной ориентации и психологической поддержки прибывших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психологической помощи в период адаптации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на территории вселения с целью снижения негативного влияния стрессовых ситуаций, предоставление услуг по профессиональной ориентации. Предполагаемое ежегодное участие в мероприятиях не менее 60% от количества прибывших участников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Проблемы с трудоустройством, возникновение безработицы среди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3.1.3. Оказание мер социальной поддержки в период адаптации на территории вселения: оказание адресной материальной и иной помощи участникам Государственной программы или членам их семей, оказавшимся в трудной жизненной ситуации 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горячим питанием обучающихся общеобразовательных организаций из многодетных и малоимущих семей участников Государственной программы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Минсоцразвития НСО , Минтруда и соцразвития НСО  в рамках текущей деятельности, Минобрнауки НСО , Минобразования Новосибирской области 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права участников Государственной программы и членов их семей на социальную защиту в период адаптации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Проблемы обустройства в период адаптации на территории вселения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оформления полисов обязательного медицинского страхования в соответствии с законодательством Российской Федерации;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проведение бесплатного медицинского освидетельствования для оформления правового статуса на территории вселения; организ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Минздрав НСО в рамках текущей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реализации права участников Государственной программы и членов их семей на медицинскую помощь в период адаптации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Увеличение расходов в период адаптации на территории вселения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11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71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Получение участником Государственной программы единовременной финансовой поддержки по заявлению при обращении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Проблемы обустройства в период адаптации на территории вселения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11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71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7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264" w:tooltip="https://login.consultant.ru/link/?req=doc&amp;base=RLAW049&amp;n=160439&amp;dst=10006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14.03.2023 N 84-п)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3.1.6. Осуществление за счет средств областного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Минтруд НСО , 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Получение единовременной денежной выплаты на каждого прибывшего ребенка по заявлению при обращении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Проблемы обустройства в период адаптации на территории вселения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Минобрнауки НСО , Минобразования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права на трудоустройство в соответствии с полученной специальностью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Увеличение расходов в период адаптации на территории вселения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3.1.8. Оказание содействия участникам Государственной программы в жилищном обустройстве: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информационное содействие в приобретении постоянного жилья, в том числе с использованием ипотечного кредитования;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МС НСО в рамках текущей деятельности, департамент имущества и земельных отношений НСО в рамках текущей деятельности, Минтруд НСО , Минтруда и соцразвития НСО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помощи участникам Государственной программы в решении вопросов временного жилищного обустройства и приобретении постоянного жилья. Оценочно обратится за содействием 40% от числа прибывших участников Государственной программы (ежегодно)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3.2.1. Проведе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ние олимпиад, выездных подготовительных курсов,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Минобрнауки НСО , Минобразования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Увеличение количества студентов из числа соотечественников в образовательных организациях в Новосибирской области. Планируемый охват мероприятиями - 30 чел. Мероприятие проводится ежегодно как за рубежом, так и на территории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3.2.2. Оказание государственной поддержки для получения профессионального образования, профессиональному обучению по программам переподготовки 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виде возмещения части расходов студентам - участникам Государственной программы на оплату услуг по профессиональному образованию;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предоставление услуг по переподготовке и повышению квалификации специалистов из числа участников Государственной программы и членов их семей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Минобрнауки НСО , Минобразования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поддержки и расширение возможностей талантливой молодежи из числа соотечественников для получения образования в образовательных организациях 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3.2.3. Назначение и выплата стипендий Правительства Новосибирской области талантливым студентам-соотечественникам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Минобрнауки НСО , Минобразования Новосибирской области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Оказание поддержки для талантливой молодежи из числа соотечественников, обучающихся в образовательных организациях 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653"/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" w:name="Par1460"/>
      <w:r/>
      <w:bookmarkEnd w:id="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В рамках реализации государственной </w:t>
      </w:r>
      <w:hyperlink r:id="rId265" w:tooltip="https://login.consultant.ru/link/?req=doc&amp;base=RLAW049&amp;n=150095&amp;dst=1265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системы социа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льной поддержки населения и улучшение социального положения семей с детьми в Новосибирской области", утвержденной постановлением Правительства Новосибирской области от 31 июля 2013 года N 322-п (срок реализации: 2014 - 2021 годы); в рамках государственной </w:t>
      </w:r>
      <w:hyperlink r:id="rId266" w:tooltip="https://login.consultant.ru/link/?req=doc&amp;base=RLAW049&amp;n=175546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"Социальная поддержка в Новосибирской области", утвержденной постановлением Правительства Новосибирской области от 17 ноября 2021 года N 462-п (начиная с 2022 года).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67" w:tooltip="https://login.consultant.ru/link/?req=doc&amp;base=RLAW049&amp;n=147815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" w:name="Par1462"/>
      <w:r/>
      <w:bookmarkEnd w:id="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&lt;**&gt; В рамках реализации </w:t>
      </w:r>
      <w:hyperlink r:id="rId268" w:tooltip="https://login.consultant.ru/link/?req=doc&amp;base=RLAW049&amp;n=1747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льства Новосибирской области от 5 марта 2015 года N 81-п "Об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" w:name="Par1463"/>
      <w:r/>
      <w:bookmarkEnd w:id="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&lt;***&gt; В рамках реализации </w:t>
      </w:r>
      <w:hyperlink r:id="rId269" w:tooltip="https://login.consultant.ru/link/?req=doc&amp;base=RLAW049&amp;n=76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сибирской области от 14 сентября 2011 года N 406-п "О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доме" (с учетом вносимых изменений).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" w:name="Par1464"/>
      <w:r/>
      <w:bookmarkEnd w:id="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&lt;****&gt; в 2020 году скорректирована формулировка мероприятия.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" w:name="Par1465"/>
      <w:r/>
      <w:bookmarkEnd w:id="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Ответственный исполнитель мероприятия в 2013 - 2017 годах.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" w:name="Par1466"/>
      <w:r/>
      <w:bookmarkEnd w:id="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&lt;2&gt; Ответственный исполнитель мероприятия в 2018 - 2026 годах.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Применяемые сокращения: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АИС "Соотечественники" - автоматизированная информационная система "Соотечественники";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Минздрав НСО - министерство здравоохранения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Минобразования Новосибирской области - министерство образования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Минобрнауки НСО - министерство образования, науки и инновационной политики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Минпромторг НСО - министерство промышленности, торговли и развития предпринимательства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Минсельхоз НСО - министерство сельского хозяйства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Минсоцразвития НСО - министерство социального развития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Минтруд НСО - министерство труда, занятости и трудовых ресурсов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Минтруда и соцразвития НСО - министерство труда и социального развития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МС НСО - министерство строительства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"Оказание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5" w:name="Par1492"/>
      <w:r/>
      <w:bookmarkEnd w:id="15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нормативных правовых актов, принимаемых областными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исполнительными органами государственной власти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 в целях реализации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 Новосибирской области "Оказание содействия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добровольному переселению в Новосибирскую область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соотечественников, проживающих за рубежом"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270" w:tooltip="https://login.consultant.ru/link/?req=doc&amp;base=RLAW049&amp;n=143631&amp;dst=10049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05.10.2021 N 398-п)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6"/>
        <w:gridCol w:w="2268"/>
        <w:gridCol w:w="5445"/>
        <w:gridCol w:w="3118"/>
        <w:gridCol w:w="214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нормативного правового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Основные положения нормативного правового акта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Исполнители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Ожидаемые сроки принятия/дата утверждения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1" w:tooltip="https://login.consultant.ru/link/?req=doc&amp;base=RLAW049&amp;n=15466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межведомственной комиссии при Правительстве Новосибирской области по вопросам переселения соотечественников, проживающих за рубежом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 сентября 2013 года N 390-п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2" w:tooltip="https://login.consultant.ru/link/?req=doc&amp;base=RLAW049&amp;n=15791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 октября 2013 года N 459-п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3" w:tooltip="https://login.consultant.ru/link/?req=doc&amp;base=RLAW049&amp;n=17682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стипендиях Правительства Новосибирской области талантливым студентам-соотечественникам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образования, науки и инновационной политики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 октября 2014 года N 421-п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4" w:tooltip="https://login.consultant.ru/link/?req=doc&amp;base=RLAW049&amp;n=13245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порядке и условиях компенсации расходов участников государственной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программы Новосибирской области "Оказание содействия добровольному переселению в Новосибирскую область соотечественников, проживающих за рубежом" и членов их семей на переаттестацию ученых степеней, нострификацию дипломов и других документов об образовании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образования, науки и инновационной политики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 июня 2014 года N 232-п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5" w:tooltip="https://login.consultant.ru/link/?req=doc&amp;base=RLAW049&amp;n=7598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внесении изменений в постановление Правительства Новосибирской области от 14 сентября 2011 года N 406-п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строительства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 октября 2014 года N 438-п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6" w:tooltip="https://login.consultant.ru/link/?req=doc&amp;base=RLAW049&amp;n=9428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министерства здравоохранения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первичном медицинском освидетельствовании соотечественников в государственных учреждениях здравоохранения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здравоохранения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 ноября 2013 года N 4053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7" w:tooltip="https://login.consultant.ru/link/?req=doc&amp;base=RLAW049&amp;n=9428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министерства здравоохранения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медицинской помощи соотечественникам в государственных учреждениях здравоохранения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здравоохранения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 ноября 2013 года N 4052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Приказ министерства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создании общественного совета по вопросам содействия добровольному переселению в Новосибирскую область соотечественников, проживающих за рубежом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 августа 2013 года N 433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Приказ министерства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наделении функциями службы сопровождения и содействия в трудоустройстве государственного казенного учреждения Новосибирской области "Центр занятости населения г. Новосибирска"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 августа 2013 года N 434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hyperlink r:id="rId278" w:tooltip="https://login.consultant.ru/link/?req=doc&amp;base=RLAW049&amp;n=9429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министерства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 утверждении Регламента приема участников Программы и членов их семей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труда, занятости и трудовых ресурсов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 сентября 2013 года N 498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Постановление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внесении изменений в постановление Правительства Новосибирской области от 6 августа 2013 года N 347-п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ежегодно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Постановление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внесении изменений в постановление Правительства Новосибирской области от 17 сентября 2013 года N 390-п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ежегодно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Постановление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внесении изменений в постановление Правительства Новосибирской области от 21 октября 2013 года N 459-п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ежегодно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Постановление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внесении изменений в постановление Правительства Новосибирской области от 20 октября 2014 года N 421-п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образования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ежегодно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Постановление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 внесении изменений в постановление Правительства Новосибирской области от 18 июня 2014 года N 232-п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Министерство образования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ежегодно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долгосрочной целевой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"Оказание 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2013 - 2020 годы"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СВОДНЫЕ ФИНАНСОВЫЕ ЗАТРАТЫ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долгосрочной целевой программы "Оказание содействия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добровольному переселению в Новосибирскую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область соотечественников, проживающих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 рубежом, на 2013 - 2020 годы"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Утратило силу. - </w:t>
      </w:r>
      <w:hyperlink r:id="rId279" w:tooltip="https://login.consultant.ru/link/?req=doc&amp;base=RLAW049&amp;n=73316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21.07.2014 N 282-п.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4а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"Оказание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6" w:name="Par1616"/>
      <w:r/>
      <w:bookmarkEnd w:id="16"/>
      <w:r>
        <w:rPr>
          <w:rFonts w:ascii="Arial" w:hAnsi="Arial" w:eastAsia="Arial" w:cs="Arial"/>
          <w:b/>
          <w:i w:val="0"/>
          <w:strike w:val="0"/>
          <w:sz w:val="16"/>
        </w:rPr>
        <w:t xml:space="preserve">ОБЪЕМЫ ФИНАНСОВЫХ РЕСУРСОВ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реализацию основных мероприятий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 "Оказание содействия добровольному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переселению в Новосибирскую область соотечественников,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проживающих за рубежом" (далее - Программа)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280" w:tooltip="https://login.consultant.ru/link/?req=doc&amp;base=RLAW049&amp;n=171063&amp;dst=10004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19.03.2024 N 100-п)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90"/>
        <w:gridCol w:w="283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Основные мероприятия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Ресурсное обеспечение (тыс. руб.), годы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(год начала реализации Программы)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2024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2025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2026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 по Государственной </w:t>
            </w:r>
            <w:hyperlink r:id="rId281" w:tooltip="https://login.consultant.ru/link/?req=doc&amp;base=LAW&amp;n=486160&amp;dst=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программе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по оказанию содействия добровольному переселению в Российскую Федерацию соотечественников, проживающих за рубеж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ом, утвержденной Указом Президента Российской Федерации от 22 июня 2006 года N 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программа), в том числе: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56687,1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87889,1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66597,5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21100,0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18307,75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28841,9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26394,2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18678,2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26781,0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25699,0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10233,7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9316,7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14812,8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15837,4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средства областного бюджета Новосибирской области (далее - областной бюджет)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48438,0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77968,0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56647,5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3847,5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8521,65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18113,0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12354,2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12828,2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12741,0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9904,0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5787,7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5416,7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7060,8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8027,4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средства субсидии из федерального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8249,1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9921,1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9950,0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17252,5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9786,1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10728,9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14040,0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5850,0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14040,0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15795,0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4446,0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7752,0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7810,0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иятие 1.1.1. 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 и министерства образования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1.1.2. Разработка программного обеспечения по учету соотечественников, переселяющихся на постоянное место жительства в Новосибирскую область,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1.1.3. Организация и обеспечение деятельности службы сопровождения соотечественников, прибывающих в г. Новосибирск в рамках Программы, на базе государственного казенного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учреждения Новосибирской области "Центр занятости населения города Новосибирска"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2188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2188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1837,5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1837,5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1837,5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1837,5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1837,5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2311,5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2284,4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2686,8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3188,3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3567,1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3863,2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4087,8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097 0311 4400004040 111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1837,5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1058,4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1411,2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097 0311 4400004040 119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325,8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426,3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44000R0860 111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352,8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44000R0860 119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023 0311 4400004040 111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1411,2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023 0311 4400004040 119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426,3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023 0311 4400102750 111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1411,2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1471,9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1471,5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1700,6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2055,2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023 0311 4400102750 119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426,3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444,6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443,2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513,6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620,7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023 0311 4400102750 242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343,2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385,5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454,3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023 0311 4400102750 244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023 0311 0230502750 111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2273,3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2437,4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2600,7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023 0311 0230502750 119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688,3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737,9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787,3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023 0311 0230502750 242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454,3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454,3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454,3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023 0311 0230502750 244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олучения профессионального образования, реализации Программы и других материалов на информационном портале АИС "Соотечественники", информационное сопровождение реализации Программы в средствах массовой информации (электронные, печатные, радио, телевидение)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1.1.5. Разработка, издание и направление в представительства или представителям Министерства внутренних дел Российской Федерации за рубежом, а также време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552,5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023 0311 4401105610 244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023 0311 0230505610 244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федерального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097 0311 4400050860 244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552,5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1.1.6. Проведение презентаций Программы в странах проживания соотечественников - потенциальных участников Государственной программы,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097 0311 4400004040 122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1.2.1. Проведение видеоконференций с соотечественниками, проживающими за рубежом (при организационном участии уполномоченных органов за рубежом - консульских учреждений Российской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1.2.2.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408,7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023 0311 4400902190 244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408,7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2.1.1. Проведение ежемесячного мониторинга потребности организаций Новосибирской области в квалифицированной рабочей силе для замеще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"Соотечественники"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2.1.2. 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820,9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417,7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873,9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097 0311 4400004010 323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176,2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44000R0860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453,8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023 0311 4400004040 323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023 0311 4400302760 323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023 0311 4400302140 323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820,9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417,7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873,9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023 0311 0230502140 323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субсидии из федерального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097 0311 4400050860 323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сновное мероприятие 2.2.1.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2.3.1. Содействие и стимулирование орга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54,55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59,4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097 0311 4400004010 323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54,55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023 0311 4400004040 323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59,4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023 0311 4400402760 323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023 0311 4400402130 323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023 0311 0230502130 323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2.3.2.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097 0311 4400004010 321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023 0311 4400004040 321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023 0311 4400502760 321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023 0311 4400502120 321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023 0311 0230502120 321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3.1.2. Организация профессиональной ориентации и психологической поддержки прибывших участников Государственной программы и членов их семей,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097 0311 4400004010 323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023 0311 4400004040 323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023 0311 4400202760 323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023 0311 4400202150 323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023 0311 0230502150 323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3.1.3. Оказание мер социальной поддержки в период адаптации на территории вселения: оказание адресной материальной и 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ной помощи участникам Государственной программы или членам их семей, оказавшимся в трудной жизненной ситуации ; обеспечение горячим питанием обучающихся общеобразовательных организаций из многодетных и малоимущих семей участников Государственной программы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области, министерства образования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тации на территории вселения: организация оформления полисов обязательного медицинского страхования в соответствии с законодательством Российской Федерации; проведение бесплатного медицинского освидетельствования для оформления правового статуса на террито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рии вселения; 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здравоохранения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48249,1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79921,1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62750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5385,6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4495,8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097 0311 4400004020 313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52800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44010R0860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1782,0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44010R0862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316,8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02305R0862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1008,0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1303,8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субсидии из федерального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097 0311 4400050860 313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8249,1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9921,1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44010R0860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3603,6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44010R0862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1123,2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02305R0862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1560,0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3192,0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3192,0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3.1.6 Осуществление за счет средств областного бюджет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15435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25845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23400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15210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23386,8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17009,4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6504,2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1003 44000R0860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5269,45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097 1003 4400004040 313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379,45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44000R0860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3026,1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023 1003 4400004040 313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12090,0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44008R0860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3960,0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3960,0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8236,8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4818,0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023 1003 4400802760 313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5400,0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1110,0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44008R0869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937,2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02305R0869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1886,2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субсидии из федерального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097 0311 4400050860 313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097 1003 44000R0860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9786,1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44000R0860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10728,9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44008R0860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14040,0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5850,0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14040,0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12191,4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44008R0869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3322,8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023 1003 02305R0869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2340,0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4560,0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4618,0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103,7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136 10 03 4400015160 313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136 10 03 4400715160 313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103,7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136 10 03 0230515160 313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97,5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3.1.8. Оказание содействия участникам Государственной программы в жилищном обустр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ойстве: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 информационное содействие в приобретении постоянного жилья, в том числе с ис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пользованием ипотечного кредитования; 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кой области ; 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8" w:type="dxa"/>
            <w:hMerge w:val="restart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Финансирование для выполнения данного меропри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ятия не требуется, реализация осуществляется в рамках текущей деятельности министерства строительства Новосибирской области, департамента имущества и земельных отношений Новосибирской области, министерства труда и социального развития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3.2.1. Проведение оли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мпиад, выездных подготовительных курсов,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136 0311 4400004040 244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3.2.2. Оказание государственной поддержки для получения профессионального образования, профессионального обучения по программам переподготовки 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виде возмещения части расходов студентам - участникам Государственной программы 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 оплату услуг по профессиональному образованию; 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 их семей,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136 0311 4400004040 244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Основное мероприятие 3.2.3. Назначение и выплата стипендий Правительства Новосибирской области талантливым студентам-соотечественникам,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173,5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182,1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182,1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182,1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restart"/>
            <w:textDirection w:val="lrTb"/>
            <w:noWrap w:val="false"/>
          </w:tcPr>
          <w:p>
            <w:pPr>
              <w:pStyle w:val="653"/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средства областного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136 0311 4400004040 340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136 0311 4400602760 340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136 0311 4400603329 340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173,5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Merge w:val="continue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136 0311 0230503329 340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182,1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182,1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182,1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</w:sectPr>
      </w:pPr>
      <w:r/>
      <w:r/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" w:name="Par3196"/>
      <w:r/>
      <w:bookmarkEnd w:id="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В рамках реализации </w:t>
      </w:r>
      <w:hyperlink r:id="rId282" w:tooltip="https://login.consultant.ru/link/?req=doc&amp;base=RLAW049&amp;n=15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31.07.2013 N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322-п "Об утверждении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(срок реализации: 2014 - 2021 годы); в рамках государственной </w:t>
      </w:r>
      <w:hyperlink r:id="rId283" w:tooltip="https://login.consultant.ru/link/?req=doc&amp;base=RLAW049&amp;n=175546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"Социальная поддержка в Новосибирской области", утвержденной постановлением Правительства Новосибирской области от 17.11.2021 N 462-п (начиная с 2022 года).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" w:name="Par3197"/>
      <w:r/>
      <w:bookmarkEnd w:id="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&lt;**&gt; В рамках реализации </w:t>
      </w:r>
      <w:hyperlink r:id="rId284" w:tooltip="https://login.consultant.ru/link/?req=doc&amp;base=RLAW049&amp;n=1747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 от 05.03.2015 N 81-п "Об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" w:name="Par3198"/>
      <w:r/>
      <w:bookmarkEnd w:id="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&lt;***&gt; В рамках реализации </w:t>
      </w:r>
      <w:hyperlink r:id="rId285" w:tooltip="https://login.consultant.ru/link/?req=doc&amp;base=RLAW049&amp;n=76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14.09.2011 N 406-п "О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" w:name="Par3199"/>
      <w:r/>
      <w:bookmarkEnd w:id="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- с 2024 года фин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ансирование мероприятий Программы осуществляется в рамках структурного элемента - комплекса процессных мероприятий "Содействие добровольному переселению в Новосибирскую область соотечественников, проживающих за рубежом", входящего в состав государственной </w:t>
      </w:r>
      <w:hyperlink r:id="rId286" w:tooltip="https://login.consultant.ru/link/?req=doc&amp;base=RLAW049&amp;n=173864&amp;dst=1066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"Содействие занятости населения", утвержденной постановлением Правительства Новосибирской области от 23.04.2013 N 177-п "Об утверждении государственной программы Новосибирской области "Содействие занятости населения".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"Оказание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содействия добровольному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переселению в Новосибирскую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область соотечественников,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проживающих за рубежом"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ОПИСАНИЕ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территории вселения "Новосибирская область"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05.10.2021 </w:t>
            </w:r>
            <w:hyperlink r:id="rId287" w:tooltip="https://login.consultant.ru/link/?req=doc&amp;base=RLAW049&amp;n=143631&amp;dst=1004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15.02.2022 </w:t>
            </w:r>
            <w:hyperlink r:id="rId288" w:tooltip="https://login.consultant.ru/link/?req=doc&amp;base=RLAW049&amp;n=147815&amp;dst=10003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14.03.2023 </w:t>
            </w:r>
            <w:hyperlink r:id="rId289" w:tooltip="https://login.consultant.ru/link/?req=doc&amp;base=RLAW049&amp;n=160439&amp;dst=1000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84-п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19.03.2024 </w:t>
            </w:r>
            <w:hyperlink r:id="rId290" w:tooltip="https://login.consultant.ru/link/?req=doc&amp;base=RLAW049&amp;n=171063&amp;dst=10004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25.11.2024 </w:t>
            </w:r>
            <w:hyperlink r:id="rId291" w:tooltip="https://login.consultant.ru/link/?req=doc&amp;base=RLAW049&amp;n=178055&amp;dst=10002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531-п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f4f3f8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653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Территория вселения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программой Новосибирской области "Оказание содействия добровольному переселению в Новосибирскую область соотечественников, проживающих за рубежом" территорией вселения для соотечественников определена вся Новосибирская область.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1. Административно-территориальное деление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Дата образования Новосибирской области - 28 сентября 1937 года. По состоянию на 1 ноября 2020 года численность населения Новосибирской области составляет 2790,1 тыс. человек. Новосибирская область высоко урбанизирована: 77% городское население.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Административным центром Новосибирской области является город Новосибирск с численностью населения 1625,6 тыс.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Официальный сайт Губернатора и Правительства Новосибирской области </w:t>
      </w:r>
      <w:hyperlink r:id="rId292" w:tooltip="www.nso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www.nso.ru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Информация о Новосибирской области размещена на официальном федеральном портале АИС "Соотечественники" </w:t>
      </w:r>
      <w:hyperlink r:id="rId293" w:tooltip="www.aiss.gov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www.aiss.gov.ru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составе области 3 муниципальных и 5 городских округов, 27 муниципальных районов и 407 городских и сельских поселений. Согласно </w:t>
      </w:r>
      <w:hyperlink r:id="rId294" w:tooltip="https://login.consultant.ru/link/?req=doc&amp;base=RLAW049&amp;n=1763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2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юня 2004 года N 200-ОЗ "О статусе и границах муниципальных образований Новосибирской области" муниципальные образования Новосибирской области наделены статусом муниципальных районов, муниципальных округов, городских округов, городских и сельских поселений.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95" w:tooltip="https://login.consultant.ru/link/?req=doc&amp;base=RLAW049&amp;n=178055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Получить информацию о деятельности, адресах и телефонах муниципальных образований Новосибирской области можно на сайте </w:t>
      </w:r>
      <w:hyperlink r:id="rId296" w:tooltip="www.nso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www.nso.ru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(в подразделе "Местное самоуправление" раздела "Органы власти").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 Экономико-географическое положение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2.1. Географическое положение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Новосибирская область расположена в юго-восточной части Западно-Сибирской 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внины, главным образом в междуречье Оби и Иртыша (южная часть Васюганской равнины Барабинской низменности), на востоке примыкает к Салаирскому кряжу. Граничит с Казахстаном, Алтайским краем, Кемеровской, Омской и Томской областями. Главные реки - Обь, Омь.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Территория области - 178,2 тыс. кв. км, или 1,1% территории России. Протяженность с запада на восток составляет 600 км, с севера на юг - более 400 км.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Город Новосибирск расположен на стыке лесостепной и лесной природных зон, на Приобском плато, примыкающем к долине реки Оби.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2.2. Природно-климатические условия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Климат в Новосибирской области континентальный. Зима суровая 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продолжительная, с устойчивым снежным покровом, сильными ветрами и метелями. Вследствие обилия солнечного света и тепла лето жаркое, но сравнительно короткое. Оно характеризуется незначительными изменениями от месяца к месяцу и большим количеством осадков.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2.3. Транспорт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Новосибирская область является кру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пнейшим транспортным и распределительным узлом восточной части России. Здесь пересекаются крупнейшие железнодорожные, автомобильные, авиационные и речные маршруты. Новосибирск связывает Сибирь, Дальний Восток и Среднюю Азию с европейскими регионами России.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Общая протяженность автомобильных дорог общего пользования, находящихся в областной и федеральной собственности,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оставляет 14759 км. Через Новосибирскую область проходит Транссибирская магистраль, имеется железнодорожный выход в Казахстан и страны Средней Азии. Протяженность железных дорог Новосибирского отделения Западно-Сибирской железной дороги составляет 1530 км.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 - первый город в Сибири, в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отором был пущен метрополитен. В настоящее время работают две его линии протяженностью 15,9 км путей, состоящие из 13 станций. Знаменит крытый метромост через Обь, длина которого вместе с береговыми эстакадами превышает 2 км, что является мировым рекордом.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Новосибирская область связана воздушными линиями больше чем со 100 городами России, ближнего и дальнего зарубежья. Аэропорт 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лмачево им. А.И. Покрышкина - международный аэропорт федерального назначения, который находится в 17 км от центра Новосибирска и является крупнейшим узлом по обслуживанию местных и международных авиалиний в Сибири. Аэропорт находится на пересечении большог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числа воздушных линий, идущих из Юго-Восточной Азии в Европу и из Северной Америки в Индию и Азию. Является аэродромом совместного базирования гражданских воздушных судов и военных самолетов ВВС России, а также главным хабом для авиакомпании S7 Airlines.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2.4. Экономика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Новосибирская область является регионом с высоким уровнем инвестиционной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ивлекательности. Перспективы инвестиционного развития экономики региона связаны с диверсифицированной структурой экономики, высоким уровнем развития конкуренции, транспортно-логистической инфраструктуры, научно-образовательной и инновационной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Промышленный комплекс Новосибирской области занимает ведущее положение в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гиональной экономике. На долю промышленности приходится 20,9% валового регионального продукта области. В структуре поступлений налоговых платежей во все уровни бюджетов Российской Федерации доля поступлений от промышленных предприятий составляет более 30%.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Основу промышленного комплекса Новосибирской области составляют крупные и средние предприятия, на долю которых приходится 73,7% отгруженных промышленных товаров собственного производства.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Агропромышленный комплекс Новосибирской области - это крупный межотраслевой комплекс, объединяющий различные отрасли, ориентированные на производство и переработку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сельскохозяйственного сырья, производство и сбыт готовой продукции в соответствии с потребностями и спросом населения. В 2020 году объем валовой продукции сельского хозяйства, произведенной в хозяйствах всех категорий, по оценке составил 93,2 млрд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Приоритетным направлением развития сельского хозяйства Новосибирской области является модернизация отрасли животноводства. Новосибирская область занимает первое место в Сибирском федеральном округе 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второе в Российской Федерации по поголовью молочных коров в сельскохозяйственных организациях, крестьянско-фермерских хозяйствах и индивидуальных предпринимателей, а по производству и реализации молока входит в первую десятку регионов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Особое внимание уделяется стимулированию развития малых форм хозяйствования. В 2020 году предоставлена поддержка малым формам хозяйствования на общую сумму 221,9 млн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Продукция пищевой и перерабатывающей промышленности Новосибирской области пользуется спросом не только на территории Российской Федерации, но и за ее пределами.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Одним из важнейших направлений формирования реального сектора экономики является развитие малого би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знеса, которое имеет высокую социальную значимость. По состоянию на 1 декабря 2020 года в Едином реестре субъектов малого и среднего предпринимательства содержатся сведения о 139,2 тыс. субъектах малого и среднего предпринимательства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бласти созданы условия для активизации инвестиционной деятельности, разработана система нормативных правовых актов, меры стимулирования и государственной поддержки. Активно развиваются деловые контакты, торгово-экономические отношения, торговая интеграция.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Создаются условия для развития инновационного сектора экономики, высокотехнологичных производств, ускоренной модернизации действующих производств, формирования многоукладной экономики села, высокоиндустриальных агропромы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шленных предприятий и крестьянско-фермерских хозяйств, развития значительно более высокими темпами транспортно-дорожного комплекса, логистической инфраструктуры, развития жилищно-строительного комплекса с использованием современных строительных технологий.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территории Новосибирской области действует "</w:t>
      </w:r>
      <w:hyperlink r:id="rId297" w:tooltip="https://login.consultant.ru/link/?req=doc&amp;base=RLAW049&amp;n=15811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Стратегия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социально-экономического разв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ития Новосибирской области на период до 2030 года", утвержденная постановлением Правительства Новосибирской области от 19 марта 2019 года N 105-п, которая осуществляется в соответствии с реализуемыми государственными, федеральными программами, в том числе: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98" w:tooltip="https://login.consultant.ru/link/?req=doc&amp;base=RLAW049&amp;n=171063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100-п)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</w:t>
      </w:r>
      <w:hyperlink r:id="rId299" w:tooltip="https://login.consultant.ru/link/?req=doc&amp;base=RLAW049&amp;n=173864&amp;dst=1066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"Содействие занятости населения", утвержденной постановлением Правительства Новосибирской области от 23 апреля 2013 года N 177-п;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</w:t>
      </w:r>
      <w:hyperlink r:id="rId300" w:tooltip="https://login.consultant.ru/link/?req=doc&amp;base=RLAW049&amp;n=171613&amp;dst=128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образования, создание условий для социализации детей и учащейся молодежи в Новосибирской области", утвержденной постановлением Правительства Новосибирской области от 31 декабря 2014 года N 576-п;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</w:t>
      </w:r>
      <w:hyperlink r:id="rId301" w:tooltip="https://login.consultant.ru/link/?req=doc&amp;base=RLAW049&amp;n=171708&amp;dst=1075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"Региональная программа развития среднего профессионального образования Новосибирской области", утвержденной постановлением Правительства Новосибирской области от 6 сентября 2013 года N 380-п;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</w:t>
      </w:r>
      <w:hyperlink r:id="rId302" w:tooltip="https://login.consultant.ru/link/?req=doc&amp;base=RLAW049&amp;n=150095&amp;dst=1265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 "Развитие системы социальной поддержки населения и улучшение социального положения семей с детьми в Новосибирской области", утвержденной постановлением Правительства Новосибирской области от 31 июля 2013 года N 322-п (срок реализации: 2014 - 2021 годы);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03" w:tooltip="https://login.consultant.ru/link/?req=doc&amp;base=RLAW049&amp;n=147815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</w:t>
      </w:r>
      <w:hyperlink r:id="rId304" w:tooltip="https://login.consultant.ru/link/?req=doc&amp;base=RLAW049&amp;n=175546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"Социальная поддержка в Новосибирской области", утвержденной постановлением Правительства Новосибирской области от 17 ноября 2021 года N 462-п (начиная с 2022 года), и другими программами.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05" w:tooltip="https://login.consultant.ru/link/?req=doc&amp;base=RLAW049&amp;n=147815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15.02.2022 N 42-п)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2.5. Рынок труда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Реализуемая политика в сфере занятости населения обеспечивает стабильное функционирование официального рынка труда Новосибирской области. В 2020 году работодателями Новосибирской области заявлено более 144 тысяч вакансий.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видам экономической деятельности вакансии распределились следующим образом: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торговля оптовая и розничная, обрабатывающие производства - 15,7%;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ремонт автотранспортных средств и мотоциклов - 14,7%;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образование - 9,1%;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строительство - 8,9%;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сельское, лесное хозяйство, охота, рыболовство и рыбоводство - 8,6%;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государственное управление и обеспечение военной безопасности; социальное обеспечение - 6,8%;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транспортировка и хранение - 6,0%;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административная и сопутствующие дополнительные услуги - 6,0%;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в области здравоохранения и социальных услуг - 5,8%;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профессиональная, научная и техническая - 5,3%;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гостиниц и предприятий общественного питания - 4,0%;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по операциям с недвижимым имуществом - 3,5%;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обеспечение электрической энергией, газом и паром; кондиционирование воздуха - 3,0%;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в области культуры, спорта, организации досуга и развлечений - 1,5%;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прочих видов услуг - 1,4%;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в области информации и связи - 1,2%;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финансовая и страховая - 1,1%;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добыча полезных ископаемых - 0,9%;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водоснабжение, водоотведение, организация сбора и утилизация отходов, деятельность по ликвидации загрязнений - 0,7%.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рынке труда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овосибирской области востребованы инженеры различных направлений, специалисты, менеджеры, врачи, бухгалтеры, педагогические работники, медицинские сестры. Среди рабочих профессий устойчивым спросом пользуются продавцы, водители, охранники, слесари, повара.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Информация о свободных рабочих местах и вакантных должностях в Новосибирской области регулярно обновляется на информационных порталах "Работа в России" (</w:t>
      </w:r>
      <w:hyperlink r:id="rId306" w:tooltip="www.trudvsem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www.trudvsem.ru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и АИС "Соотечественники" (</w:t>
      </w:r>
      <w:hyperlink r:id="rId307" w:tooltip="www.aiss.gov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www.aiss.gov.ru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2.6. Физкультура и спорт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 созданы условия для развития физической культуры и спорта высших достижений. Развивается инфраструктура массового спорта, совершенствуется физкультурно-оздоровительная работа среди всех возрастных групп населения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городе Новосибирске функционирует Центр подготовки по спортивной гимнастике Евгения Подгорного, являющийся одним из самых крупных за Уралом спортивным комплексом, а также Сибирский региональный центр фехтования Станислава Позднякова.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популяризации физической культуры и спорта в 2020 году проведено более 450 мероприятий, из них: 42 -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всероссийского уровня, 51 - Сибирского федерального округа, 357 - областных спортивно-массовых мероприятий. Традиционно в Новосибирской области проходят Всероссийская массовая лыжная гонка "Лыжня России", "Кросс Нации", "Золотая шайба имени А.В. Тарасова".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Среди главных спортивных мероприятий 2020 года можно отметить соревнова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по футболу "Кожаный мяч", всероссийский полумарафон бега "ЗаБег", Сибирский фестиваль бега - 23 Новосибирский полумарафон Александра Раевича, всероссийские соревнования по фехтованию на призы четырехкратного олимпийского чемпиона Станислава Позднякова.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2020 году были открыты государственное автономное учреждение Новосибирской области "Спортивная школа по хоккею "Сибирь" и государственно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автономное учреждение Новосибирской области "Спортивная школа по волейболу". Завершено строительство Регионального центра волейбола в г. Новосибирске, физкультурно-оздоровительного комплекса с искусственным льдом в р.п. Краснообске Новосибирского района.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Значимым спортивным событием в 2022 году станет проведение чемпионата мира по волейболу,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а в 2023 году - проведение молодежного чемпионата мира по хоккею в г. Новосибирске. В 2019 году начато строительство Многофункциональной ледовой арены - уникального спортивного сооружения с двумя ледовыми площадками и зрительскими трибунами на 10500 мест.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2.7. Культура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 - культурная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толица Сибири. В регионе осуществляют свою деятельность 2162 учреждения культуры, в том числе 861 библиотека, 1074 учреждения клубного типа, 55 музеев, 10 театров, 5 концертных организаций, 16 парков культуры и отдыха, цирк, зоопарк, аквапарк, дельфинарий.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ский государственный академический театр оперы и балета - один из крупнейших в стране, по праву считается символом Новосибирска. Мировую известность получили Новосибирская филармония и государственная консерватория им. М.И. Глинки - единственная за Уралом.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Среди достопримечательностей города - Новосибирский государственный художественный музей, Ботанический сад, Новосибирский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оопарк имени Р.А. Шило, которому нет аналогов в Сибирском регионе, океанариум и дельфинарий "Дельфиния", детско-юношеский астрофизический центр (планетарий) - крупнейший в азиатской части России, аквапарк "Аквамир" - самый большой крытый аквапарк в России.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2.8. Строительство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территории Новосибирской области реализуется государственная </w:t>
      </w:r>
      <w:hyperlink r:id="rId308" w:tooltip="https://login.consultant.ru/link/?req=doc&amp;base=RLAW049&amp;n=175475&amp;dst=1122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"Стимулирование развития жилищного строительства в Новосибирской области", утвержденная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постановлением Правительства Новосибирской области от 20 февраля 2015 года N 68-п. 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строительство.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09" w:tooltip="https://login.consultant.ru/link/?req=doc&amp;base=RLAW049&amp;n=171063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100-п)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итогам 2020 года в регионе введено в действие свыше 1,9 млн кв.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жилья. Новосибирская область в Сибирском федеральном округе остается безусловным лидером по объему введенного жилья. Также широко развит рынок вторичного жилья. Рыночная стоимость 1 кв. м жилья в городе Новосибирске в среднем составляет 64,0 тыс.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ипотечного кредита участникам государственной программы и членам их семей - на общих основаниях, без льгот. Центры временного обустройства и маневренный фонд в Новосибирской области для участников Государственной программы отсутствуют.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Временное размещение и предоста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вление жилья предприятиями и организациями на территории вселения не осуществляются. Стоимость коммерческого найма жилья в г. Новосибирске составляет: аренда 1-комнатной квартиры от 11500 рублей в месяц (дополнительно единовременно оплачиваются услуги риел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торской конторы в размере 50 - 100% от стоимости аренды квартиры); одноместный номер в гостинице - от 2800 рублей в сутки; двухместный номер в гостинице - от 3200 рублей в сутки; трехместный и более номер в гостинице - от 800 рублей за койко-место в сутки.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Прием участников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 и членов их семей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1. Механизм оказания содействия участникам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 и членам их семей в обустройстве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адаптации на территории вселения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Информирование участника Государственной программы и членов его семьи о последовательности действий по прибытию в Новосибирскую область осуществляет служба сопровождения и содействия в трудоустройстве и центры занятости населения.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Служба сопровожде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и содействия в трудоустройстве при необходимости информирует участника Государственной программы и членов его семьи о возможности временного размещения, видах транспорта, о последовательности действий, правах и обязанностях на территории вселения, в 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числе доводит до сведения участника Государственной программы и членов его семьи общую информацию об уполномоченном органе, ответственном за реализацию Программы на территории вселения (адреса, контактные телефоны, режим работы, маршруты проезда и т.д.).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Информация о деятельности, адреса и телефоны центров занятости населения размещены на официальном сайте уполномоченного органа (подраздел "ГКУ НСО Центры занятости населения" раздела "Службы и учреждения", адрес интернет-сайта </w:t>
      </w:r>
      <w:hyperlink r:id="rId310" w:tooltip="www.mtsr.nso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www.mtsr.nso.ru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 Последовательность действий участников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 и членов их семей при въезде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территорию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Прибытие участников Государственной программы и членов их семей на территорию вселения осуществляется самостоятельно.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Встречу участников Государственной программы и членов их семей (при необходимости) на первоначальном этапе их прибытия осуществляет служба сопровождения и содействия в трудоустройстве.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 Государственной программы информирует службу сопровождения и содействия в трудоу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стройстве или центр занятости населения в муниципальном образовании Новосибирской области о сроках выезда и времени прибытия в пункт назначения, а также о типе транспортного средства, посредством которого осуществляется переезд (номер рейса, номер поезда).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Подбор жилого помещения для временного размещения участников Государственной программы и членов их семей в соответствии с предварительно поступившей информацией о количестве прибывающих участников Государственной програ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ммы и членов их семей осуществляется до прибытия участника Государственной программы в г. Новосибирск службой сопровождения и содействия в трудоустройстве, а на территориях муниципальных образований - органами местного самоуправления муниципальных районов,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муниципальных округов, городских округов Новосибирской области. Оплата временного размещения участника Государственной программы, включая бронирование места, осуществляется за счет средств прибывшего участника Государственной программы и членов его семьи.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11" w:tooltip="https://login.consultant.ru/link/?req=doc&amp;base=RLAW049&amp;n=178055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25.11.2024 N 531-п)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Вопросы первичного размещения участники Государственной программы и члены их семей могут решать самостоятельно, в том числе через агентства недвижимости города Новосибирска 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Подробную информацию о возможности аренды или приобретения жилья в Новосибирской области можно найти на сайте www.realty.ngs.ru. С перечнем гостиниц на территории области можно ознакомиться в сети Интернет на сайтах: www.ostrovok.ru, www.travel.yandex.ru.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12" w:tooltip="https://login.consultant.ru/link/?req=doc&amp;base=RLAW049&amp;n=171063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100-п)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целью содействия в трудоустр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ойстве по прибытии в Новосибирскую область участник Государственной программы и трудоспособные члены его семьи обращаются в службу сопровождения и содействия в трудоустройстве или центр занятости населения в муниципальном образовании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Учет участ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ников Государственной программы и членов его семьи на территории муниципального образования Новосибирской области, статистическое наблюдение за ходом реализации Государственной программы осуществляются уполномоченным органом и центрами занятости населения.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Постановка на воинский учет производится в соответствии с Федеральным </w:t>
      </w:r>
      <w:hyperlink r:id="rId313" w:tooltip="https://login.consultant.ru/link/?req=doc&amp;base=LAW&amp;n=4871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 марта 1998 года N 53-ФЗ "О воинской обязанности и военной службе" и </w:t>
      </w:r>
      <w:hyperlink r:id="rId314" w:tooltip="https://login.consultant.ru/link/?req=doc&amp;base=LAW&amp;n=476703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Положением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воинском учете, утвержденным постановлением Правительства Российской Федерации от 27 ноября 2006 года N 719.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3. Предоставление участникам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членам их семей медицинских и социальных услуг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оставление участникам Государственной программы и членам их семей медицинской помощи в рамках программы государственных гарантий бесплатного оказания гражданам медицинской помощи осуществляется в соответствии с Федеральными законами от 29 ноября 2010 года </w:t>
      </w:r>
      <w:hyperlink r:id="rId315" w:tooltip="https://login.consultant.ru/link/?req=doc&amp;base=LAW&amp;n=4893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обязательном медицинском страховании в Российской Федерации" и от 21 ноября 2011 года </w:t>
      </w:r>
      <w:hyperlink r:id="rId316" w:tooltip="https://login.consultant.ru/link/?req=doc&amp;base=LAW&amp;n=4542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основах охраны здоровья граждан 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Документом, удостоверяющим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право застрахованного лица на бесплатное оказание медицинской помощи на всей территории Российской Федерации в полном объеме, предусмотренным базовой программой обязательного медицинского страхования, является полис обязательного медицинского страхования.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Получение полиса обязательного медицинского страхования участником Государственной программы возможно после оформления разрешения на временное проживание или вида на жительство 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выбора или замены страховой медицинской организации гражданин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получения полиса обязательного медицинского страхования участник Государственной программы или члены его семьи лично или через своего представителя подают в порядке, установленном </w:t>
      </w:r>
      <w:hyperlink r:id="rId317" w:tooltip="https://login.consultant.ru/link/?req=doc&amp;base=LAW&amp;n=487392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обяза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тельного медицинского страхования, утвержденными приказом Министерства здравоохранения Российской Федерации от 28 февраля 2019 года N 108н "Об утверждении Правил обязательного медицинского страхования", заявление о выборе страховой медицинской организации.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в сфере обязательного медицинского страхования на территории города Новосибирска и Новосибирской области осуществляют следующие страховые медицинские организации: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общество с ограниченной ответственностью "Страховая медицинская организация "СИМАЗ-МЕД", телефон горячей линии 8-800-201-92-49 (адрес интернет-сайта www.simaz-med.ru);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акционерное общество "Страховая компания "СОГАЗ-Мед", телефон горячей линии 8-800-100-07-02 (адрес интернет-сайта www.sogaz-med.ru);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Страховое публичное акционерное общество "Ингосстрах", телефон круглосуточной единой справочной (383) 230-25-30 (адрес интернет-сайта www.ingos.ru).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Бесплатное оказание медицинской помощи осуществляется медицинскими организациями, включенными в пере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составной частью которой является территориальная программа обязательного медицинского страхования.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318" w:tooltip="https://login.consultant.ru/link/?req=doc&amp;base=LAW&amp;n=4325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6 марта 2013 года N 186 "Об утверждении Правил оказания медицинской помощи иностранным гражданам на территории Российской Федерации" до получения пол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дерации бесплатно оказываются: скорая, в том числе скорая специализированная, медицинская помощь,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получения дополнительной гарантии по проведению медицинского освидетельствования участников Госу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дарственной программы и членов его семьи для получения разрешения на временное проживание за счет средств областного бюджета участник Государственной программы и члены его семьи представляют в государственное учреждение здравоохранения следующие документы: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документы, удостоверяющие личность;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миграционную карту и ее копию (при наличии) для иностранных граждан и лиц без гражданства, прибывших в Российскую Федерацию в порядке, не требующем получение визы;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визу и ее копию (для иностранных граждан и лиц без гражданства, прибывших в Российскую Федерацию в порядке, требующем получение визы);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свидетельство участника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оведение медицинского освидетельствования участников Государственной программы и членов их семей осуществляется на безвозмездной основе. Подтверждение наличия или отсутствия инфекционных заболеваний осуществляется в рамках медицинского освидетельствования.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Порядок подтверждения наличия или отсутствия у иностранного гражданина заболевания, вызываемого вирусом иммунодефицита человека (ВИЧ-инфекции), утвержден </w:t>
      </w:r>
      <w:hyperlink r:id="rId319" w:tooltip="https://login.consultant.ru/link/?req=doc&amp;base=LAW&amp;n=4101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здравоохранения Российской Федерации от 19 ноября 2021 года N 1079н "Об утверждении порядка проведения медицинского освидетельствования, включая проведение химико-токсикологических исследований наличия в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хотропных веществ без назначения врача либо 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20" w:tooltip="https://login.consultant.ru/link/?req=doc&amp;base=RLAW049&amp;n=160439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14.03.2023 N 84-п)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медицинских организаций, уполномоченных на выдачу на территории Новосибирской области документов, подтверждающих отсутствие у иностранного гражд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анина заболевания наркоманией и инфекционных заболеваний, которые представляют опасность для окружающих, а также сертификата об отсутствии у данного иностранного гражданина заболевания, вызываемого вирусом иммунодефицита человека (ВИЧ-инфекции), утвержден </w:t>
      </w:r>
      <w:hyperlink r:id="rId321" w:tooltip="https://login.consultant.ru/link/?req=doc&amp;base=RLAW049&amp;n=942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здравоохранения Новосибирской области от 26 ноября 2013 года N 4053 "О первичном медицинском освидетельствовании соотечественников в государственных учреждениях здравоохранения Новосибирской области".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Документы, подтверждающие отсутствие заболевания наркоманией и инфекционных заболеваний, которые представляют опасность для окружающих, а также сертификат об отсутствии вируса иммунодефицита человека (ВИЧ-инфекции) выдают следующие организации: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государственное бюджетное учреждение здравоохранения Новосибирской области "Городская инфекционная клиническая больница N 1", г. Новосибирск, ул. Семьи Шамшиных, д. 40 (ВИЧ-инфекция);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государственное бюджетное учреждение здравоохранения Новосибирской области "Новосибирский областной клинический наркологический диспансер", г. Новосибирск, ул. Дюканова, д. 16 (наркомания);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государственное бюджетное учреждение здравоохранения Новосибирской области "Новосибирский областной клинический противотуберкулезный диспансер", г. Новосибирск, ул. А. Невского, д. 9/1 (туберкулез);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государственное бюджетное учреждение здравоохранения Новосибирской области "Новосибирский областной кожно-венерологический диспансер", г. Новосибирск, ул. Объединения, д. 35 (кожно-венерические заболевания).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Дополнительную информацию можно получить в министерстве здравоохранения Новосибирской области по адресу: г. Новосибирск, Красный проспект, д. 18, телефон горячей линии (383) 238-63-63 (адрес интернет-сайта </w:t>
      </w:r>
      <w:hyperlink r:id="rId322" w:tooltip="www.zdrav.nso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www.zdrav.nso.ru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Социальная поддержка участникам Государственной программы и членам их семей осуществляется в соответствии с </w:t>
      </w:r>
      <w:hyperlink r:id="rId323" w:tooltip="https://login.consultant.ru/link/?req=doc&amp;base=RLAW049&amp;n=1708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5 декабря 1995 года N 29-ОЗ "О социальной помощи на территории Новосибирской области" и Федеральным </w:t>
      </w:r>
      <w:hyperlink r:id="rId324" w:tooltip="https://login.consultant.ru/link/?req=doc&amp;base=LAW&amp;n=46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 декабря 2013 года N 442-ФЗ "Об основах социально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обслуживания граждан в Российской Федерации", предоставляется по направлениям: срочная социальная помощь, услуги реабилитации инвалидов, услуги обслуживания граждан пожилого возраста и инвалидов, помощь малообеспеченным семьям с детьми, адресная помощь.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получения социальной поддержки и социальных услуг участники Государственной программы и члены их семей, оказавшиеся в трудной жизненной ситуации, могут обратит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ься в министерство труда и социального развития Новосибирской области по адресу: г. Новосибирск, ул. Серебренниковская, д. 6, тел. (383) 238-75-10, а также в центры социальной поддержки населения, организации социального обслуживания (адрес интернет-сайта </w:t>
      </w:r>
      <w:hyperlink r:id="rId325" w:tooltip="www.mtsr.nso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www.mtsr.nso.ru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Оформление страхового свидетельства обязательного пенсионного страхования работающим участникам Государственной программы и работающим членам их семей осуществляет работодатель в соответствии с Федеральным </w:t>
      </w:r>
      <w:hyperlink r:id="rId326" w:tooltip="https://login.consultant.ru/link/?req=doc&amp;base=LAW&amp;n=4893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15 декабря 2001 года N 167-ФЗ "Об обязательном пенсионном страховании в Российской Федерации" и Федеральным </w:t>
      </w:r>
      <w:hyperlink r:id="rId327" w:tooltip="https://login.consultant.ru/link/?req=doc&amp;base=LAW&amp;n=4517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 апреля 1996 года N 27-ФЗ "Об индивидуальном (персонифицированном) учете в сис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темах обязательного пенсионного страхования и обязательного социального страхования". Неработающие члены семьи участника Государственной программы самостоятельно обращаются в единые офисы клиентского обслуживания отделения Социального фонда России по Новос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ибирской области. По возникающим вопросам можно обращаться в Отделение Социального фонда России по Новосибирской области по адресу: г. Новосибирск, ул. Серебренниковская, д. 19/1, телефон регионального контакт-центра: 8-800-200-05-02 (адрес интернет-сайта </w:t>
      </w:r>
      <w:hyperlink r:id="rId328" w:tooltip="www.sfr.gov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www.sfr.gov.ru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29" w:tooltip="https://login.consultant.ru/link/?req=doc&amp;base=RLAW049&amp;n=171063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100-п)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Обеспечение участника Государственной программы и членов ег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семьи услугами организаций дошкольного, начального общего, основного общего, среднего общего образования, среднего профессионального, дополнительного профессионального и высшего образования осуществляется на общих основаниях в соответствии с Федеральным </w:t>
      </w:r>
      <w:hyperlink r:id="rId330" w:tooltip="https://login.consultant.ru/link/?req=doc&amp;base=LAW&amp;n=4703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2012 года N 273-ФЗ "Об образовании 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получения консультационной помощи в выборе образовательной организации (согласно возрасту ребенка, состоянию его здоровья, режиму работы) участнику Государственной программы необходимо обращаться 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управление образовательной политики и обеспечения образовательного процесса мэрии города Новосибирска по адресу: г. Новосибирск, Красный проспект, д. 34, к. 427, телефон (383) 227-45-00 (адрес интернет-сайта </w:t>
      </w:r>
      <w:hyperlink r:id="rId331" w:tooltip="www.novo-sibirsk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www.novo-sibirsk.ru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и его структурные подразделения (по месту регистрации участника Государственной программы в г. Новосибирске);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администрации муниципальных образований Новосибирской области (по месту регистрации участника Государственной программы в районах Новосибирской области).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Получить информацию об организациях высшего образования и профессио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нальных образовательных организациях, помощь в их выборе участник Государственной программы и члены его семьи могут в министерстве образования Новосибирской области по адресу: г. Новосибирск, Красный проспект, д. 18, тел. (383) 238-73-46, а также на сайте </w:t>
      </w:r>
      <w:hyperlink r:id="rId332" w:tooltip="www.minobr.nso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www.minobr.nso.ru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4. Предоставление услуг по трудоустройству, об организации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обучения и получения дополнительного профессионального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образования участника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 и членов его семьи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После прибытия на территорию вселения и постановки на учет в центре зан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ятости населения по месту регистрации участник Государственной программы и трудоспособные члены его семьи имеют возможность решить вопросы трудоустройства при содействии службы занятости населения или самостоятельно путем прямого обращения к работодателям.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со </w:t>
      </w:r>
      <w:hyperlink r:id="rId333" w:tooltip="https://login.consultant.ru/link/?req=doc&amp;base=LAW&amp;n=464355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Закона Российской Федерации от 19 апрел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1991 года N 1032-1 "О занятости населения в Российской Федерации" участник Государственной программы и трудоспособные члены его семьи могут обратиться в центр занятости населения для получения государственной услуги содействия в поиске подходящей работы.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оказания содействия в трудоустройстве в центре занятости населения изучаются документы участника Государственной программы и трудоспособных членов его семьи об образовании, квалификации, опыте работы, переподготовке, повышении квалификации.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трудоспособного участника Государственной программы и (или) членов его семьи формируются из числа заявленных работодателями вакансий предложения по трудоустройству или, при необходимости, прохождению профессионального обучения.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согласии с предложенным вариантом трудоустройства участнику Государственной программы и трудоспособным членам его семьи выдается направление к работодателю.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Выдача центром занят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ости населения направления участнику Государственной программы и трудоспособным членам его семьи для трудоустройства на территории вселения осуществляется после получения от работодателя подтверждения возможности проведения собеседования и трудоустройства.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участником Государственной программы и (или) членом его семьи, согласившимся с предложенным вариантом профессионального обучения, заключается договор и организуется процесс обучения.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устройстве на работу участник Государственной программы и трудоспособные члены его семьи должны иметь следующие документы: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паспорт (иной документ, удостоверяющий личность и гражданство);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документы об образовании и о квалификации;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трудовую книжку (при наличии);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справку о состоянии здоровья установленной формы;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направление центра занятости населения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случаях, предусмотренных Федеральным </w:t>
      </w:r>
      <w:hyperlink r:id="rId334" w:tooltip="https://login.consultant.ru/link/?req=doc&amp;base=LAW&amp;n=4703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2012 года N 273-ФЗ "Об образовании в Российской Федерации" и Федеральным </w:t>
      </w:r>
      <w:hyperlink r:id="rId335" w:tooltip="https://login.consultant.ru/link/?req=doc&amp;base=LAW&amp;n=4828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 августа 1996 года N 127-ФЗ "О науке и государственной научно-технической политике", соответственно осуществляется признание образования и (или) квалификации, признание уч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еных степеней, ученых званий, полученных в иностранном государстве, и выдается свидетельство о признании иностранного образования и (или) иностранной квалификации и (или) свидетельство о признании иностранной ученой степени или иностранного ученого звания.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отказа участнику Государственной программы и (или) членам его семьи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приеме на работу работодатель обязан указать в направлении на работу причину отказа. При этом центром занятости населения предлагаются другие варианты трудоустройства, прохождения профессионального обучения или организация предпринимательской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со </w:t>
      </w:r>
      <w:hyperlink r:id="rId336" w:tooltip="https://login.consultant.ru/link/?req=doc&amp;base=LAW&amp;n=454225&amp;dst=101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100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21 ноября 2011 года N 323-ФЗ "Об основах охраны здоровья граждан в Российской Федерации" лица, получившие медицинское или фармацевтическое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дательством об образовании, сдачи экзамена по специальности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Согласно </w:t>
      </w:r>
      <w:hyperlink r:id="rId337" w:tooltip="https://login.consultant.ru/link/?req=doc&amp;base=LAW&amp;n=1952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здравоохранения Российской Федерации от 29 ноября 2012 года N 982н "Об утверждении условий и порядка выдачи сертификата специалиста медицинским и фармацевтическим работникам, формы и технич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еских требований сертификата специалиста" лицам, получившим среднее или высшее профессиональное медицинское или фармацевтическое образование в иностранных государствах, сертификат специалиста выдается Федеральной службой по надзору в сфере здравоохранения.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рассмотрении документов лиц, получивших меди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цинское или фармацевтическое образование в иностранных государствах и претендующих на допуск к медицинской деятельности или фармацевтической деятельности в Российской Федерации, принимается во внимание соответствие полученного образования Квалификационным </w:t>
      </w:r>
      <w:hyperlink r:id="rId338" w:tooltip="https://login.consultant.ru/link/?req=doc&amp;base=LAW&amp;n=447390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медицинским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года N 707н (далее - Квалификационные требования).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Подготовка врачебных кадров за рубежом имеет значительное отличие в части образовательной траектории и наименования специальностей от аналогичной системы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рассмотрении документов участников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программы, претендующих на допуск к медицинской деятельности или фармацевтической деятельности в российских медицинских и фармацевтических организациях, в случае несоответствия образовательной траектории претендента принимается во внимание </w:t>
      </w:r>
      <w:hyperlink r:id="rId339" w:tooltip="https://login.consultant.ru/link/?req=doc&amp;base=LAW&amp;n=134807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сроки совершенствования медицинскими работниками и фармацевтическими работникам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организациях, утвержденные приказом Министерства здравоохранения Российской Федерации от 3 августа 2012 года N 66н.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Указанные Порядок и сроки предусматривают легализацию права на профессиональную деятельность по специальности для работников, имеющих сред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нее и/или высшее медицинское и/или фармацевтическое образование, не соответствующее Квалификационным требованиям, но имеющих непрерывный стаж практической работы по соответствующей медицинской или фармацевтической специальности более 5 лет, путем обучения: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работников, имеющих стаж работы 10 лет и более, по программам дополнительного профессионального образования в виде повышения квалификации;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работников, имеющих стаж работы от 5 до 10 лет, по программам дополнительного профессионального образования в виде профессиональной переподготовки.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Таким образом, участнику Государственной программы или членам его семьи, претендующим на допуск к медицинской или фармацевтичес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кой деятельности в российских медицинских или фармацевтических организациях, для прохождения процедуры допуска к профессиональной деятельности на территории Российской Федерации необходимо обращаться в Федеральную службу по надзору в сфере здравоохранения.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участника Государственной программы и членов его сем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ьи, получивших медицинское или фармацевтическое образование в иностранном государстве, предусмотрена организация прохождения обучения по дополнительным профессиональным программам (программам повышения квалификации или программам профессиональной переподго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товки) в образовательных организациях, расположенных на территории города Новосибирска, а также им будет предоставлена компенсация расходов на признание ученых степеней, ученых званий, образования и (или) квалификации, полученных в иностранном государстве.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 Государственной программы и трудоспособные члены семьи вправе заниматься поиском работы самостоятельно на следующих информационных порталах: "Работа в России" (</w:t>
      </w:r>
      <w:hyperlink r:id="rId340" w:tooltip="www.trudvsem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www.trudvsem.ru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АИС "Соотечественники" (</w:t>
      </w:r>
      <w:hyperlink r:id="rId341" w:tooltip="www.aiss.gov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www.aiss.gov.ru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После оформления трудовых отношений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участник Государственной программы и трудоспособные члены его семьи обязаны сообщить о месте своей трудовой деятельности в службу сопровождения и содействия в трудоустройстве или центр занятости населения в муниципальном образовании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5. Меры социальной поддержки для участников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и членов их семей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рамках федерального законодательства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342" w:tooltip="https://login.consultant.ru/link/?req=doc&amp;base=LAW&amp;n=486160&amp;dst=1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"з" пункта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Государственной программы Новосибирская область не отнесена к территории приоритетного заселения.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343" w:tooltip="https://login.consultant.ru/link/?req=doc&amp;base=LAW&amp;n=486160&amp;dst=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Государственной программы участник Государственной программы и члены его семьи имеют право на получение государственных гарантий и социальной поддержки в зависимости от выбранной территории вселения.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344" w:tooltip="https://login.consultant.ru/link/?req=doc&amp;base=LAW&amp;n=486160&amp;dst=1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Государственной программы участнику Государст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венной программы и членам его семьи, переселяющимся на постоянное место жительства в Российскую Федерацию на территории, не относящиеся к территориям приоритетного заселения, предоставляются государственные гарантии и социальная поддержка в соответствии с </w:t>
      </w:r>
      <w:hyperlink r:id="rId345" w:tooltip="https://login.consultant.ru/link/?req=doc&amp;base=LAW&amp;n=486160&amp;dst=1003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"а"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346" w:tooltip="https://login.consultant.ru/link/?req=doc&amp;base=LAW&amp;n=486160&amp;dst=1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"в" пункта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347" w:tooltip="https://login.consultant.ru/link/?req=doc&amp;base=LAW&amp;n=3987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10 марта 2007 года N 150 "Об утверждении Правил выплаты участникам Государственной программы по оказанию содействия добровольному переселению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Российскую Федерацию соотечественников, проживающих за рубежом, компенсации расходов на переезд к будущему месту проживания" участникам Государственной программы и членам их семей осуществляется компенсация расходов на переезд к будущему месту проживания.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348" w:tooltip="https://login.consultant.ru/link/?req=doc&amp;base=LAW&amp;n=3987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25 сентября 2008 года N 715 "Об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соотечественников, проживающих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рубежом, и членам их семей компенсации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Федерации" участникам Государственной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граммы и членам их семей осуществляется компенсация расходов на уплату государственной пошлины за оформление документов, определяющих правовой статус переселенцев на территории Российской Федерации. Компенсация расходов на уплату государственной пошлины вы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плачивается участникам Государственной программы и членам их семей после получения разрешения на временное проживание или вида на жительство, приобретения гражданства Российской Федерации и получения паспорта гражданина Российской Федерации соответственно.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Выплата подъемных участникам Государственной программы и членам их семей осуществляется в соответствии с </w:t>
      </w:r>
      <w:hyperlink r:id="rId349" w:tooltip="https://login.consultant.ru/link/?req=doc&amp;base=LAW&amp;n=3986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льства Российской Федерации от 27 марта 2013 года N 270 "О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6. Порядок таможенного оформления ввозимого имущества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Федеральным </w:t>
      </w:r>
      <w:hyperlink r:id="rId350" w:tooltip="https://login.consultant.ru/link/?req=doc&amp;base=LAW&amp;n=3916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 ноября 2010 года N 311-ФЗ "О таможенном регулировании в Российской Федерации", </w:t>
      </w:r>
      <w:hyperlink r:id="rId351" w:tooltip="https://login.consultant.ru/link/?req=doc&amp;base=LAW&amp;n=488661&amp;dst=1002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приложения N 3 к Решению Совета Евразийской экономической комиссии от 20 декабря 2017 года N 107 "Об отдельных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опросах, связанных с товарами для личного пользования" участник Государственной программы и члены его семьи, переселяющиеся в Российскую Федерацию из иностранных государств на постоянное место жительства, освобождается от уплаты таможенных пошлин, налогов.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Участники Государственной программы и члены их семей за получением разъяснения прав Евразийского экономического союза и законодательства Российской Федерации о таможенном регулировании и льготах для участников Государственной программы могут обратиться 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Новосибирскую таможню по адресу: 630015, г. Новосибирск, ул. Королева, д. 40, телефон единой справочной таможни (383) 278-21-00 (адрес интернет-сайта </w:t>
      </w:r>
      <w:hyperlink r:id="rId352" w:tooltip="http://stu.customs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www.stu.customs.ru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Центр электронного декларирования по адресу: 630015, г. Новосибирск, ул. Королева, д. 40, каб. 62.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Дополнительную информацию о порядке получения консультации в Новосибирской таможне можно получить по телефону (383) 278-20-75 (автоинформатор). Телефон доверия Новосибирской таможни (383) 278-20-88.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7. Дополнительные гарантии и меры, направленные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обустройство участников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членов их семей в рамках бюджета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Участник Государственной программы и члены его семьи могут воспользоваться дополнительными гарантиями и мерами, направленными на обустройство и обеспечение жизнедеятельности, финансируемыми за счет средств областного бюджета Новосибирской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профессиональная ориентации и психологическая поддержка прибывших участников Государственной программы и членов 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за счет средств областного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оказание содействия участникам Государственной программы в жилищном обустройстве: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информационное содействие в приобретении постоянного жилья, в том числе с использованием ипотечного кредитования;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</w:t>
      </w:r>
      <w:hyperlink r:id="rId353" w:tooltip="https://login.consultant.ru/link/?req=doc&amp;base=RLAW049&amp;n=1738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 апреля 2013 года N 177-п "Об утверждении государственной программы Новосибирской области "Содействие занятости населения";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содействие и стимулирование индивидуальной предпринимательской деятельности посредством оказания организационно-консультационных услуг, проведения семинаров по организации самозанятости и разработке бизнес-проектов;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оказание адресной материальной и иной помощи оказавшимся в трудной жизненной ситуации;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обеспечение горячим питанием школьников из многодетных и малоимущих семей;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компенсация расходов на признание ученых степеней, ученых званий, образования и (или) квалификации, полученных в иностранном государстве;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компенсация расходов по государственной регистрации предпринимательской деятельности субъектам малого и среднего предпринимательства;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 и выплата стипендии Правительства Новосибирской области талантливым студентам-соотечественникам.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Дополнительные гарантии и меры, направленные на обустройство и обеспечение жизнедеятельности участников Государственной программы и членов их семей, в Новосибирской области утверждены: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354" w:tooltip="https://login.consultant.ru/link/?req=doc&amp;base=RLAW049&amp;n=1324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 июня 2014 года N 232-п "О Порядке и условиях компенсации расходов участников государственной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ограммы Новосибирской области "Оказание содействия добровольному переселению в Новосибирскую область соотечественников, проживающих за рубежом" и членов их семей на переаттестацию ученых степеней, нострификацию дипломов и других документов об образовании";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355" w:tooltip="https://login.consultant.ru/link/?req=doc&amp;base=RLAW049&amp;n=1768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20 октября 2014 года N 421-п "О стипендиях Правительства Новосибирской области талантливым студентам-соотечественникам";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356" w:tooltip="https://login.consultant.ru/link/?req=doc&amp;base=RLAW049&amp;n=1579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асти от 21 октября 2013 года N 459-п "Об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8. Постоянное жилищное обустройство участников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и членов их семей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Постоянное размещение участников Государственной программы и членов их семей осуществляется посредством: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приобретения (строительства) жилых помещений за счет собственных средств участника Государственной программы и членов его семьи;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приобретения (строительства) жилых помещ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ений за счет собственных средств участника Государственной программы и членов его семьи, а также приобретения (получения) участником Государственной программы земельного участка с оказанием государственной поддержки в рамках и на условиях: государственной </w:t>
      </w:r>
      <w:hyperlink r:id="rId357" w:tooltip="https://login.consultant.ru/link/?req=doc&amp;base=RLAW049&amp;n=175475&amp;dst=1122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"Стимулирование развития жилищного строительства в Новосибирской области", утвержденной постановлением Правительства Новосибирской области от 20 февраля 2015 года N 68-п, государственной </w:t>
      </w:r>
      <w:hyperlink r:id="rId358" w:tooltip="https://login.consultant.ru/link/?req=doc&amp;base=RLAW049&amp;n=171668&amp;dst=1014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"Обеспечение жильем молодых семей в Новосибирской области", утвержденной постановлением Правительства Новосибирской области от 15 сентября 2014 года N 352-п. По вопросам оказания государственной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оддержки при строительстве и приобретении жилья (после получения гражданства Российской Федерации) участникам Государственной программы необходимо обращаться за информацией в министерство строительства Новосибирской области по адресу: г. Новосибирск, ул.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оммунистическая, д. 40, 4 - 5 этажи, тел. (383) 319-64-47 (адрес интернет-сайта www.minstroy.nsk.ru); Управление по жилищным вопросам мэрии г. Новосибирска, тел. (383) 227-42-46, (383) 222-73-46, администрации муниципальных образований территорий вселения;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приобретения (строительства) жилых помещений за счет собственных средств участника Государственной программы и членов его семьи, в том числе с привлечением средств коммерческих банков по программам ипотечного жилищного кредитования.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консультирования по вопросам ипотечного кредитования соотечественники могут обратиться в акционерное общество "Новосибирское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областное агентство ипотечного кредитования" по адресу: г. Новосибирск, ул. Зыряновская, д. 53, тел. (383) 211-92-45, либо в кредитные учреждения Новосибирской области, осуществляющие выдачу населению ипотечных кредитов (адрес интернет-сайта www.noaik.ru).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постановлением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06.08.2013 N 347-п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ФИНАНСИРОВАНИЯ МЕРОПРИЯТИЙ, ПРЕДУСМОТРЕННЫХ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ПРОГРАММОЙ НОВОСИБИРСКОЙ ОБЛАСТИ "ОКАЗАНИЕ СОДЕЙСТВИЯ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ДОБРОВОЛЬНОМУ ПЕРЕСЕЛЕНИЮ В НОВОСИБИРСКУЮ ОБЛАСТЬ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СООТЕЧЕСТВЕННИКОВ, ПРОЖИВАЮЩИХ ЗА РУБЕЖОМ"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359" w:tooltip="https://login.consultant.ru/link/?req=doc&amp;base=RLAW049&amp;n=171063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100-п.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3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  <w:endnote w:type="continuationSeparator" w:id="0"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footnote>
  <w:footnote w:type="continuationSeparator" w:id="0">
    <w:p>
      <w:pPr>
        <w:pStyle w:val="65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  <w:r>
        <w:rPr>
          <w:sz w:val="24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32310" w:default="1">
    <w:name w:val="Default Paragraph Font"/>
    <w:uiPriority w:val="1"/>
    <w:semiHidden/>
    <w:unhideWhenUsed/>
  </w:style>
  <w:style w:type="numbering" w:styleId="32311" w:default="1">
    <w:name w:val="No List"/>
    <w:uiPriority w:val="99"/>
    <w:semiHidden/>
    <w:unhideWhenUsed/>
  </w:style>
  <w:style w:type="paragraph" w:styleId="32312" w:default="1">
    <w:name w:val="Normal"/>
    <w:qFormat/>
  </w:style>
  <w:style w:type="table" w:styleId="323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73316&amp;dst=100005" TargetMode="External"/><Relationship Id="rId9" Type="http://schemas.openxmlformats.org/officeDocument/2006/relationships/hyperlink" Target="https://login.consultant.ru/link/?req=doc&amp;base=RLAW049&amp;n=74813&amp;dst=100005" TargetMode="External"/><Relationship Id="rId10" Type="http://schemas.openxmlformats.org/officeDocument/2006/relationships/hyperlink" Target="https://login.consultant.ru/link/?req=doc&amp;base=RLAW049&amp;n=86015&amp;dst=100005" TargetMode="External"/><Relationship Id="rId11" Type="http://schemas.openxmlformats.org/officeDocument/2006/relationships/hyperlink" Target="https://login.consultant.ru/link/?req=doc&amp;base=RLAW049&amp;n=93174&amp;dst=100005" TargetMode="External"/><Relationship Id="rId12" Type="http://schemas.openxmlformats.org/officeDocument/2006/relationships/hyperlink" Target="https://login.consultant.ru/link/?req=doc&amp;base=RLAW049&amp;n=95195&amp;dst=100005" TargetMode="External"/><Relationship Id="rId13" Type="http://schemas.openxmlformats.org/officeDocument/2006/relationships/hyperlink" Target="https://login.consultant.ru/link/?req=doc&amp;base=RLAW049&amp;n=100393&amp;dst=100005" TargetMode="External"/><Relationship Id="rId14" Type="http://schemas.openxmlformats.org/officeDocument/2006/relationships/hyperlink" Target="https://login.consultant.ru/link/?req=doc&amp;base=RLAW049&amp;n=106603&amp;dst=100005" TargetMode="External"/><Relationship Id="rId15" Type="http://schemas.openxmlformats.org/officeDocument/2006/relationships/hyperlink" Target="https://login.consultant.ru/link/?req=doc&amp;base=RLAW049&amp;n=115391&amp;dst=100005" TargetMode="External"/><Relationship Id="rId16" Type="http://schemas.openxmlformats.org/officeDocument/2006/relationships/hyperlink" Target="https://login.consultant.ru/link/?req=doc&amp;base=RLAW049&amp;n=116912&amp;dst=100005" TargetMode="External"/><Relationship Id="rId17" Type="http://schemas.openxmlformats.org/officeDocument/2006/relationships/hyperlink" Target="https://login.consultant.ru/link/?req=doc&amp;base=RLAW049&amp;n=117891&amp;dst=100005" TargetMode="External"/><Relationship Id="rId18" Type="http://schemas.openxmlformats.org/officeDocument/2006/relationships/hyperlink" Target="https://login.consultant.ru/link/?req=doc&amp;base=RLAW049&amp;n=122476&amp;dst=100005" TargetMode="External"/><Relationship Id="rId19" Type="http://schemas.openxmlformats.org/officeDocument/2006/relationships/hyperlink" Target="https://login.consultant.ru/link/?req=doc&amp;base=RLAW049&amp;n=124926&amp;dst=100005" TargetMode="External"/><Relationship Id="rId20" Type="http://schemas.openxmlformats.org/officeDocument/2006/relationships/hyperlink" Target="https://login.consultant.ru/link/?req=doc&amp;base=RLAW049&amp;n=127017&amp;dst=100005" TargetMode="External"/><Relationship Id="rId21" Type="http://schemas.openxmlformats.org/officeDocument/2006/relationships/hyperlink" Target="https://login.consultant.ru/link/?req=doc&amp;base=RLAW049&amp;n=135516&amp;dst=100005" TargetMode="External"/><Relationship Id="rId22" Type="http://schemas.openxmlformats.org/officeDocument/2006/relationships/hyperlink" Target="https://login.consultant.ru/link/?req=doc&amp;base=RLAW049&amp;n=136722&amp;dst=100005" TargetMode="External"/><Relationship Id="rId23" Type="http://schemas.openxmlformats.org/officeDocument/2006/relationships/hyperlink" Target="https://login.consultant.ru/link/?req=doc&amp;base=RLAW049&amp;n=143631&amp;dst=100005" TargetMode="External"/><Relationship Id="rId24" Type="http://schemas.openxmlformats.org/officeDocument/2006/relationships/hyperlink" Target="https://login.consultant.ru/link/?req=doc&amp;base=RLAW049&amp;n=147815&amp;dst=100005" TargetMode="External"/><Relationship Id="rId25" Type="http://schemas.openxmlformats.org/officeDocument/2006/relationships/hyperlink" Target="https://login.consultant.ru/link/?req=doc&amp;base=RLAW049&amp;n=160439&amp;dst=100005" TargetMode="External"/><Relationship Id="rId26" Type="http://schemas.openxmlformats.org/officeDocument/2006/relationships/hyperlink" Target="https://login.consultant.ru/link/?req=doc&amp;base=RLAW049&amp;n=171063&amp;dst=100005" TargetMode="External"/><Relationship Id="rId27" Type="http://schemas.openxmlformats.org/officeDocument/2006/relationships/hyperlink" Target="https://login.consultant.ru/link/?req=doc&amp;base=RLAW049&amp;n=172610&amp;dst=100005" TargetMode="External"/><Relationship Id="rId28" Type="http://schemas.openxmlformats.org/officeDocument/2006/relationships/hyperlink" Target="https://login.consultant.ru/link/?req=doc&amp;base=RLAW049&amp;n=178055&amp;dst=100005" TargetMode="External"/><Relationship Id="rId29" Type="http://schemas.openxmlformats.org/officeDocument/2006/relationships/hyperlink" Target="https://login.consultant.ru/link/?req=doc&amp;base=LAW&amp;n=486160&amp;dst=100020" TargetMode="External"/><Relationship Id="rId30" Type="http://schemas.openxmlformats.org/officeDocument/2006/relationships/hyperlink" Target="https://login.consultant.ru/link/?req=doc&amp;base=LAW&amp;n=222547&amp;dst=100006" TargetMode="External"/><Relationship Id="rId31" Type="http://schemas.openxmlformats.org/officeDocument/2006/relationships/hyperlink" Target="https://login.consultant.ru/link/?req=doc&amp;base=RLAW049&amp;n=171932" TargetMode="External"/><Relationship Id="rId32" Type="http://schemas.openxmlformats.org/officeDocument/2006/relationships/hyperlink" Target="https://login.consultant.ru/link/?req=doc&amp;base=RLAW049&amp;n=73316&amp;dst=100007" TargetMode="External"/><Relationship Id="rId33" Type="http://schemas.openxmlformats.org/officeDocument/2006/relationships/hyperlink" Target="https://login.consultant.ru/link/?req=doc&amp;base=RLAW049&amp;n=93174&amp;dst=100006" TargetMode="External"/><Relationship Id="rId34" Type="http://schemas.openxmlformats.org/officeDocument/2006/relationships/hyperlink" Target="https://login.consultant.ru/link/?req=doc&amp;base=RLAW049&amp;n=135516&amp;dst=100006" TargetMode="External"/><Relationship Id="rId35" Type="http://schemas.openxmlformats.org/officeDocument/2006/relationships/hyperlink" Target="https://login.consultant.ru/link/?req=doc&amp;base=RLAW049&amp;n=73316&amp;dst=100008" TargetMode="External"/><Relationship Id="rId36" Type="http://schemas.openxmlformats.org/officeDocument/2006/relationships/hyperlink" Target="https://login.consultant.ru/link/?req=doc&amp;base=RLAW049&amp;n=127017&amp;dst=100007" TargetMode="External"/><Relationship Id="rId37" Type="http://schemas.openxmlformats.org/officeDocument/2006/relationships/hyperlink" Target="https://login.consultant.ru/link/?req=doc&amp;base=RLAW049&amp;n=171063&amp;dst=100006" TargetMode="External"/><Relationship Id="rId38" Type="http://schemas.openxmlformats.org/officeDocument/2006/relationships/hyperlink" Target="https://login.consultant.ru/link/?req=doc&amp;base=RLAW049&amp;n=106603&amp;dst=100006" TargetMode="External"/><Relationship Id="rId39" Type="http://schemas.openxmlformats.org/officeDocument/2006/relationships/hyperlink" Target="https://login.consultant.ru/link/?req=doc&amp;base=RLAW049&amp;n=147815&amp;dst=100006" TargetMode="External"/><Relationship Id="rId40" Type="http://schemas.openxmlformats.org/officeDocument/2006/relationships/hyperlink" Target="https://login.consultant.ru/link/?req=doc&amp;base=RLAW049&amp;n=127017&amp;dst=100008" TargetMode="External"/><Relationship Id="rId41" Type="http://schemas.openxmlformats.org/officeDocument/2006/relationships/hyperlink" Target="https://login.consultant.ru/link/?req=doc&amp;base=RLAW049&amp;n=178055&amp;dst=100006" TargetMode="External"/><Relationship Id="rId42" Type="http://schemas.openxmlformats.org/officeDocument/2006/relationships/hyperlink" Target="https://login.consultant.ru/link/?req=doc&amp;base=RLAW049&amp;n=86015&amp;dst=100006" TargetMode="External"/><Relationship Id="rId43" Type="http://schemas.openxmlformats.org/officeDocument/2006/relationships/hyperlink" Target="https://login.consultant.ru/link/?req=doc&amp;base=RLAW049&amp;n=106603&amp;dst=100007" TargetMode="External"/><Relationship Id="rId44" Type="http://schemas.openxmlformats.org/officeDocument/2006/relationships/hyperlink" Target="https://login.consultant.ru/link/?req=doc&amp;base=RLAW049&amp;n=115391&amp;dst=100006" TargetMode="External"/><Relationship Id="rId45" Type="http://schemas.openxmlformats.org/officeDocument/2006/relationships/hyperlink" Target="https://login.consultant.ru/link/?req=doc&amp;base=RLAW049&amp;n=178055&amp;dst=100007" TargetMode="External"/><Relationship Id="rId46" Type="http://schemas.openxmlformats.org/officeDocument/2006/relationships/hyperlink" Target="https://login.consultant.ru/link/?req=doc&amp;base=RLAW049&amp;n=73316&amp;dst=100009" TargetMode="External"/><Relationship Id="rId47" Type="http://schemas.openxmlformats.org/officeDocument/2006/relationships/hyperlink" Target="https://login.consultant.ru/link/?req=doc&amp;base=RLAW049&amp;n=74813&amp;dst=100006" TargetMode="External"/><Relationship Id="rId48" Type="http://schemas.openxmlformats.org/officeDocument/2006/relationships/hyperlink" Target="https://login.consultant.ru/link/?req=doc&amp;base=RLAW049&amp;n=86015&amp;dst=100007" TargetMode="External"/><Relationship Id="rId49" Type="http://schemas.openxmlformats.org/officeDocument/2006/relationships/hyperlink" Target="https://login.consultant.ru/link/?req=doc&amp;base=RLAW049&amp;n=93174&amp;dst=100007" TargetMode="External"/><Relationship Id="rId50" Type="http://schemas.openxmlformats.org/officeDocument/2006/relationships/hyperlink" Target="https://login.consultant.ru/link/?req=doc&amp;base=RLAW049&amp;n=95195&amp;dst=100006" TargetMode="External"/><Relationship Id="rId51" Type="http://schemas.openxmlformats.org/officeDocument/2006/relationships/hyperlink" Target="https://login.consultant.ru/link/?req=doc&amp;base=RLAW049&amp;n=100393&amp;dst=100006" TargetMode="External"/><Relationship Id="rId52" Type="http://schemas.openxmlformats.org/officeDocument/2006/relationships/hyperlink" Target="https://login.consultant.ru/link/?req=doc&amp;base=RLAW049&amp;n=106603&amp;dst=100008" TargetMode="External"/><Relationship Id="rId53" Type="http://schemas.openxmlformats.org/officeDocument/2006/relationships/hyperlink" Target="https://login.consultant.ru/link/?req=doc&amp;base=RLAW049&amp;n=115391&amp;dst=100007" TargetMode="External"/><Relationship Id="rId54" Type="http://schemas.openxmlformats.org/officeDocument/2006/relationships/hyperlink" Target="https://login.consultant.ru/link/?req=doc&amp;base=RLAW049&amp;n=116912&amp;dst=100006" TargetMode="External"/><Relationship Id="rId55" Type="http://schemas.openxmlformats.org/officeDocument/2006/relationships/hyperlink" Target="https://login.consultant.ru/link/?req=doc&amp;base=RLAW049&amp;n=117891&amp;dst=100006" TargetMode="External"/><Relationship Id="rId56" Type="http://schemas.openxmlformats.org/officeDocument/2006/relationships/hyperlink" Target="https://login.consultant.ru/link/?req=doc&amp;base=RLAW049&amp;n=122476&amp;dst=100006" TargetMode="External"/><Relationship Id="rId57" Type="http://schemas.openxmlformats.org/officeDocument/2006/relationships/hyperlink" Target="https://login.consultant.ru/link/?req=doc&amp;base=RLAW049&amp;n=124926&amp;dst=100006" TargetMode="External"/><Relationship Id="rId58" Type="http://schemas.openxmlformats.org/officeDocument/2006/relationships/hyperlink" Target="https://login.consultant.ru/link/?req=doc&amp;base=RLAW049&amp;n=127017&amp;dst=100009" TargetMode="External"/><Relationship Id="rId59" Type="http://schemas.openxmlformats.org/officeDocument/2006/relationships/hyperlink" Target="https://login.consultant.ru/link/?req=doc&amp;base=RLAW049&amp;n=135516&amp;dst=100007" TargetMode="External"/><Relationship Id="rId60" Type="http://schemas.openxmlformats.org/officeDocument/2006/relationships/hyperlink" Target="https://login.consultant.ru/link/?req=doc&amp;base=RLAW049&amp;n=136722&amp;dst=100006" TargetMode="External"/><Relationship Id="rId61" Type="http://schemas.openxmlformats.org/officeDocument/2006/relationships/hyperlink" Target="https://login.consultant.ru/link/?req=doc&amp;base=RLAW049&amp;n=143631&amp;dst=100006" TargetMode="External"/><Relationship Id="rId62" Type="http://schemas.openxmlformats.org/officeDocument/2006/relationships/hyperlink" Target="https://login.consultant.ru/link/?req=doc&amp;base=RLAW049&amp;n=147815&amp;dst=100007" TargetMode="External"/><Relationship Id="rId63" Type="http://schemas.openxmlformats.org/officeDocument/2006/relationships/hyperlink" Target="https://login.consultant.ru/link/?req=doc&amp;base=RLAW049&amp;n=160439&amp;dst=100006" TargetMode="External"/><Relationship Id="rId64" Type="http://schemas.openxmlformats.org/officeDocument/2006/relationships/hyperlink" Target="https://login.consultant.ru/link/?req=doc&amp;base=RLAW049&amp;n=171063&amp;dst=100007" TargetMode="External"/><Relationship Id="rId65" Type="http://schemas.openxmlformats.org/officeDocument/2006/relationships/hyperlink" Target="https://login.consultant.ru/link/?req=doc&amp;base=RLAW049&amp;n=172610&amp;dst=100006" TargetMode="External"/><Relationship Id="rId66" Type="http://schemas.openxmlformats.org/officeDocument/2006/relationships/hyperlink" Target="https://login.consultant.ru/link/?req=doc&amp;base=RLAW049&amp;n=178055&amp;dst=100008" TargetMode="External"/><Relationship Id="rId67" Type="http://schemas.openxmlformats.org/officeDocument/2006/relationships/hyperlink" Target="https://login.consultant.ru/link/?req=doc&amp;base=RLAW049&amp;n=143631&amp;dst=100007" TargetMode="External"/><Relationship Id="rId68" Type="http://schemas.openxmlformats.org/officeDocument/2006/relationships/hyperlink" Target="https://login.consultant.ru/link/?req=doc&amp;base=EXP&amp;n=779908" TargetMode="External"/><Relationship Id="rId69" Type="http://schemas.openxmlformats.org/officeDocument/2006/relationships/hyperlink" Target="https://login.consultant.ru/link/?req=doc&amp;base=LAW&amp;n=486160&amp;dst=2" TargetMode="External"/><Relationship Id="rId70" Type="http://schemas.openxmlformats.org/officeDocument/2006/relationships/hyperlink" Target="https://login.consultant.ru/link/?req=doc&amp;base=RLAW049&amp;n=171063&amp;dst=100009" TargetMode="External"/><Relationship Id="rId71" Type="http://schemas.openxmlformats.org/officeDocument/2006/relationships/hyperlink" Target="https://login.consultant.ru/link/?req=doc&amp;base=RLAW049&amp;n=160439&amp;dst=100015" TargetMode="External"/><Relationship Id="rId72" Type="http://schemas.openxmlformats.org/officeDocument/2006/relationships/hyperlink" Target="https://login.consultant.ru/link/?req=doc&amp;base=RLAW049&amp;n=160439&amp;dst=100016" TargetMode="External"/><Relationship Id="rId73" Type="http://schemas.openxmlformats.org/officeDocument/2006/relationships/hyperlink" Target="https://login.consultant.ru/link/?req=doc&amp;base=RLAW049&amp;n=172610&amp;dst=100007" TargetMode="External"/><Relationship Id="rId74" Type="http://schemas.openxmlformats.org/officeDocument/2006/relationships/hyperlink" Target="https://login.consultant.ru/link/?req=doc&amp;base=RLAW049&amp;n=143631&amp;dst=100034" TargetMode="External"/><Relationship Id="rId75" Type="http://schemas.openxmlformats.org/officeDocument/2006/relationships/hyperlink" Target="https://login.consultant.ru/link/?req=doc&amp;base=RLAW049&amp;n=175193&amp;dst=105127" TargetMode="External"/><Relationship Id="rId76" Type="http://schemas.openxmlformats.org/officeDocument/2006/relationships/hyperlink" Target="https://login.consultant.ru/link/?req=doc&amp;base=RLAW049&amp;n=176055&amp;dst=8" TargetMode="External"/><Relationship Id="rId77" Type="http://schemas.openxmlformats.org/officeDocument/2006/relationships/hyperlink" Target="https://login.consultant.ru/link/?req=doc&amp;base=LAW&amp;n=485336&amp;dst=12429" TargetMode="External"/><Relationship Id="rId78" Type="http://schemas.openxmlformats.org/officeDocument/2006/relationships/hyperlink" Target="https://login.consultant.ru/link/?req=doc&amp;base=RLAW049&amp;n=158112&amp;dst=100015" TargetMode="External"/><Relationship Id="rId79" Type="http://schemas.openxmlformats.org/officeDocument/2006/relationships/hyperlink" Target="https://login.consultant.ru/link/?req=doc&amp;base=RLAW049&amp;n=178055&amp;dst=100010" TargetMode="External"/><Relationship Id="rId80" Type="http://schemas.openxmlformats.org/officeDocument/2006/relationships/hyperlink" Target="https://login.consultant.ru/link/?req=doc&amp;base=RLAW049&amp;n=173864&amp;dst=106676" TargetMode="External"/><Relationship Id="rId81" Type="http://schemas.openxmlformats.org/officeDocument/2006/relationships/hyperlink" Target="https://login.consultant.ru/link/?req=doc&amp;base=LAW&amp;n=489328" TargetMode="External"/><Relationship Id="rId82" Type="http://schemas.openxmlformats.org/officeDocument/2006/relationships/hyperlink" Target="https://login.consultant.ru/link/?req=doc&amp;base=LAW&amp;n=454225" TargetMode="External"/><Relationship Id="rId83" Type="http://schemas.openxmlformats.org/officeDocument/2006/relationships/hyperlink" Target="https://login.consultant.ru/link/?req=doc&amp;base=RLAW049&amp;n=94285" TargetMode="External"/><Relationship Id="rId84" Type="http://schemas.openxmlformats.org/officeDocument/2006/relationships/hyperlink" Target="https://login.consultant.ru/link/?req=doc&amp;base=RLAW049&amp;n=94286" TargetMode="External"/><Relationship Id="rId85" Type="http://schemas.openxmlformats.org/officeDocument/2006/relationships/hyperlink" Target="https://login.consultant.ru/link/?req=doc&amp;base=LAW&amp;n=470336" TargetMode="External"/><Relationship Id="rId86" Type="http://schemas.openxmlformats.org/officeDocument/2006/relationships/hyperlink" Target="https://login.consultant.ru/link/?req=doc&amp;base=RLAW049&amp;n=176829" TargetMode="External"/><Relationship Id="rId87" Type="http://schemas.openxmlformats.org/officeDocument/2006/relationships/hyperlink" Target="https://login.consultant.ru/link/?req=doc&amp;base=RLAW049&amp;n=150095&amp;dst=126505" TargetMode="External"/><Relationship Id="rId88" Type="http://schemas.openxmlformats.org/officeDocument/2006/relationships/hyperlink" Target="https://login.consultant.ru/link/?req=doc&amp;base=RLAW049&amp;n=143631&amp;dst=100258" TargetMode="External"/><Relationship Id="rId89" Type="http://schemas.openxmlformats.org/officeDocument/2006/relationships/hyperlink" Target="https://login.consultant.ru/link/?req=doc&amp;base=RLAW049&amp;n=160439&amp;dst=100020" TargetMode="External"/><Relationship Id="rId90" Type="http://schemas.openxmlformats.org/officeDocument/2006/relationships/hyperlink" Target="https://login.consultant.ru/link/?req=doc&amp;base=RLAW049&amp;n=172610&amp;dst=100015" TargetMode="External"/><Relationship Id="rId91" Type="http://schemas.openxmlformats.org/officeDocument/2006/relationships/hyperlink" Target="https://login.consultant.ru/link/?req=doc&amp;base=RLAW049&amp;n=172610&amp;dst=100016" TargetMode="External"/><Relationship Id="rId92" Type="http://schemas.openxmlformats.org/officeDocument/2006/relationships/hyperlink" Target="https://login.consultant.ru/link/?req=doc&amp;base=RLAW049&amp;n=172610&amp;dst=100016" TargetMode="External"/><Relationship Id="rId93" Type="http://schemas.openxmlformats.org/officeDocument/2006/relationships/hyperlink" Target="https://login.consultant.ru/link/?req=doc&amp;base=RLAW049&amp;n=172610&amp;dst=100017" TargetMode="External"/><Relationship Id="rId94" Type="http://schemas.openxmlformats.org/officeDocument/2006/relationships/hyperlink" Target="https://login.consultant.ru/link/?req=doc&amp;base=RLAW049&amp;n=172610&amp;dst=100018" TargetMode="External"/><Relationship Id="rId95" Type="http://schemas.openxmlformats.org/officeDocument/2006/relationships/hyperlink" Target="https://login.consultant.ru/link/?req=doc&amp;base=RLAW049&amp;n=172610&amp;dst=100019" TargetMode="External"/><Relationship Id="rId96" Type="http://schemas.openxmlformats.org/officeDocument/2006/relationships/hyperlink" Target="https://login.consultant.ru/link/?req=doc&amp;base=RLAW049&amp;n=160439&amp;dst=100021" TargetMode="External"/><Relationship Id="rId97" Type="http://schemas.openxmlformats.org/officeDocument/2006/relationships/hyperlink" Target="https://login.consultant.ru/link/?req=doc&amp;base=RLAW049&amp;n=147815&amp;dst=100015" TargetMode="External"/><Relationship Id="rId98" Type="http://schemas.openxmlformats.org/officeDocument/2006/relationships/hyperlink" Target="https://login.consultant.ru/link/?req=doc&amp;base=RLAW049&amp;n=143631&amp;dst=100329" TargetMode="External"/><Relationship Id="rId99" Type="http://schemas.openxmlformats.org/officeDocument/2006/relationships/hyperlink" Target="https://login.consultant.ru/link/?req=doc&amp;base=RLAW049&amp;n=147815&amp;dst=100017" TargetMode="External"/><Relationship Id="rId100" Type="http://schemas.openxmlformats.org/officeDocument/2006/relationships/hyperlink" Target="https://login.consultant.ru/link/?req=doc&amp;base=RLAW049&amp;n=157917" TargetMode="External"/><Relationship Id="rId101" Type="http://schemas.openxmlformats.org/officeDocument/2006/relationships/hyperlink" Target="https://login.consultant.ru/link/?req=doc&amp;base=RLAW049&amp;n=175193&amp;dst=105127" TargetMode="External"/><Relationship Id="rId102" Type="http://schemas.openxmlformats.org/officeDocument/2006/relationships/hyperlink" Target="https://login.consultant.ru/link/?req=doc&amp;base=RLAW049&amp;n=157917" TargetMode="External"/><Relationship Id="rId103" Type="http://schemas.openxmlformats.org/officeDocument/2006/relationships/hyperlink" Target="https://login.consultant.ru/link/?req=doc&amp;base=RLAW049&amp;n=150095&amp;dst=126505" TargetMode="External"/><Relationship Id="rId104" Type="http://schemas.openxmlformats.org/officeDocument/2006/relationships/hyperlink" Target="https://login.consultant.ru/link/?req=doc&amp;base=RLAW049&amp;n=147815&amp;dst=100018" TargetMode="External"/><Relationship Id="rId105" Type="http://schemas.openxmlformats.org/officeDocument/2006/relationships/hyperlink" Target="https://login.consultant.ru/link/?req=doc&amp;base=RLAW049&amp;n=175546&amp;dst=100015" TargetMode="External"/><Relationship Id="rId106" Type="http://schemas.openxmlformats.org/officeDocument/2006/relationships/hyperlink" Target="https://login.consultant.ru/link/?req=doc&amp;base=RLAW049&amp;n=147815&amp;dst=100019" TargetMode="External"/><Relationship Id="rId107" Type="http://schemas.openxmlformats.org/officeDocument/2006/relationships/hyperlink" Target="https://login.consultant.ru/link/?req=doc&amp;base=RLAW049&amp;n=174716" TargetMode="External"/><Relationship Id="rId108" Type="http://schemas.openxmlformats.org/officeDocument/2006/relationships/hyperlink" Target="https://login.consultant.ru/link/?req=doc&amp;base=RLAW049&amp;n=178055&amp;dst=100013" TargetMode="External"/><Relationship Id="rId109" Type="http://schemas.openxmlformats.org/officeDocument/2006/relationships/hyperlink" Target="https://login.consultant.ru/link/?req=doc&amp;base=LAW&amp;n=489328" TargetMode="External"/><Relationship Id="rId110" Type="http://schemas.openxmlformats.org/officeDocument/2006/relationships/hyperlink" Target="https://login.consultant.ru/link/?req=doc&amp;base=RLAW049&amp;n=94285" TargetMode="External"/><Relationship Id="rId111" Type="http://schemas.openxmlformats.org/officeDocument/2006/relationships/hyperlink" Target="https://login.consultant.ru/link/?req=doc&amp;base=RLAW049&amp;n=94286" TargetMode="External"/><Relationship Id="rId112" Type="http://schemas.openxmlformats.org/officeDocument/2006/relationships/hyperlink" Target="https://login.consultant.ru/link/?req=doc&amp;base=RLAW049&amp;n=157917" TargetMode="External"/><Relationship Id="rId113" Type="http://schemas.openxmlformats.org/officeDocument/2006/relationships/hyperlink" Target="https://login.consultant.ru/link/?req=doc&amp;base=RLAW049&amp;n=157917" TargetMode="External"/><Relationship Id="rId114" Type="http://schemas.openxmlformats.org/officeDocument/2006/relationships/hyperlink" Target="https://login.consultant.ru/link/?req=doc&amp;base=RLAW049&amp;n=132454" TargetMode="External"/><Relationship Id="rId115" Type="http://schemas.openxmlformats.org/officeDocument/2006/relationships/hyperlink" Target="https://login.consultant.ru/link/?req=doc&amp;base=RLAW049&amp;n=176829" TargetMode="External"/><Relationship Id="rId116" Type="http://schemas.openxmlformats.org/officeDocument/2006/relationships/hyperlink" Target="https://login.consultant.ru/link/?req=doc&amp;base=LAW&amp;n=222547&amp;dst=100011" TargetMode="External"/><Relationship Id="rId117" Type="http://schemas.openxmlformats.org/officeDocument/2006/relationships/hyperlink" Target="https://login.consultant.ru/link/?req=doc&amp;base=LAW&amp;n=431570&amp;dst=100007" TargetMode="External"/><Relationship Id="rId118" Type="http://schemas.openxmlformats.org/officeDocument/2006/relationships/hyperlink" Target="https://login.consultant.ru/link/?req=doc&amp;base=RLAW049&amp;n=171063&amp;dst=100015" TargetMode="External"/><Relationship Id="rId119" Type="http://schemas.openxmlformats.org/officeDocument/2006/relationships/hyperlink" Target="https://login.consultant.ru/link/?req=doc&amp;base=RLAW049&amp;n=178055&amp;dst=100014" TargetMode="External"/><Relationship Id="rId120" Type="http://schemas.openxmlformats.org/officeDocument/2006/relationships/hyperlink" Target="www.mtsr.nso.ru" TargetMode="External"/><Relationship Id="rId121" Type="http://schemas.openxmlformats.org/officeDocument/2006/relationships/hyperlink" Target="https://login.consultant.ru/link/?req=doc&amp;base=RLAW049&amp;n=154660&amp;dst=100010" TargetMode="External"/><Relationship Id="rId122" Type="http://schemas.openxmlformats.org/officeDocument/2006/relationships/hyperlink" Target="https://login.consultant.ru/link/?req=doc&amp;base=RLAW049&amp;n=154660&amp;dst=100058" TargetMode="External"/><Relationship Id="rId123" Type="http://schemas.openxmlformats.org/officeDocument/2006/relationships/hyperlink" Target="https://login.consultant.ru/link/?req=doc&amp;base=RLAW049&amp;n=178055&amp;dst=100015" TargetMode="External"/><Relationship Id="rId124" Type="http://schemas.openxmlformats.org/officeDocument/2006/relationships/hyperlink" Target="https://login.consultant.ru/link/?req=doc&amp;base=RLAW049&amp;n=178055&amp;dst=100016" TargetMode="External"/><Relationship Id="rId125" Type="http://schemas.openxmlformats.org/officeDocument/2006/relationships/hyperlink" Target="https://login.consultant.ru/link/?req=doc&amp;base=RLAW049&amp;n=178055&amp;dst=100017" TargetMode="External"/><Relationship Id="rId126" Type="http://schemas.openxmlformats.org/officeDocument/2006/relationships/hyperlink" Target="https://login.consultant.ru/link/?req=doc&amp;base=RLAW049&amp;n=178055&amp;dst=100019" TargetMode="External"/><Relationship Id="rId127" Type="http://schemas.openxmlformats.org/officeDocument/2006/relationships/hyperlink" Target="https://login.consultant.ru/link/?req=doc&amp;base=RLAW049&amp;n=178055&amp;dst=100021" TargetMode="External"/><Relationship Id="rId128" Type="http://schemas.openxmlformats.org/officeDocument/2006/relationships/hyperlink" Target="https://login.consultant.ru/link/?req=doc&amp;base=RLAW049&amp;n=178055&amp;dst=100022" TargetMode="External"/><Relationship Id="rId129" Type="http://schemas.openxmlformats.org/officeDocument/2006/relationships/hyperlink" Target="https://login.consultant.ru/link/?req=doc&amp;base=RLAW049&amp;n=106603&amp;dst=100057" TargetMode="External"/><Relationship Id="rId130" Type="http://schemas.openxmlformats.org/officeDocument/2006/relationships/hyperlink" Target="https://login.consultant.ru/link/?req=doc&amp;base=RLAW049&amp;n=115391&amp;dst=100041" TargetMode="External"/><Relationship Id="rId131" Type="http://schemas.openxmlformats.org/officeDocument/2006/relationships/hyperlink" Target="https://login.consultant.ru/link/?req=doc&amp;base=RLAW049&amp;n=117891&amp;dst=100015" TargetMode="External"/><Relationship Id="rId132" Type="http://schemas.openxmlformats.org/officeDocument/2006/relationships/hyperlink" Target="https://login.consultant.ru/link/?req=doc&amp;base=RLAW049&amp;n=127017&amp;dst=100030" TargetMode="External"/><Relationship Id="rId133" Type="http://schemas.openxmlformats.org/officeDocument/2006/relationships/hyperlink" Target="https://login.consultant.ru/link/?req=doc&amp;base=RLAW049&amp;n=136722&amp;dst=100019" TargetMode="External"/><Relationship Id="rId134" Type="http://schemas.openxmlformats.org/officeDocument/2006/relationships/hyperlink" Target="https://login.consultant.ru/link/?req=doc&amp;base=RLAW049&amp;n=143631&amp;dst=100409" TargetMode="External"/><Relationship Id="rId135" Type="http://schemas.openxmlformats.org/officeDocument/2006/relationships/hyperlink" Target="https://login.consultant.ru/link/?req=doc&amp;base=RLAW049&amp;n=147815&amp;dst=100022" TargetMode="External"/><Relationship Id="rId136" Type="http://schemas.openxmlformats.org/officeDocument/2006/relationships/hyperlink" Target="https://login.consultant.ru/link/?req=doc&amp;base=RLAW049&amp;n=160439&amp;dst=100025" TargetMode="External"/><Relationship Id="rId137" Type="http://schemas.openxmlformats.org/officeDocument/2006/relationships/hyperlink" Target="https://login.consultant.ru/link/?req=doc&amp;base=RLAW049&amp;n=171063&amp;dst=100019" TargetMode="External"/><Relationship Id="rId138" Type="http://schemas.openxmlformats.org/officeDocument/2006/relationships/hyperlink" Target="https://login.consultant.ru/link/?req=doc&amp;base=RLAW049&amp;n=73316&amp;dst=100052" TargetMode="External"/><Relationship Id="rId139" Type="http://schemas.openxmlformats.org/officeDocument/2006/relationships/hyperlink" Target="https://login.consultant.ru/link/?req=doc&amp;base=RLAW049&amp;n=86015&amp;dst=100108" TargetMode="External"/><Relationship Id="rId140" Type="http://schemas.openxmlformats.org/officeDocument/2006/relationships/hyperlink" Target="https://login.consultant.ru/link/?req=doc&amp;base=RLAW049&amp;n=86015&amp;dst=100109" TargetMode="External"/><Relationship Id="rId141" Type="http://schemas.openxmlformats.org/officeDocument/2006/relationships/hyperlink" Target="https://login.consultant.ru/link/?req=doc&amp;base=RLAW049&amp;n=86015&amp;dst=100110" TargetMode="External"/><Relationship Id="rId142" Type="http://schemas.openxmlformats.org/officeDocument/2006/relationships/hyperlink" Target="https://login.consultant.ru/link/?req=doc&amp;base=RLAW049&amp;n=100393&amp;dst=100064" TargetMode="External"/><Relationship Id="rId143" Type="http://schemas.openxmlformats.org/officeDocument/2006/relationships/hyperlink" Target="https://login.consultant.ru/link/?req=doc&amp;base=RLAW049&amp;n=116912&amp;dst=100015" TargetMode="External"/><Relationship Id="rId144" Type="http://schemas.openxmlformats.org/officeDocument/2006/relationships/hyperlink" Target="https://login.consultant.ru/link/?req=doc&amp;base=RLAW049&amp;n=117891&amp;dst=100017" TargetMode="External"/><Relationship Id="rId145" Type="http://schemas.openxmlformats.org/officeDocument/2006/relationships/hyperlink" Target="https://login.consultant.ru/link/?req=doc&amp;base=RLAW049&amp;n=117891&amp;dst=100019" TargetMode="External"/><Relationship Id="rId146" Type="http://schemas.openxmlformats.org/officeDocument/2006/relationships/hyperlink" Target="https://login.consultant.ru/link/?req=doc&amp;base=RLAW049&amp;n=127017&amp;dst=100031" TargetMode="External"/><Relationship Id="rId147" Type="http://schemas.openxmlformats.org/officeDocument/2006/relationships/hyperlink" Target="https://login.consultant.ru/link/?req=doc&amp;base=RLAW049&amp;n=127017&amp;dst=100032" TargetMode="External"/><Relationship Id="rId148" Type="http://schemas.openxmlformats.org/officeDocument/2006/relationships/hyperlink" Target="https://login.consultant.ru/link/?req=doc&amp;base=RLAW049&amp;n=136722&amp;dst=100020" TargetMode="External"/><Relationship Id="rId149" Type="http://schemas.openxmlformats.org/officeDocument/2006/relationships/hyperlink" Target="https://login.consultant.ru/link/?req=doc&amp;base=RLAW049&amp;n=147815&amp;dst=100023" TargetMode="External"/><Relationship Id="rId150" Type="http://schemas.openxmlformats.org/officeDocument/2006/relationships/hyperlink" Target="https://login.consultant.ru/link/?req=doc&amp;base=RLAW049&amp;n=127017&amp;dst=100034" TargetMode="External"/><Relationship Id="rId151" Type="http://schemas.openxmlformats.org/officeDocument/2006/relationships/hyperlink" Target="https://login.consultant.ru/link/?req=doc&amp;base=RLAW049&amp;n=136722&amp;dst=100021" TargetMode="External"/><Relationship Id="rId152" Type="http://schemas.openxmlformats.org/officeDocument/2006/relationships/hyperlink" Target="https://login.consultant.ru/link/?req=doc&amp;base=RLAW049&amp;n=147815&amp;dst=100024" TargetMode="External"/><Relationship Id="rId153" Type="http://schemas.openxmlformats.org/officeDocument/2006/relationships/hyperlink" Target="https://login.consultant.ru/link/?req=doc&amp;base=RLAW049&amp;n=160439&amp;dst=100026" TargetMode="External"/><Relationship Id="rId154" Type="http://schemas.openxmlformats.org/officeDocument/2006/relationships/hyperlink" Target="https://login.consultant.ru/link/?req=doc&amp;base=RLAW049&amp;n=127017&amp;dst=100035" TargetMode="External"/><Relationship Id="rId155" Type="http://schemas.openxmlformats.org/officeDocument/2006/relationships/hyperlink" Target="https://login.consultant.ru/link/?req=doc&amp;base=RLAW049&amp;n=136722&amp;dst=100022" TargetMode="External"/><Relationship Id="rId156" Type="http://schemas.openxmlformats.org/officeDocument/2006/relationships/hyperlink" Target="https://login.consultant.ru/link/?req=doc&amp;base=RLAW049&amp;n=147815&amp;dst=100025" TargetMode="External"/><Relationship Id="rId157" Type="http://schemas.openxmlformats.org/officeDocument/2006/relationships/hyperlink" Target="https://login.consultant.ru/link/?req=doc&amp;base=RLAW049&amp;n=160439&amp;dst=100027" TargetMode="External"/><Relationship Id="rId158" Type="http://schemas.openxmlformats.org/officeDocument/2006/relationships/hyperlink" Target="https://login.consultant.ru/link/?req=doc&amp;base=RLAW049&amp;n=171063&amp;dst=100020" TargetMode="External"/><Relationship Id="rId159" Type="http://schemas.openxmlformats.org/officeDocument/2006/relationships/hyperlink" Target="https://login.consultant.ru/link/?req=doc&amp;base=RLAW049&amp;n=127017&amp;dst=100036" TargetMode="External"/><Relationship Id="rId160" Type="http://schemas.openxmlformats.org/officeDocument/2006/relationships/hyperlink" Target="https://login.consultant.ru/link/?req=doc&amp;base=RLAW049&amp;n=136722&amp;dst=100022" TargetMode="External"/><Relationship Id="rId161" Type="http://schemas.openxmlformats.org/officeDocument/2006/relationships/hyperlink" Target="https://login.consultant.ru/link/?req=doc&amp;base=RLAW049&amp;n=143631&amp;dst=100410" TargetMode="External"/><Relationship Id="rId162" Type="http://schemas.openxmlformats.org/officeDocument/2006/relationships/hyperlink" Target="https://login.consultant.ru/link/?req=doc&amp;base=RLAW049&amp;n=147815&amp;dst=100026" TargetMode="External"/><Relationship Id="rId163" Type="http://schemas.openxmlformats.org/officeDocument/2006/relationships/hyperlink" Target="https://login.consultant.ru/link/?req=doc&amp;base=RLAW049&amp;n=160439&amp;dst=100028" TargetMode="External"/><Relationship Id="rId164" Type="http://schemas.openxmlformats.org/officeDocument/2006/relationships/hyperlink" Target="https://login.consultant.ru/link/?req=doc&amp;base=RLAW049&amp;n=171063&amp;dst=100021" TargetMode="External"/><Relationship Id="rId165" Type="http://schemas.openxmlformats.org/officeDocument/2006/relationships/hyperlink" Target="https://login.consultant.ru/link/?req=doc&amp;base=RLAW049&amp;n=127017&amp;dst=100037" TargetMode="External"/><Relationship Id="rId166" Type="http://schemas.openxmlformats.org/officeDocument/2006/relationships/hyperlink" Target="https://login.consultant.ru/link/?req=doc&amp;base=RLAW049&amp;n=136722&amp;dst=100022" TargetMode="External"/><Relationship Id="rId167" Type="http://schemas.openxmlformats.org/officeDocument/2006/relationships/hyperlink" Target="https://login.consultant.ru/link/?req=doc&amp;base=RLAW049&amp;n=143631&amp;dst=100410" TargetMode="External"/><Relationship Id="rId168" Type="http://schemas.openxmlformats.org/officeDocument/2006/relationships/hyperlink" Target="https://login.consultant.ru/link/?req=doc&amp;base=RLAW049&amp;n=147815&amp;dst=100026" TargetMode="External"/><Relationship Id="rId169" Type="http://schemas.openxmlformats.org/officeDocument/2006/relationships/hyperlink" Target="https://login.consultant.ru/link/?req=doc&amp;base=RLAW049&amp;n=160439&amp;dst=100029" TargetMode="External"/><Relationship Id="rId170" Type="http://schemas.openxmlformats.org/officeDocument/2006/relationships/hyperlink" Target="https://login.consultant.ru/link/?req=doc&amp;base=RLAW049&amp;n=171063&amp;dst=100022" TargetMode="External"/><Relationship Id="rId171" Type="http://schemas.openxmlformats.org/officeDocument/2006/relationships/hyperlink" Target="https://login.consultant.ru/link/?req=doc&amp;base=RLAW049&amp;n=127017&amp;dst=100038" TargetMode="External"/><Relationship Id="rId172" Type="http://schemas.openxmlformats.org/officeDocument/2006/relationships/hyperlink" Target="https://login.consultant.ru/link/?req=doc&amp;base=RLAW049&amp;n=136722&amp;dst=100022" TargetMode="External"/><Relationship Id="rId173" Type="http://schemas.openxmlformats.org/officeDocument/2006/relationships/hyperlink" Target="https://login.consultant.ru/link/?req=doc&amp;base=RLAW049&amp;n=143631&amp;dst=100410" TargetMode="External"/><Relationship Id="rId174" Type="http://schemas.openxmlformats.org/officeDocument/2006/relationships/hyperlink" Target="https://login.consultant.ru/link/?req=doc&amp;base=RLAW049&amp;n=147815&amp;dst=100026" TargetMode="External"/><Relationship Id="rId175" Type="http://schemas.openxmlformats.org/officeDocument/2006/relationships/hyperlink" Target="https://login.consultant.ru/link/?req=doc&amp;base=RLAW049&amp;n=160439&amp;dst=100029" TargetMode="External"/><Relationship Id="rId176" Type="http://schemas.openxmlformats.org/officeDocument/2006/relationships/hyperlink" Target="https://login.consultant.ru/link/?req=doc&amp;base=RLAW049&amp;n=171063&amp;dst=100023" TargetMode="External"/><Relationship Id="rId177" Type="http://schemas.openxmlformats.org/officeDocument/2006/relationships/hyperlink" Target="https://login.consultant.ru/link/?req=doc&amp;base=RLAW049&amp;n=143631&amp;dst=100411" TargetMode="External"/><Relationship Id="rId178" Type="http://schemas.openxmlformats.org/officeDocument/2006/relationships/hyperlink" Target="https://login.consultant.ru/link/?req=doc&amp;base=RLAW049&amp;n=143631&amp;dst=100413" TargetMode="External"/><Relationship Id="rId179" Type="http://schemas.openxmlformats.org/officeDocument/2006/relationships/hyperlink" Target="https://login.consultant.ru/link/?req=doc&amp;base=RLAW049&amp;n=147815&amp;dst=100027" TargetMode="External"/><Relationship Id="rId180" Type="http://schemas.openxmlformats.org/officeDocument/2006/relationships/hyperlink" Target="https://login.consultant.ru/link/?req=doc&amp;base=RLAW049&amp;n=160439&amp;dst=100030" TargetMode="External"/><Relationship Id="rId181" Type="http://schemas.openxmlformats.org/officeDocument/2006/relationships/hyperlink" Target="https://login.consultant.ru/link/?req=doc&amp;base=RLAW049&amp;n=171063&amp;dst=100024" TargetMode="External"/><Relationship Id="rId182" Type="http://schemas.openxmlformats.org/officeDocument/2006/relationships/hyperlink" Target="https://login.consultant.ru/link/?req=doc&amp;base=RLAW049&amp;n=143631&amp;dst=100414" TargetMode="External"/><Relationship Id="rId183" Type="http://schemas.openxmlformats.org/officeDocument/2006/relationships/hyperlink" Target="https://login.consultant.ru/link/?req=doc&amp;base=RLAW049&amp;n=143631&amp;dst=100415" TargetMode="External"/><Relationship Id="rId184" Type="http://schemas.openxmlformats.org/officeDocument/2006/relationships/hyperlink" Target="https://login.consultant.ru/link/?req=doc&amp;base=RLAW049&amp;n=143631&amp;dst=100416" TargetMode="External"/><Relationship Id="rId185" Type="http://schemas.openxmlformats.org/officeDocument/2006/relationships/hyperlink" Target="https://login.consultant.ru/link/?req=doc&amp;base=RLAW049&amp;n=143631&amp;dst=100417" TargetMode="External"/><Relationship Id="rId186" Type="http://schemas.openxmlformats.org/officeDocument/2006/relationships/hyperlink" Target="https://login.consultant.ru/link/?req=doc&amp;base=RLAW049&amp;n=143631&amp;dst=100418" TargetMode="External"/><Relationship Id="rId187" Type="http://schemas.openxmlformats.org/officeDocument/2006/relationships/hyperlink" Target="https://login.consultant.ru/link/?req=doc&amp;base=RLAW049&amp;n=143631&amp;dst=100419" TargetMode="External"/><Relationship Id="rId188" Type="http://schemas.openxmlformats.org/officeDocument/2006/relationships/hyperlink" Target="https://login.consultant.ru/link/?req=doc&amp;base=RLAW049&amp;n=143631&amp;dst=100420" TargetMode="External"/><Relationship Id="rId189" Type="http://schemas.openxmlformats.org/officeDocument/2006/relationships/hyperlink" Target="https://login.consultant.ru/link/?req=doc&amp;base=RLAW049&amp;n=143631&amp;dst=100421" TargetMode="External"/><Relationship Id="rId190" Type="http://schemas.openxmlformats.org/officeDocument/2006/relationships/hyperlink" Target="https://login.consultant.ru/link/?req=doc&amp;base=RLAW049&amp;n=143631&amp;dst=100422" TargetMode="External"/><Relationship Id="rId191" Type="http://schemas.openxmlformats.org/officeDocument/2006/relationships/hyperlink" Target="https://login.consultant.ru/link/?req=doc&amp;base=RLAW049&amp;n=147815&amp;dst=100028" TargetMode="External"/><Relationship Id="rId192" Type="http://schemas.openxmlformats.org/officeDocument/2006/relationships/hyperlink" Target="https://login.consultant.ru/link/?req=doc&amp;base=RLAW049&amp;n=143631&amp;dst=100423" TargetMode="External"/><Relationship Id="rId193" Type="http://schemas.openxmlformats.org/officeDocument/2006/relationships/hyperlink" Target="https://login.consultant.ru/link/?req=doc&amp;base=RLAW049&amp;n=147815&amp;dst=100029" TargetMode="External"/><Relationship Id="rId194" Type="http://schemas.openxmlformats.org/officeDocument/2006/relationships/hyperlink" Target="https://login.consultant.ru/link/?req=doc&amp;base=RLAW049&amp;n=160439&amp;dst=100031" TargetMode="External"/><Relationship Id="rId195" Type="http://schemas.openxmlformats.org/officeDocument/2006/relationships/hyperlink" Target="https://login.consultant.ru/link/?req=doc&amp;base=RLAW049&amp;n=143631&amp;dst=100424" TargetMode="External"/><Relationship Id="rId196" Type="http://schemas.openxmlformats.org/officeDocument/2006/relationships/hyperlink" Target="https://login.consultant.ru/link/?req=doc&amp;base=RLAW049&amp;n=147815&amp;dst=100030" TargetMode="External"/><Relationship Id="rId197" Type="http://schemas.openxmlformats.org/officeDocument/2006/relationships/hyperlink" Target="https://login.consultant.ru/link/?req=doc&amp;base=RLAW049&amp;n=160439&amp;dst=100032" TargetMode="External"/><Relationship Id="rId198" Type="http://schemas.openxmlformats.org/officeDocument/2006/relationships/hyperlink" Target="https://login.consultant.ru/link/?req=doc&amp;base=RLAW049&amp;n=171063&amp;dst=100025" TargetMode="External"/><Relationship Id="rId199" Type="http://schemas.openxmlformats.org/officeDocument/2006/relationships/hyperlink" Target="https://login.consultant.ru/link/?req=doc&amp;base=RLAW049&amp;n=143631&amp;dst=100425" TargetMode="External"/><Relationship Id="rId200" Type="http://schemas.openxmlformats.org/officeDocument/2006/relationships/hyperlink" Target="https://login.consultant.ru/link/?req=doc&amp;base=RLAW049&amp;n=147815&amp;dst=100031" TargetMode="External"/><Relationship Id="rId201" Type="http://schemas.openxmlformats.org/officeDocument/2006/relationships/hyperlink" Target="https://login.consultant.ru/link/?req=doc&amp;base=RLAW049&amp;n=160439&amp;dst=100033" TargetMode="External"/><Relationship Id="rId202" Type="http://schemas.openxmlformats.org/officeDocument/2006/relationships/hyperlink" Target="https://login.consultant.ru/link/?req=doc&amp;base=RLAW049&amp;n=171063&amp;dst=100026" TargetMode="External"/><Relationship Id="rId203" Type="http://schemas.openxmlformats.org/officeDocument/2006/relationships/hyperlink" Target="https://login.consultant.ru/link/?req=doc&amp;base=RLAW049&amp;n=143631&amp;dst=100426" TargetMode="External"/><Relationship Id="rId204" Type="http://schemas.openxmlformats.org/officeDocument/2006/relationships/hyperlink" Target="https://login.consultant.ru/link/?req=doc&amp;base=RLAW049&amp;n=147815&amp;dst=100031" TargetMode="External"/><Relationship Id="rId205" Type="http://schemas.openxmlformats.org/officeDocument/2006/relationships/hyperlink" Target="https://login.consultant.ru/link/?req=doc&amp;base=RLAW049&amp;n=160439&amp;dst=100034" TargetMode="External"/><Relationship Id="rId206" Type="http://schemas.openxmlformats.org/officeDocument/2006/relationships/hyperlink" Target="https://login.consultant.ru/link/?req=doc&amp;base=RLAW049&amp;n=171063&amp;dst=100027" TargetMode="External"/><Relationship Id="rId207" Type="http://schemas.openxmlformats.org/officeDocument/2006/relationships/hyperlink" Target="https://login.consultant.ru/link/?req=doc&amp;base=RLAW049&amp;n=143631&amp;dst=100427" TargetMode="External"/><Relationship Id="rId208" Type="http://schemas.openxmlformats.org/officeDocument/2006/relationships/hyperlink" Target="https://login.consultant.ru/link/?req=doc&amp;base=RLAW049&amp;n=147815&amp;dst=100031" TargetMode="External"/><Relationship Id="rId209" Type="http://schemas.openxmlformats.org/officeDocument/2006/relationships/hyperlink" Target="https://login.consultant.ru/link/?req=doc&amp;base=RLAW049&amp;n=160439&amp;dst=100034" TargetMode="External"/><Relationship Id="rId210" Type="http://schemas.openxmlformats.org/officeDocument/2006/relationships/hyperlink" Target="https://login.consultant.ru/link/?req=doc&amp;base=RLAW049&amp;n=171063&amp;dst=100028" TargetMode="External"/><Relationship Id="rId211" Type="http://schemas.openxmlformats.org/officeDocument/2006/relationships/hyperlink" Target="https://login.consultant.ru/link/?req=doc&amp;base=RLAW049&amp;n=143631&amp;dst=100428" TargetMode="External"/><Relationship Id="rId212" Type="http://schemas.openxmlformats.org/officeDocument/2006/relationships/hyperlink" Target="https://login.consultant.ru/link/?req=doc&amp;base=RLAW049&amp;n=160439&amp;dst=100035" TargetMode="External"/><Relationship Id="rId213" Type="http://schemas.openxmlformats.org/officeDocument/2006/relationships/hyperlink" Target="https://login.consultant.ru/link/?req=doc&amp;base=RLAW049&amp;n=171063&amp;dst=100029" TargetMode="External"/><Relationship Id="rId214" Type="http://schemas.openxmlformats.org/officeDocument/2006/relationships/hyperlink" Target="https://login.consultant.ru/link/?req=doc&amp;base=RLAW049&amp;n=143631&amp;dst=100429" TargetMode="External"/><Relationship Id="rId215" Type="http://schemas.openxmlformats.org/officeDocument/2006/relationships/hyperlink" Target="https://login.consultant.ru/link/?req=doc&amp;base=RLAW049&amp;n=143631&amp;dst=100430" TargetMode="External"/><Relationship Id="rId216" Type="http://schemas.openxmlformats.org/officeDocument/2006/relationships/hyperlink" Target="https://login.consultant.ru/link/?req=doc&amp;base=RLAW049&amp;n=143631&amp;dst=100431" TargetMode="External"/><Relationship Id="rId217" Type="http://schemas.openxmlformats.org/officeDocument/2006/relationships/hyperlink" Target="https://login.consultant.ru/link/?req=doc&amp;base=RLAW049&amp;n=143631&amp;dst=100432" TargetMode="External"/><Relationship Id="rId218" Type="http://schemas.openxmlformats.org/officeDocument/2006/relationships/hyperlink" Target="https://login.consultant.ru/link/?req=doc&amp;base=RLAW049&amp;n=143631&amp;dst=100433" TargetMode="External"/><Relationship Id="rId219" Type="http://schemas.openxmlformats.org/officeDocument/2006/relationships/hyperlink" Target="https://login.consultant.ru/link/?req=doc&amp;base=RLAW049&amp;n=143631&amp;dst=100434" TargetMode="External"/><Relationship Id="rId220" Type="http://schemas.openxmlformats.org/officeDocument/2006/relationships/hyperlink" Target="https://login.consultant.ru/link/?req=doc&amp;base=RLAW049&amp;n=143631&amp;dst=100435" TargetMode="External"/><Relationship Id="rId221" Type="http://schemas.openxmlformats.org/officeDocument/2006/relationships/hyperlink" Target="https://login.consultant.ru/link/?req=doc&amp;base=RLAW049&amp;n=143631&amp;dst=100436" TargetMode="External"/><Relationship Id="rId222" Type="http://schemas.openxmlformats.org/officeDocument/2006/relationships/hyperlink" Target="https://login.consultant.ru/link/?req=doc&amp;base=RLAW049&amp;n=143631&amp;dst=100437" TargetMode="External"/><Relationship Id="rId223" Type="http://schemas.openxmlformats.org/officeDocument/2006/relationships/hyperlink" Target="https://login.consultant.ru/link/?req=doc&amp;base=RLAW049&amp;n=143631&amp;dst=100438" TargetMode="External"/><Relationship Id="rId224" Type="http://schemas.openxmlformats.org/officeDocument/2006/relationships/hyperlink" Target="https://login.consultant.ru/link/?req=doc&amp;base=RLAW049&amp;n=143631&amp;dst=100439" TargetMode="External"/><Relationship Id="rId225" Type="http://schemas.openxmlformats.org/officeDocument/2006/relationships/hyperlink" Target="https://login.consultant.ru/link/?req=doc&amp;base=RLAW049&amp;n=160439&amp;dst=100036" TargetMode="External"/><Relationship Id="rId226" Type="http://schemas.openxmlformats.org/officeDocument/2006/relationships/hyperlink" Target="https://login.consultant.ru/link/?req=doc&amp;base=RLAW049&amp;n=143631&amp;dst=100440" TargetMode="External"/><Relationship Id="rId227" Type="http://schemas.openxmlformats.org/officeDocument/2006/relationships/hyperlink" Target="https://login.consultant.ru/link/?req=doc&amp;base=RLAW049&amp;n=160439&amp;dst=100036" TargetMode="External"/><Relationship Id="rId228" Type="http://schemas.openxmlformats.org/officeDocument/2006/relationships/hyperlink" Target="https://login.consultant.ru/link/?req=doc&amp;base=RLAW049&amp;n=171063&amp;dst=100030" TargetMode="External"/><Relationship Id="rId229" Type="http://schemas.openxmlformats.org/officeDocument/2006/relationships/hyperlink" Target="https://login.consultant.ru/link/?req=doc&amp;base=RLAW049&amp;n=143631&amp;dst=100441" TargetMode="External"/><Relationship Id="rId230" Type="http://schemas.openxmlformats.org/officeDocument/2006/relationships/hyperlink" Target="https://login.consultant.ru/link/?req=doc&amp;base=RLAW049&amp;n=160439&amp;dst=100036" TargetMode="External"/><Relationship Id="rId231" Type="http://schemas.openxmlformats.org/officeDocument/2006/relationships/hyperlink" Target="https://login.consultant.ru/link/?req=doc&amp;base=RLAW049&amp;n=171063&amp;dst=100030" TargetMode="External"/><Relationship Id="rId232" Type="http://schemas.openxmlformats.org/officeDocument/2006/relationships/hyperlink" Target="https://login.consultant.ru/link/?req=doc&amp;base=RLAW049&amp;n=143631&amp;dst=100442" TargetMode="External"/><Relationship Id="rId233" Type="http://schemas.openxmlformats.org/officeDocument/2006/relationships/hyperlink" Target="https://login.consultant.ru/link/?req=doc&amp;base=RLAW049&amp;n=160439&amp;dst=100036" TargetMode="External"/><Relationship Id="rId234" Type="http://schemas.openxmlformats.org/officeDocument/2006/relationships/hyperlink" Target="https://login.consultant.ru/link/?req=doc&amp;base=RLAW049&amp;n=171063&amp;dst=100030" TargetMode="External"/><Relationship Id="rId235" Type="http://schemas.openxmlformats.org/officeDocument/2006/relationships/hyperlink" Target="https://login.consultant.ru/link/?req=doc&amp;base=RLAW049&amp;n=143631&amp;dst=100443" TargetMode="External"/><Relationship Id="rId236" Type="http://schemas.openxmlformats.org/officeDocument/2006/relationships/hyperlink" Target="https://login.consultant.ru/link/?req=doc&amp;base=RLAW049&amp;n=86015&amp;dst=100112" TargetMode="External"/><Relationship Id="rId237" Type="http://schemas.openxmlformats.org/officeDocument/2006/relationships/hyperlink" Target="https://login.consultant.ru/link/?req=doc&amp;base=RLAW049&amp;n=93174&amp;dst=100032" TargetMode="External"/><Relationship Id="rId238" Type="http://schemas.openxmlformats.org/officeDocument/2006/relationships/hyperlink" Target="https://login.consultant.ru/link/?req=doc&amp;base=RLAW049&amp;n=135516&amp;dst=100183" TargetMode="External"/><Relationship Id="rId239" Type="http://schemas.openxmlformats.org/officeDocument/2006/relationships/hyperlink" Target="https://login.consultant.ru/link/?req=doc&amp;base=RLAW049&amp;n=86015&amp;dst=100113" TargetMode="External"/><Relationship Id="rId240" Type="http://schemas.openxmlformats.org/officeDocument/2006/relationships/hyperlink" Target="https://login.consultant.ru/link/?req=doc&amp;base=RLAW049&amp;n=135516&amp;dst=100184" TargetMode="External"/><Relationship Id="rId241" Type="http://schemas.openxmlformats.org/officeDocument/2006/relationships/hyperlink" Target="https://login.consultant.ru/link/?req=doc&amp;base=RLAW049&amp;n=135516&amp;dst=100185" TargetMode="External"/><Relationship Id="rId242" Type="http://schemas.openxmlformats.org/officeDocument/2006/relationships/hyperlink" Target="https://login.consultant.ru/link/?req=doc&amp;base=RLAW049&amp;n=143631&amp;dst=100444" TargetMode="External"/><Relationship Id="rId243" Type="http://schemas.openxmlformats.org/officeDocument/2006/relationships/hyperlink" Target="https://login.consultant.ru/link/?req=doc&amp;base=RLAW049&amp;n=172844&amp;dst=100014" TargetMode="External"/><Relationship Id="rId244" Type="http://schemas.openxmlformats.org/officeDocument/2006/relationships/hyperlink" Target="https://login.consultant.ru/link/?req=doc&amp;base=LAW&amp;n=362762" TargetMode="External"/><Relationship Id="rId245" Type="http://schemas.openxmlformats.org/officeDocument/2006/relationships/hyperlink" Target="https://login.consultant.ru/link/?req=doc&amp;base=RLAW049&amp;n=160439&amp;dst=100037" TargetMode="External"/><Relationship Id="rId246" Type="http://schemas.openxmlformats.org/officeDocument/2006/relationships/hyperlink" Target="https://login.consultant.ru/link/?req=doc&amp;base=RLAW049&amp;n=178055&amp;dst=100024" TargetMode="External"/><Relationship Id="rId247" Type="http://schemas.openxmlformats.org/officeDocument/2006/relationships/hyperlink" Target="https://login.consultant.ru/link/?req=doc&amp;base=RLAW049&amp;n=178055&amp;dst=100025" TargetMode="External"/><Relationship Id="rId248" Type="http://schemas.openxmlformats.org/officeDocument/2006/relationships/hyperlink" Target="https://login.consultant.ru/link/?req=doc&amp;base=LAW&amp;n=431570&amp;dst=100007" TargetMode="External"/><Relationship Id="rId249" Type="http://schemas.openxmlformats.org/officeDocument/2006/relationships/hyperlink" Target="https://login.consultant.ru/link/?req=doc&amp;base=RLAW049&amp;n=143631&amp;dst=100487" TargetMode="External"/><Relationship Id="rId250" Type="http://schemas.openxmlformats.org/officeDocument/2006/relationships/hyperlink" Target="https://login.consultant.ru/link/?req=doc&amp;base=RLAW049&amp;n=73316&amp;dst=100059" TargetMode="External"/><Relationship Id="rId251" Type="http://schemas.openxmlformats.org/officeDocument/2006/relationships/hyperlink" Target="https://login.consultant.ru/link/?req=doc&amp;base=RLAW049&amp;n=143631&amp;dst=100488" TargetMode="External"/><Relationship Id="rId252" Type="http://schemas.openxmlformats.org/officeDocument/2006/relationships/hyperlink" Target="https://login.consultant.ru/link/?req=doc&amp;base=RLAW049&amp;n=160439&amp;dst=100041" TargetMode="External"/><Relationship Id="rId253" Type="http://schemas.openxmlformats.org/officeDocument/2006/relationships/hyperlink" Target="https://login.consultant.ru/link/?req=doc&amp;base=RLAW049&amp;n=172610&amp;dst=100020" TargetMode="External"/><Relationship Id="rId254" Type="http://schemas.openxmlformats.org/officeDocument/2006/relationships/hyperlink" Target="https://login.consultant.ru/link/?req=doc&amp;base=RLAW049&amp;n=172610&amp;dst=100021" TargetMode="External"/><Relationship Id="rId255" Type="http://schemas.openxmlformats.org/officeDocument/2006/relationships/hyperlink" Target="https://login.consultant.ru/link/?req=doc&amp;base=RLAW049&amp;n=172610&amp;dst=100044" TargetMode="External"/><Relationship Id="rId256" Type="http://schemas.openxmlformats.org/officeDocument/2006/relationships/hyperlink" Target="https://login.consultant.ru/link/?req=doc&amp;base=RLAW049&amp;n=172610&amp;dst=100067" TargetMode="External"/><Relationship Id="rId257" Type="http://schemas.openxmlformats.org/officeDocument/2006/relationships/hyperlink" Target="https://login.consultant.ru/link/?req=doc&amp;base=RLAW049&amp;n=160439&amp;dst=100042" TargetMode="External"/><Relationship Id="rId258" Type="http://schemas.openxmlformats.org/officeDocument/2006/relationships/hyperlink" Target="https://login.consultant.ru/link/?req=doc&amp;base=RLAW049&amp;n=73316&amp;dst=100066" TargetMode="External"/><Relationship Id="rId259" Type="http://schemas.openxmlformats.org/officeDocument/2006/relationships/hyperlink" Target="https://login.consultant.ru/link/?req=doc&amp;base=RLAW049&amp;n=143631&amp;dst=100489" TargetMode="External"/><Relationship Id="rId260" Type="http://schemas.openxmlformats.org/officeDocument/2006/relationships/hyperlink" Target="https://login.consultant.ru/link/?req=doc&amp;base=RLAW049&amp;n=147815&amp;dst=100032" TargetMode="External"/><Relationship Id="rId261" Type="http://schemas.openxmlformats.org/officeDocument/2006/relationships/hyperlink" Target="https://login.consultant.ru/link/?req=doc&amp;base=RLAW049&amp;n=160439&amp;dst=100065" TargetMode="External"/><Relationship Id="rId262" Type="http://schemas.openxmlformats.org/officeDocument/2006/relationships/hyperlink" Target="https://login.consultant.ru/link/?req=doc&amp;base=RLAW049&amp;n=171063&amp;dst=100031" TargetMode="External"/><Relationship Id="rId263" Type="http://schemas.openxmlformats.org/officeDocument/2006/relationships/hyperlink" Target="https://login.consultant.ru/link/?req=doc&amp;base=RLAW049&amp;n=171063&amp;dst=100032" TargetMode="External"/><Relationship Id="rId264" Type="http://schemas.openxmlformats.org/officeDocument/2006/relationships/hyperlink" Target="https://login.consultant.ru/link/?req=doc&amp;base=RLAW049&amp;n=160439&amp;dst=100066" TargetMode="External"/><Relationship Id="rId265" Type="http://schemas.openxmlformats.org/officeDocument/2006/relationships/hyperlink" Target="https://login.consultant.ru/link/?req=doc&amp;base=RLAW049&amp;n=150095&amp;dst=126505" TargetMode="External"/><Relationship Id="rId266" Type="http://schemas.openxmlformats.org/officeDocument/2006/relationships/hyperlink" Target="https://login.consultant.ru/link/?req=doc&amp;base=RLAW049&amp;n=175546&amp;dst=100015" TargetMode="External"/><Relationship Id="rId267" Type="http://schemas.openxmlformats.org/officeDocument/2006/relationships/hyperlink" Target="https://login.consultant.ru/link/?req=doc&amp;base=RLAW049&amp;n=147815&amp;dst=100032" TargetMode="External"/><Relationship Id="rId268" Type="http://schemas.openxmlformats.org/officeDocument/2006/relationships/hyperlink" Target="https://login.consultant.ru/link/?req=doc&amp;base=RLAW049&amp;n=174716" TargetMode="External"/><Relationship Id="rId269" Type="http://schemas.openxmlformats.org/officeDocument/2006/relationships/hyperlink" Target="https://login.consultant.ru/link/?req=doc&amp;base=RLAW049&amp;n=76067" TargetMode="External"/><Relationship Id="rId270" Type="http://schemas.openxmlformats.org/officeDocument/2006/relationships/hyperlink" Target="https://login.consultant.ru/link/?req=doc&amp;base=RLAW049&amp;n=143631&amp;dst=100490" TargetMode="External"/><Relationship Id="rId271" Type="http://schemas.openxmlformats.org/officeDocument/2006/relationships/hyperlink" Target="https://login.consultant.ru/link/?req=doc&amp;base=RLAW049&amp;n=154660" TargetMode="External"/><Relationship Id="rId272" Type="http://schemas.openxmlformats.org/officeDocument/2006/relationships/hyperlink" Target="https://login.consultant.ru/link/?req=doc&amp;base=RLAW049&amp;n=157917" TargetMode="External"/><Relationship Id="rId273" Type="http://schemas.openxmlformats.org/officeDocument/2006/relationships/hyperlink" Target="https://login.consultant.ru/link/?req=doc&amp;base=RLAW049&amp;n=176829" TargetMode="External"/><Relationship Id="rId274" Type="http://schemas.openxmlformats.org/officeDocument/2006/relationships/hyperlink" Target="https://login.consultant.ru/link/?req=doc&amp;base=RLAW049&amp;n=132454" TargetMode="External"/><Relationship Id="rId275" Type="http://schemas.openxmlformats.org/officeDocument/2006/relationships/hyperlink" Target="https://login.consultant.ru/link/?req=doc&amp;base=RLAW049&amp;n=75985" TargetMode="External"/><Relationship Id="rId276" Type="http://schemas.openxmlformats.org/officeDocument/2006/relationships/hyperlink" Target="https://login.consultant.ru/link/?req=doc&amp;base=RLAW049&amp;n=94286" TargetMode="External"/><Relationship Id="rId277" Type="http://schemas.openxmlformats.org/officeDocument/2006/relationships/hyperlink" Target="https://login.consultant.ru/link/?req=doc&amp;base=RLAW049&amp;n=94285" TargetMode="External"/><Relationship Id="rId278" Type="http://schemas.openxmlformats.org/officeDocument/2006/relationships/hyperlink" Target="https://login.consultant.ru/link/?req=doc&amp;base=RLAW049&amp;n=94297" TargetMode="External"/><Relationship Id="rId279" Type="http://schemas.openxmlformats.org/officeDocument/2006/relationships/hyperlink" Target="https://login.consultant.ru/link/?req=doc&amp;base=RLAW049&amp;n=73316&amp;dst=100079" TargetMode="External"/><Relationship Id="rId280" Type="http://schemas.openxmlformats.org/officeDocument/2006/relationships/hyperlink" Target="https://login.consultant.ru/link/?req=doc&amp;base=RLAW049&amp;n=171063&amp;dst=100044" TargetMode="External"/><Relationship Id="rId281" Type="http://schemas.openxmlformats.org/officeDocument/2006/relationships/hyperlink" Target="https://login.consultant.ru/link/?req=doc&amp;base=LAW&amp;n=486160&amp;dst=2" TargetMode="External"/><Relationship Id="rId282" Type="http://schemas.openxmlformats.org/officeDocument/2006/relationships/hyperlink" Target="https://login.consultant.ru/link/?req=doc&amp;base=RLAW049&amp;n=150095" TargetMode="External"/><Relationship Id="rId283" Type="http://schemas.openxmlformats.org/officeDocument/2006/relationships/hyperlink" Target="https://login.consultant.ru/link/?req=doc&amp;base=RLAW049&amp;n=175546&amp;dst=100015" TargetMode="External"/><Relationship Id="rId284" Type="http://schemas.openxmlformats.org/officeDocument/2006/relationships/hyperlink" Target="https://login.consultant.ru/link/?req=doc&amp;base=RLAW049&amp;n=174716" TargetMode="External"/><Relationship Id="rId285" Type="http://schemas.openxmlformats.org/officeDocument/2006/relationships/hyperlink" Target="https://login.consultant.ru/link/?req=doc&amp;base=RLAW049&amp;n=76067" TargetMode="External"/><Relationship Id="rId286" Type="http://schemas.openxmlformats.org/officeDocument/2006/relationships/hyperlink" Target="https://login.consultant.ru/link/?req=doc&amp;base=RLAW049&amp;n=173864&amp;dst=106676" TargetMode="External"/><Relationship Id="rId287" Type="http://schemas.openxmlformats.org/officeDocument/2006/relationships/hyperlink" Target="https://login.consultant.ru/link/?req=doc&amp;base=RLAW049&amp;n=143631&amp;dst=100492" TargetMode="External"/><Relationship Id="rId288" Type="http://schemas.openxmlformats.org/officeDocument/2006/relationships/hyperlink" Target="https://login.consultant.ru/link/?req=doc&amp;base=RLAW049&amp;n=147815&amp;dst=100034" TargetMode="External"/><Relationship Id="rId289" Type="http://schemas.openxmlformats.org/officeDocument/2006/relationships/hyperlink" Target="https://login.consultant.ru/link/?req=doc&amp;base=RLAW049&amp;n=160439&amp;dst=100078" TargetMode="External"/><Relationship Id="rId290" Type="http://schemas.openxmlformats.org/officeDocument/2006/relationships/hyperlink" Target="https://login.consultant.ru/link/?req=doc&amp;base=RLAW049&amp;n=171063&amp;dst=100045" TargetMode="External"/><Relationship Id="rId291" Type="http://schemas.openxmlformats.org/officeDocument/2006/relationships/hyperlink" Target="https://login.consultant.ru/link/?req=doc&amp;base=RLAW049&amp;n=178055&amp;dst=100027" TargetMode="External"/><Relationship Id="rId292" Type="http://schemas.openxmlformats.org/officeDocument/2006/relationships/hyperlink" Target="www.nso.ru" TargetMode="External"/><Relationship Id="rId293" Type="http://schemas.openxmlformats.org/officeDocument/2006/relationships/hyperlink" Target="www.aiss.gov.ru" TargetMode="External"/><Relationship Id="rId294" Type="http://schemas.openxmlformats.org/officeDocument/2006/relationships/hyperlink" Target="https://login.consultant.ru/link/?req=doc&amp;base=RLAW049&amp;n=176305" TargetMode="External"/><Relationship Id="rId295" Type="http://schemas.openxmlformats.org/officeDocument/2006/relationships/hyperlink" Target="https://login.consultant.ru/link/?req=doc&amp;base=RLAW049&amp;n=178055&amp;dst=100028" TargetMode="External"/><Relationship Id="rId296" Type="http://schemas.openxmlformats.org/officeDocument/2006/relationships/hyperlink" Target="www.nso.ru" TargetMode="External"/><Relationship Id="rId297" Type="http://schemas.openxmlformats.org/officeDocument/2006/relationships/hyperlink" Target="https://login.consultant.ru/link/?req=doc&amp;base=RLAW049&amp;n=158112&amp;dst=100015" TargetMode="External"/><Relationship Id="rId298" Type="http://schemas.openxmlformats.org/officeDocument/2006/relationships/hyperlink" Target="https://login.consultant.ru/link/?req=doc&amp;base=RLAW049&amp;n=171063&amp;dst=100047" TargetMode="External"/><Relationship Id="rId299" Type="http://schemas.openxmlformats.org/officeDocument/2006/relationships/hyperlink" Target="https://login.consultant.ru/link/?req=doc&amp;base=RLAW049&amp;n=173864&amp;dst=106676" TargetMode="External"/><Relationship Id="rId300" Type="http://schemas.openxmlformats.org/officeDocument/2006/relationships/hyperlink" Target="https://login.consultant.ru/link/?req=doc&amp;base=RLAW049&amp;n=171613&amp;dst=128104" TargetMode="External"/><Relationship Id="rId301" Type="http://schemas.openxmlformats.org/officeDocument/2006/relationships/hyperlink" Target="https://login.consultant.ru/link/?req=doc&amp;base=RLAW049&amp;n=171708&amp;dst=107597" TargetMode="External"/><Relationship Id="rId302" Type="http://schemas.openxmlformats.org/officeDocument/2006/relationships/hyperlink" Target="https://login.consultant.ru/link/?req=doc&amp;base=RLAW049&amp;n=150095&amp;dst=126505" TargetMode="External"/><Relationship Id="rId303" Type="http://schemas.openxmlformats.org/officeDocument/2006/relationships/hyperlink" Target="https://login.consultant.ru/link/?req=doc&amp;base=RLAW049&amp;n=147815&amp;dst=100035" TargetMode="External"/><Relationship Id="rId304" Type="http://schemas.openxmlformats.org/officeDocument/2006/relationships/hyperlink" Target="https://login.consultant.ru/link/?req=doc&amp;base=RLAW049&amp;n=175546&amp;dst=100015" TargetMode="External"/><Relationship Id="rId305" Type="http://schemas.openxmlformats.org/officeDocument/2006/relationships/hyperlink" Target="https://login.consultant.ru/link/?req=doc&amp;base=RLAW049&amp;n=147815&amp;dst=100036" TargetMode="External"/><Relationship Id="rId306" Type="http://schemas.openxmlformats.org/officeDocument/2006/relationships/hyperlink" Target="www.trudvsem.ru" TargetMode="External"/><Relationship Id="rId307" Type="http://schemas.openxmlformats.org/officeDocument/2006/relationships/hyperlink" Target="www.aiss.gov.ru" TargetMode="External"/><Relationship Id="rId308" Type="http://schemas.openxmlformats.org/officeDocument/2006/relationships/hyperlink" Target="https://login.consultant.ru/link/?req=doc&amp;base=RLAW049&amp;n=175475&amp;dst=112234" TargetMode="External"/><Relationship Id="rId309" Type="http://schemas.openxmlformats.org/officeDocument/2006/relationships/hyperlink" Target="https://login.consultant.ru/link/?req=doc&amp;base=RLAW049&amp;n=171063&amp;dst=100048" TargetMode="External"/><Relationship Id="rId310" Type="http://schemas.openxmlformats.org/officeDocument/2006/relationships/hyperlink" Target="www.mtsr.nso.ru" TargetMode="External"/><Relationship Id="rId311" Type="http://schemas.openxmlformats.org/officeDocument/2006/relationships/hyperlink" Target="https://login.consultant.ru/link/?req=doc&amp;base=RLAW049&amp;n=178055&amp;dst=100031" TargetMode="External"/><Relationship Id="rId312" Type="http://schemas.openxmlformats.org/officeDocument/2006/relationships/hyperlink" Target="https://login.consultant.ru/link/?req=doc&amp;base=RLAW049&amp;n=171063&amp;dst=100051" TargetMode="External"/><Relationship Id="rId313" Type="http://schemas.openxmlformats.org/officeDocument/2006/relationships/hyperlink" Target="https://login.consultant.ru/link/?req=doc&amp;base=LAW&amp;n=487135" TargetMode="External"/><Relationship Id="rId314" Type="http://schemas.openxmlformats.org/officeDocument/2006/relationships/hyperlink" Target="https://login.consultant.ru/link/?req=doc&amp;base=LAW&amp;n=476703&amp;dst=100017" TargetMode="External"/><Relationship Id="rId315" Type="http://schemas.openxmlformats.org/officeDocument/2006/relationships/hyperlink" Target="https://login.consultant.ru/link/?req=doc&amp;base=LAW&amp;n=489328" TargetMode="External"/><Relationship Id="rId316" Type="http://schemas.openxmlformats.org/officeDocument/2006/relationships/hyperlink" Target="https://login.consultant.ru/link/?req=doc&amp;base=LAW&amp;n=454225" TargetMode="External"/><Relationship Id="rId317" Type="http://schemas.openxmlformats.org/officeDocument/2006/relationships/hyperlink" Target="https://login.consultant.ru/link/?req=doc&amp;base=LAW&amp;n=487392&amp;dst=100022" TargetMode="External"/><Relationship Id="rId318" Type="http://schemas.openxmlformats.org/officeDocument/2006/relationships/hyperlink" Target="https://login.consultant.ru/link/?req=doc&amp;base=LAW&amp;n=432508" TargetMode="External"/><Relationship Id="rId319" Type="http://schemas.openxmlformats.org/officeDocument/2006/relationships/hyperlink" Target="https://login.consultant.ru/link/?req=doc&amp;base=LAW&amp;n=410144" TargetMode="External"/><Relationship Id="rId320" Type="http://schemas.openxmlformats.org/officeDocument/2006/relationships/hyperlink" Target="https://login.consultant.ru/link/?req=doc&amp;base=RLAW049&amp;n=160439&amp;dst=100078" TargetMode="External"/><Relationship Id="rId321" Type="http://schemas.openxmlformats.org/officeDocument/2006/relationships/hyperlink" Target="https://login.consultant.ru/link/?req=doc&amp;base=RLAW049&amp;n=94286" TargetMode="External"/><Relationship Id="rId322" Type="http://schemas.openxmlformats.org/officeDocument/2006/relationships/hyperlink" Target="www.zdrav.nso.ru" TargetMode="External"/><Relationship Id="rId323" Type="http://schemas.openxmlformats.org/officeDocument/2006/relationships/hyperlink" Target="https://login.consultant.ru/link/?req=doc&amp;base=RLAW049&amp;n=170850" TargetMode="External"/><Relationship Id="rId324" Type="http://schemas.openxmlformats.org/officeDocument/2006/relationships/hyperlink" Target="https://login.consultant.ru/link/?req=doc&amp;base=LAW&amp;n=460024" TargetMode="External"/><Relationship Id="rId325" Type="http://schemas.openxmlformats.org/officeDocument/2006/relationships/hyperlink" Target="www.mtsr.nso.ru" TargetMode="External"/><Relationship Id="rId326" Type="http://schemas.openxmlformats.org/officeDocument/2006/relationships/hyperlink" Target="https://login.consultant.ru/link/?req=doc&amp;base=LAW&amp;n=489338" TargetMode="External"/><Relationship Id="rId327" Type="http://schemas.openxmlformats.org/officeDocument/2006/relationships/hyperlink" Target="https://login.consultant.ru/link/?req=doc&amp;base=LAW&amp;n=451737" TargetMode="External"/><Relationship Id="rId328" Type="http://schemas.openxmlformats.org/officeDocument/2006/relationships/hyperlink" Target="www.sfr.gov.ru" TargetMode="External"/><Relationship Id="rId329" Type="http://schemas.openxmlformats.org/officeDocument/2006/relationships/hyperlink" Target="https://login.consultant.ru/link/?req=doc&amp;base=RLAW049&amp;n=171063&amp;dst=100052" TargetMode="External"/><Relationship Id="rId330" Type="http://schemas.openxmlformats.org/officeDocument/2006/relationships/hyperlink" Target="https://login.consultant.ru/link/?req=doc&amp;base=LAW&amp;n=470336" TargetMode="External"/><Relationship Id="rId331" Type="http://schemas.openxmlformats.org/officeDocument/2006/relationships/hyperlink" Target="www.novo-sibirsk.ru" TargetMode="External"/><Relationship Id="rId332" Type="http://schemas.openxmlformats.org/officeDocument/2006/relationships/hyperlink" Target="www.minobr.nso.ru" TargetMode="External"/><Relationship Id="rId333" Type="http://schemas.openxmlformats.org/officeDocument/2006/relationships/hyperlink" Target="https://login.consultant.ru/link/?req=doc&amp;base=LAW&amp;n=464355&amp;dst=100025" TargetMode="External"/><Relationship Id="rId334" Type="http://schemas.openxmlformats.org/officeDocument/2006/relationships/hyperlink" Target="https://login.consultant.ru/link/?req=doc&amp;base=LAW&amp;n=470336" TargetMode="External"/><Relationship Id="rId335" Type="http://schemas.openxmlformats.org/officeDocument/2006/relationships/hyperlink" Target="https://login.consultant.ru/link/?req=doc&amp;base=LAW&amp;n=482824" TargetMode="External"/><Relationship Id="rId336" Type="http://schemas.openxmlformats.org/officeDocument/2006/relationships/hyperlink" Target="https://login.consultant.ru/link/?req=doc&amp;base=LAW&amp;n=454225&amp;dst=101075" TargetMode="External"/><Relationship Id="rId337" Type="http://schemas.openxmlformats.org/officeDocument/2006/relationships/hyperlink" Target="https://login.consultant.ru/link/?req=doc&amp;base=LAW&amp;n=195285" TargetMode="External"/><Relationship Id="rId338" Type="http://schemas.openxmlformats.org/officeDocument/2006/relationships/hyperlink" Target="https://login.consultant.ru/link/?req=doc&amp;base=LAW&amp;n=447390&amp;dst=100012" TargetMode="External"/><Relationship Id="rId339" Type="http://schemas.openxmlformats.org/officeDocument/2006/relationships/hyperlink" Target="https://login.consultant.ru/link/?req=doc&amp;base=LAW&amp;n=134807&amp;dst=100014" TargetMode="External"/><Relationship Id="rId340" Type="http://schemas.openxmlformats.org/officeDocument/2006/relationships/hyperlink" Target="www.trudvsem.ru" TargetMode="External"/><Relationship Id="rId341" Type="http://schemas.openxmlformats.org/officeDocument/2006/relationships/hyperlink" Target="www.aiss.gov.ru" TargetMode="External"/><Relationship Id="rId342" Type="http://schemas.openxmlformats.org/officeDocument/2006/relationships/hyperlink" Target="https://login.consultant.ru/link/?req=doc&amp;base=LAW&amp;n=486160&amp;dst=174" TargetMode="External"/><Relationship Id="rId343" Type="http://schemas.openxmlformats.org/officeDocument/2006/relationships/hyperlink" Target="https://login.consultant.ru/link/?req=doc&amp;base=LAW&amp;n=486160&amp;dst=181" TargetMode="External"/><Relationship Id="rId344" Type="http://schemas.openxmlformats.org/officeDocument/2006/relationships/hyperlink" Target="https://login.consultant.ru/link/?req=doc&amp;base=LAW&amp;n=486160&amp;dst=187" TargetMode="External"/><Relationship Id="rId345" Type="http://schemas.openxmlformats.org/officeDocument/2006/relationships/hyperlink" Target="https://login.consultant.ru/link/?req=doc&amp;base=LAW&amp;n=486160&amp;dst=100311" TargetMode="External"/><Relationship Id="rId346" Type="http://schemas.openxmlformats.org/officeDocument/2006/relationships/hyperlink" Target="https://login.consultant.ru/link/?req=doc&amp;base=LAW&amp;n=486160&amp;dst=184" TargetMode="External"/><Relationship Id="rId347" Type="http://schemas.openxmlformats.org/officeDocument/2006/relationships/hyperlink" Target="https://login.consultant.ru/link/?req=doc&amp;base=LAW&amp;n=398702" TargetMode="External"/><Relationship Id="rId348" Type="http://schemas.openxmlformats.org/officeDocument/2006/relationships/hyperlink" Target="https://login.consultant.ru/link/?req=doc&amp;base=LAW&amp;n=398703" TargetMode="External"/><Relationship Id="rId349" Type="http://schemas.openxmlformats.org/officeDocument/2006/relationships/hyperlink" Target="https://login.consultant.ru/link/?req=doc&amp;base=LAW&amp;n=398694" TargetMode="External"/><Relationship Id="rId350" Type="http://schemas.openxmlformats.org/officeDocument/2006/relationships/hyperlink" Target="https://login.consultant.ru/link/?req=doc&amp;base=LAW&amp;n=391629" TargetMode="External"/><Relationship Id="rId351" Type="http://schemas.openxmlformats.org/officeDocument/2006/relationships/hyperlink" Target="https://login.consultant.ru/link/?req=doc&amp;base=LAW&amp;n=488661&amp;dst=100213" TargetMode="External"/><Relationship Id="rId352" Type="http://schemas.openxmlformats.org/officeDocument/2006/relationships/hyperlink" Target="http://stu.customs.ru" TargetMode="External"/><Relationship Id="rId353" Type="http://schemas.openxmlformats.org/officeDocument/2006/relationships/hyperlink" Target="https://login.consultant.ru/link/?req=doc&amp;base=RLAW049&amp;n=173864" TargetMode="External"/><Relationship Id="rId354" Type="http://schemas.openxmlformats.org/officeDocument/2006/relationships/hyperlink" Target="https://login.consultant.ru/link/?req=doc&amp;base=RLAW049&amp;n=132454" TargetMode="External"/><Relationship Id="rId355" Type="http://schemas.openxmlformats.org/officeDocument/2006/relationships/hyperlink" Target="https://login.consultant.ru/link/?req=doc&amp;base=RLAW049&amp;n=176829" TargetMode="External"/><Relationship Id="rId356" Type="http://schemas.openxmlformats.org/officeDocument/2006/relationships/hyperlink" Target="https://login.consultant.ru/link/?req=doc&amp;base=RLAW049&amp;n=157917" TargetMode="External"/><Relationship Id="rId357" Type="http://schemas.openxmlformats.org/officeDocument/2006/relationships/hyperlink" Target="https://login.consultant.ru/link/?req=doc&amp;base=RLAW049&amp;n=175475&amp;dst=112234" TargetMode="External"/><Relationship Id="rId358" Type="http://schemas.openxmlformats.org/officeDocument/2006/relationships/hyperlink" Target="https://login.consultant.ru/link/?req=doc&amp;base=RLAW049&amp;n=171668&amp;dst=101496" TargetMode="External"/><Relationship Id="rId359" Type="http://schemas.openxmlformats.org/officeDocument/2006/relationships/hyperlink" Target="https://login.consultant.ru/link/?req=doc&amp;base=RLAW049&amp;n=171063&amp;dst=1000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06.08.2013 N 347-п(ред. от 25.11.2024)&amp;amp;quot;Об утверждении государственной программы Новосибирской области &amp;amp;quot;Оказание содействия добровольному переселению в Новосибирскую область соотечественников, проживающих за рубежом&amp;amp;quot;</dc:title>
  <dc:creator/>
  <cp:revision>1</cp:revision>
  <dcterms:modified xsi:type="dcterms:W3CDTF">2024-12-02T09:16:27Z</dcterms:modified>
</cp:coreProperties>
</file>