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ОБЛАСТНАЯ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</w:p>
    <w:p>
      <w:pPr>
        <w:pStyle w:val="BodyText2"/>
        <w:jc w:val="left"/>
        <w:rPr>
          <w:szCs w:val="28"/>
        </w:rPr>
      </w:pP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25.10.2023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Новосибирск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4/2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закона Новосибирской области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«Об установлении коэффициента, отражающего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региональные особенности рынка труда </w:t>
      </w: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территор</w:t>
      </w:r>
      <w:r>
        <w:rPr>
          <w:sz w:val="27"/>
          <w:szCs w:val="27"/>
        </w:rPr>
        <w:t xml:space="preserve">ии Новосибирской области, на 202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год»</w:t>
      </w: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информацию 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</w:t>
      </w: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год», </w:t>
      </w:r>
      <w:r>
        <w:rPr>
          <w:sz w:val="27"/>
          <w:szCs w:val="27"/>
        </w:rPr>
        <w:t xml:space="preserve">Комиссия отмечает, </w:t>
      </w:r>
      <w:r>
        <w:rPr>
          <w:sz w:val="27"/>
          <w:szCs w:val="27"/>
        </w:rPr>
        <w:t xml:space="preserve">что потребность в иностранных работниках на низкоквалифицированные рабочие места в отдельных видах экономической деятельности сохраняется, по видам деятельности, где преимущественно заняты иностранные граждане, нет значительного роста среднемесячной заработной платы, уровень зарегистрированной безработицы в области на 01.10.2023 составляет 0,7%.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регионального коэффициента предлагается установить </w:t>
      </w:r>
      <w:r>
        <w:rPr>
          <w:sz w:val="27"/>
          <w:szCs w:val="27"/>
        </w:rPr>
        <w:t xml:space="preserve">на уровне </w:t>
      </w:r>
      <w:r>
        <w:rPr>
          <w:rStyle w:val="Emphasis"/>
          <w:i w:val="0"/>
          <w:sz w:val="27"/>
          <w:szCs w:val="27"/>
        </w:rPr>
        <w:t xml:space="preserve">2,2175, </w:t>
      </w:r>
      <w:r>
        <w:rPr>
          <w:sz w:val="27"/>
          <w:szCs w:val="27"/>
        </w:rPr>
        <w:t xml:space="preserve">исходя </w:t>
      </w:r>
      <w:r>
        <w:rPr>
          <w:sz w:val="27"/>
          <w:szCs w:val="27"/>
        </w:rPr>
        <w:t xml:space="preserve">из величины средней заработной платы, прогнозируемой социально-экономическим развитием Новосибирской области на 2024 год по целевому варианту – 68 816,4 рубля, средневзвешенной заработной платы по отраслям экономики региона, в которых преимущественно осуществляют трудовую деятельность иностранные граждане – 49 801,18 рублей</w:t>
      </w:r>
      <w:r>
        <w:rPr>
          <w:sz w:val="27"/>
          <w:szCs w:val="27"/>
        </w:rPr>
        <w:t xml:space="preserve">, а также с учетом ситуации на рынке труда, уровня безработицы, и того факта, что иностранные граждане привлекаются в основном для выполнения низкоквалифицированного труда. Соответственно, в целях приближения величины налога, уплачиваемого иностранными гражданами, к сумме НДФЛ, исчисленного по ставке 13% от средневзвешенной заработной платы, с учетом прогнозного значения федерального коэффициента-дефлятора стоимость патента в 2024 году составит 6 474,15 рублей. По сравнению с 2023 годом, стоимость патента в 2024 году увеличится на 1 000 рублей (18,3%).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вышеизложенного Комиссия решила: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Информацию о проекте закона Новосибирской области «Об установлении коэффициента, отражающего региональные особенности рынка труда на территор</w:t>
      </w:r>
      <w:r>
        <w:rPr>
          <w:sz w:val="27"/>
          <w:szCs w:val="27"/>
        </w:rPr>
        <w:t xml:space="preserve">ии Новосибирской области, на 202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год» </w:t>
      </w:r>
      <w:r>
        <w:rPr>
          <w:sz w:val="27"/>
          <w:szCs w:val="27"/>
        </w:rPr>
        <w:t xml:space="preserve">принять </w:t>
      </w:r>
      <w:r>
        <w:rPr>
          <w:sz w:val="27"/>
          <w:szCs w:val="27"/>
        </w:rPr>
        <w:t xml:space="preserve">к сведению.</w:t>
      </w:r>
    </w:p>
    <w:p>
      <w:pPr>
        <w:pStyle w:val="179"/>
        <w:tabs>
          <w:tab w:val="left" w:pos="1134" w:leader="none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</w:t>
      </w:r>
      <w:r>
        <w:rPr>
          <w:sz w:val="27"/>
          <w:szCs w:val="27"/>
        </w:rPr>
        <w:t xml:space="preserve">Согласиться с проектом закона.</w:t>
      </w:r>
    </w:p>
    <w:p>
      <w:pPr>
        <w:pStyle w:val="BodyTex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928"/>
      </w:tblGrid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Координатор Комиссии,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перв</w:t>
            </w:r>
            <w:r>
              <w:rPr>
                <w:sz w:val="27"/>
                <w:szCs w:val="27"/>
                <w:lang w:eastAsia="en-US"/>
              </w:rPr>
              <w:t xml:space="preserve">ый</w:t>
            </w:r>
            <w:r>
              <w:rPr>
                <w:sz w:val="27"/>
                <w:szCs w:val="27"/>
                <w:lang w:eastAsia="en-US"/>
              </w:rPr>
              <w:t xml:space="preserve"> заместител</w:t>
            </w:r>
            <w:r>
              <w:rPr>
                <w:sz w:val="27"/>
                <w:szCs w:val="27"/>
                <w:lang w:eastAsia="en-US"/>
              </w:rPr>
              <w:t xml:space="preserve">ь</w:t>
            </w:r>
            <w:r>
              <w:rPr>
                <w:sz w:val="27"/>
                <w:szCs w:val="27"/>
                <w:lang w:eastAsia="en-US"/>
              </w:rPr>
              <w:t xml:space="preserve"> Председателя</w:t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 xml:space="preserve">Правительства Новосибирской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 xml:space="preserve">В.М. Знатков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sectPr>
      <w:headerReference w:type="even" r:id="rId7"/>
      <w:headerReference w:type="default" r:id="rId8"/>
      <w:type w:val="nextPage"/>
      <w:pgSz w:w="11906" w:h="16838"/>
      <w:pgMar w:top="1134" w:right="567" w:bottom="851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</w:abstractNum>
  <w:abstractNum w:abstractNumId="4">
    <w:multiLevelType w:val="hybridMultilevel"/>
    <w:lvl w:ilvl="0">
      <w:start w:val="4"/>
      <w:numFmt w:val="bullet"/>
      <w:suff w:val="tab"/>
      <w:lvlText w:val="-"/>
      <w:lvlJc w:val="left"/>
      <w:pPr>
        <w:pStyle w:val="Normal"/>
        <w:tabs>
          <w:tab w:val="num" w:pos="1211" w:leader="none"/>
        </w:tabs>
        <w:ind w:left="1211" w:hanging="360"/>
      </w:p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color w:val="000000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ind w:firstLine="851"/>
      <w:jc w:val="both"/>
      <w:outlineLvl w:val="1"/>
    </w:pPr>
    <w:rPr>
      <w:color w:val="008000"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2">
    <w:name w:val="Основной текст 2"/>
    <w:basedOn w:val="Normal"/>
    <w:next w:val="BodyText2"/>
    <w:link w:val="Normal"/>
    <w:pPr>
      <w:jc w:val="center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20"/>
      <w:jc w:val="both"/>
    </w:pPr>
    <w:rPr>
      <w:sz w:val="26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709"/>
      <w:jc w:val="both"/>
    </w:pPr>
    <w:rPr>
      <w:color w:val="000000"/>
      <w:sz w:val="26"/>
    </w:rPr>
  </w:style>
  <w:style w:type="paragraph" w:styleId="UserStyle_0">
    <w:name w:val="ConsNormal"/>
    <w:next w:val="UserStyle_0"/>
    <w:link w:val="Normal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9"/>
      <w:jc w:val="both"/>
    </w:pPr>
    <w:rPr>
      <w:sz w:val="28"/>
    </w:rPr>
  </w:style>
  <w:style w:type="paragraph" w:styleId="UserStyle_1">
    <w:name w:val="Знак"/>
    <w:basedOn w:val="Normal"/>
    <w:next w:val="UserStyle_1"/>
    <w:link w:val="Normal"/>
    <w:autoRedefine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2">
    <w:name w:val="Обычный + 14 пт"/>
    <w:basedOn w:val="Normal"/>
    <w:next w:val="UserStyle_2"/>
    <w:link w:val="UserStyle_3"/>
    <w:pPr>
      <w:widowControl w:val="off"/>
      <w:ind w:firstLine="709"/>
      <w:jc w:val="both"/>
    </w:pPr>
    <w:rPr>
      <w:sz w:val="28"/>
      <w:szCs w:val="28"/>
    </w:rPr>
  </w:style>
  <w:style w:type="character" w:styleId="UserStyle_3">
    <w:name w:val="Обычный + 14 пт Знак"/>
    <w:next w:val="UserStyle_3"/>
    <w:link w:val="UserStyle_2"/>
    <w:rPr>
      <w:sz w:val="28"/>
      <w:szCs w:val="28"/>
    </w:rPr>
  </w:style>
  <w:style w:type="paragraph" w:styleId="UserStyle_4">
    <w:name w:val="Основной текст с отступом.Мой Заголовок 1.Основной текст 1"/>
    <w:basedOn w:val="Normal"/>
    <w:next w:val="UserStyle_4"/>
    <w:link w:val="Normal"/>
    <w:pPr>
      <w:ind w:firstLine="708"/>
      <w:jc w:val="both"/>
    </w:pPr>
    <w:rPr>
      <w:sz w:val="32"/>
    </w:rPr>
  </w:style>
  <w:style w:type="paragraph" w:styleId="UserStyle_5">
    <w:name w:val="Char Знак Знак"/>
    <w:basedOn w:val="Normal"/>
    <w:next w:val="UserStyle_5"/>
    <w:link w:val="NormalCharacter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sz w:val="28"/>
      <w:szCs w:val="28"/>
    </w:rPr>
  </w:style>
  <w:style w:type="paragraph" w:styleId="UserStyle_6">
    <w:name w:val="consplustitle"/>
    <w:basedOn w:val="Normal"/>
    <w:next w:val="UserStyle_6"/>
    <w:link w:val="Normal"/>
    <w:rPr>
      <w:rFonts w:ascii="Arial" w:hAnsi="Arial" w:eastAsia="Arial Unicode MS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1894</Characters>
  <CharactersWithSpaces>2222</CharactersWithSpaces>
  <Company>11</Company>
  <DocSecurity>0</DocSecurity>
  <HyperlinksChanged>false</HyperlinksChanged>
  <Lines>15</Lines>
  <Pages>1</Pages>
  <Paragraphs>4</Paragraphs>
  <ScaleCrop>false</ScaleCrop>
  <SharedDoc>false</SharedDoc>
  <Template>Normal</Template>
  <Words>332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Петухова Светлана Анатольевна</cp:lastModifiedBy>
  <cp:revision>2</cp:revision>
  <dcterms:created xsi:type="dcterms:W3CDTF">2023-10-26T04:47:00Z</dcterms:created>
  <dcterms:modified xsi:type="dcterms:W3CDTF">2023-10-26T04:47:00Z</dcterms:modified>
  <cp:version>917504</cp:version>
</cp:coreProperties>
</file>