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55" w:rsidRDefault="00AA1E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1E55" w:rsidRDefault="00AA1E55">
      <w:pPr>
        <w:pStyle w:val="ConsPlusNormal"/>
        <w:jc w:val="both"/>
        <w:outlineLvl w:val="0"/>
      </w:pPr>
    </w:p>
    <w:p w:rsidR="00AA1E55" w:rsidRDefault="00AA1E55">
      <w:pPr>
        <w:pStyle w:val="ConsPlusTitle"/>
        <w:jc w:val="center"/>
      </w:pPr>
      <w:r>
        <w:t>ПРЕЗИДЕНТ РОССИЙСКОЙ ФЕДЕРАЦИИ</w:t>
      </w:r>
    </w:p>
    <w:p w:rsidR="00AA1E55" w:rsidRDefault="00AA1E55">
      <w:pPr>
        <w:pStyle w:val="ConsPlusTitle"/>
        <w:jc w:val="center"/>
      </w:pPr>
    </w:p>
    <w:p w:rsidR="00AA1E55" w:rsidRDefault="00AA1E55">
      <w:pPr>
        <w:pStyle w:val="ConsPlusTitle"/>
        <w:jc w:val="center"/>
      </w:pPr>
      <w:r>
        <w:t>УКАЗ</w:t>
      </w:r>
    </w:p>
    <w:p w:rsidR="00AA1E55" w:rsidRDefault="00AA1E55">
      <w:pPr>
        <w:pStyle w:val="ConsPlusTitle"/>
        <w:jc w:val="center"/>
      </w:pPr>
      <w:r>
        <w:t>от 2 марта 1992 г. N 210</w:t>
      </w:r>
    </w:p>
    <w:p w:rsidR="00AA1E55" w:rsidRDefault="00AA1E55">
      <w:pPr>
        <w:pStyle w:val="ConsPlusTitle"/>
        <w:jc w:val="center"/>
      </w:pPr>
    </w:p>
    <w:p w:rsidR="00AA1E55" w:rsidRDefault="00AA1E55">
      <w:pPr>
        <w:pStyle w:val="ConsPlusTitle"/>
        <w:jc w:val="center"/>
      </w:pPr>
      <w:r>
        <w:t>О СИСТЕМЕ МИНИМАЛЬНЫХ ПОТРЕБИТЕЛЬСКИХ БЮДЖЕТОВ</w:t>
      </w:r>
    </w:p>
    <w:p w:rsidR="00AA1E55" w:rsidRDefault="00AA1E55">
      <w:pPr>
        <w:pStyle w:val="ConsPlusTitle"/>
        <w:jc w:val="center"/>
      </w:pPr>
      <w:r>
        <w:t>НАСЕЛЕНИЯ РОССИЙСКОЙ ФЕДЕРАЦИИ</w:t>
      </w:r>
    </w:p>
    <w:p w:rsidR="00AA1E55" w:rsidRDefault="00AA1E55">
      <w:pPr>
        <w:pStyle w:val="ConsPlusNormal"/>
      </w:pPr>
    </w:p>
    <w:p w:rsidR="00AA1E55" w:rsidRDefault="00AA1E55">
      <w:pPr>
        <w:pStyle w:val="ConsPlusNormal"/>
        <w:ind w:firstLine="540"/>
        <w:jc w:val="both"/>
      </w:pPr>
      <w:r>
        <w:t>В целях обеспечения системы социальных гарантий, усиления социальной поддержки уровня жизни наименее защищенных слоев населения постановляю: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1. Правительству Российской Федерации: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разрабатывать республиканский минимальный потребительский бюджет, исходя из набора потребительских товаров и услуг, удовлетворяющих основные материальные и духовные потребности;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использовать минимальный потребительский бюджет при формировании перспективной социально-экономической политики;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на период преодоления кризисного состояния экономики определять уровень (бюджет) прожиточного (физиологического) минимума, дифференцированного по основным социальным группам и характеризующего минимально допустимые границы потребления важнейших материальных благ и услуг (продукты питания, предметы санитарии и гигиены, лекарства, жилищно-коммунальные услуги);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осуществлять поэтапное повышение минимальных размеров оплаты труда, пенсий, пособий, стипендий и других социальных выплат с учетом указанных потребительских бюджетов и реальных экономических возможностей.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2. Министерству труда и занятости населения Российской Федерации:</w:t>
      </w:r>
    </w:p>
    <w:p w:rsidR="00AA1E55" w:rsidRDefault="00AA1E55">
      <w:pPr>
        <w:pStyle w:val="ConsPlusNormal"/>
        <w:spacing w:before="220"/>
        <w:ind w:firstLine="540"/>
        <w:jc w:val="both"/>
      </w:pPr>
      <w:proofErr w:type="gramStart"/>
      <w:r>
        <w:t>разработать в течение I квартала 1992 г. Методические рекомендации по расчетам минимального потребительского бюджета, а также уровней прожиточного (физиологического) минимума по республикам в составе Российской Федерации, краям и областям, автономной области, автономным округам, г. г. Москве и Санкт-Петербургу;</w:t>
      </w:r>
      <w:proofErr w:type="gramEnd"/>
    </w:p>
    <w:p w:rsidR="00AA1E55" w:rsidRDefault="00AA1E55">
      <w:pPr>
        <w:pStyle w:val="ConsPlusNormal"/>
        <w:spacing w:before="220"/>
        <w:ind w:firstLine="540"/>
        <w:jc w:val="both"/>
      </w:pPr>
      <w:r>
        <w:t>оказывать организационно-методическую помощь территориальным органам управления в расчетах и применении минимальных потребительских бюджетов и уровней прожиточного (физиологического) минимума на местах.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экспертизы минимальных норм потребления, расчетов общереспубликанского и региональных уровней прожиточного (физиологического) минимума создать Комиссию при Министерстве труда и занятости населения Российской Федерации с участием представителей Министерства социальной защиты населения Российской Федерации, Министерства финансов Российской Федерации, Государственного комитета Российской Федерации по статистике, Министерства торговли и материальных ресурсов Российской Федерации, научных и общественных организаций.</w:t>
      </w:r>
      <w:proofErr w:type="gramEnd"/>
      <w:r>
        <w:t xml:space="preserve"> Министерству труда и занятости населения Российской Федерации в двухнедельный срок утвердить персональный состав Комиссии с учетом предложений указанных министерств.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на местах: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lastRenderedPageBreak/>
        <w:t xml:space="preserve">разрабатывать минимальный потребительский бюджет </w:t>
      </w:r>
      <w:proofErr w:type="gramStart"/>
      <w:r>
        <w:t>с учетом местных особенностей для использования этого показателя в качестве ориентира при формировании перспективной социально-экономической политики в регионе</w:t>
      </w:r>
      <w:proofErr w:type="gramEnd"/>
      <w:r>
        <w:t>;</w:t>
      </w:r>
    </w:p>
    <w:p w:rsidR="00AA1E55" w:rsidRDefault="00AA1E55">
      <w:pPr>
        <w:pStyle w:val="ConsPlusNormal"/>
        <w:spacing w:before="220"/>
        <w:ind w:firstLine="540"/>
        <w:jc w:val="both"/>
      </w:pPr>
      <w:r>
        <w:t>определять региональные уровни прожиточного (физиологического) минимума, исходя из особенностей потребления и ресурсных возможностей на местах и в увязке с соответствующими общереспубликанскими показателями.</w:t>
      </w:r>
    </w:p>
    <w:p w:rsidR="00AA1E55" w:rsidRDefault="00AA1E55">
      <w:pPr>
        <w:pStyle w:val="ConsPlusNormal"/>
      </w:pPr>
    </w:p>
    <w:p w:rsidR="00AA1E55" w:rsidRDefault="00AA1E55">
      <w:pPr>
        <w:pStyle w:val="ConsPlusNormal"/>
        <w:jc w:val="right"/>
      </w:pPr>
      <w:r>
        <w:t>Президент</w:t>
      </w:r>
    </w:p>
    <w:p w:rsidR="00AA1E55" w:rsidRDefault="00AA1E55">
      <w:pPr>
        <w:pStyle w:val="ConsPlusNormal"/>
        <w:jc w:val="right"/>
      </w:pPr>
      <w:r>
        <w:t>Российской Федерации</w:t>
      </w:r>
    </w:p>
    <w:p w:rsidR="00AA1E55" w:rsidRDefault="00AA1E55">
      <w:pPr>
        <w:pStyle w:val="ConsPlusNormal"/>
        <w:jc w:val="right"/>
      </w:pPr>
      <w:r>
        <w:t>Б.Н.ЕЛЬЦИН</w:t>
      </w:r>
    </w:p>
    <w:p w:rsidR="00AA1E55" w:rsidRDefault="00AA1E55">
      <w:pPr>
        <w:pStyle w:val="ConsPlusNormal"/>
      </w:pPr>
    </w:p>
    <w:p w:rsidR="00AA1E55" w:rsidRDefault="00AA1E55">
      <w:pPr>
        <w:pStyle w:val="ConsPlusNormal"/>
      </w:pPr>
    </w:p>
    <w:p w:rsidR="00AA1E55" w:rsidRDefault="00AA1E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23B" w:rsidRDefault="009B623B">
      <w:bookmarkStart w:id="0" w:name="_GoBack"/>
      <w:bookmarkEnd w:id="0"/>
    </w:p>
    <w:sectPr w:rsidR="009B623B" w:rsidSect="0074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5"/>
    <w:rsid w:val="009B623B"/>
    <w:rsid w:val="00A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E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Юлия Николаевна</dc:creator>
  <cp:lastModifiedBy>Раздорская Юлия Николаевна</cp:lastModifiedBy>
  <cp:revision>1</cp:revision>
  <dcterms:created xsi:type="dcterms:W3CDTF">2022-05-17T04:38:00Z</dcterms:created>
  <dcterms:modified xsi:type="dcterms:W3CDTF">2022-05-17T04:38:00Z</dcterms:modified>
</cp:coreProperties>
</file>