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253"/>
        </w:tabs>
        <w:ind w:left="567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СВОДНАЯ ТАБЛИЦА МИНИМАЛЬНЫХ ПОТРЕБИТЕЛЬСКИХ БЮДЖЕТОВ</w:t>
      </w:r>
    </w:p>
    <w:p>
      <w:pPr>
        <w:jc w:val="center"/>
        <w:rPr>
          <w:b/>
        </w:rPr>
      </w:pPr>
      <w:r>
        <w:rPr>
          <w:b/>
        </w:rPr>
        <w:t xml:space="preserve">ДЛЯ НАСЕЛЕНИЯ НОВОСИБИРСКОЙ ОБЛАСТИ</w:t>
      </w:r>
    </w:p>
    <w:p>
      <w:pPr>
        <w:jc w:val="center"/>
        <w:rPr>
          <w:b/>
        </w:rPr>
      </w:pPr>
    </w:p>
    <w:p>
      <w:pPr>
        <w:tabs>
          <w:tab w:val="left" w:pos="15422"/>
        </w:tabs>
        <w:ind w:right="255" w:firstLine="42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одного члена семьи, рублей в месяц</w:t>
      </w:r>
    </w:p>
    <w:tbl>
      <w:tblPr>
        <w:tblW w:w="10971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51"/>
        <w:gridCol w:w="679"/>
        <w:gridCol w:w="676"/>
        <w:gridCol w:w="647"/>
        <w:gridCol w:w="637"/>
        <w:gridCol w:w="627"/>
        <w:gridCol w:w="688"/>
        <w:gridCol w:w="680"/>
        <w:gridCol w:w="647"/>
        <w:gridCol w:w="678"/>
        <w:gridCol w:w="584"/>
        <w:gridCol w:w="647"/>
        <w:gridCol w:w="680"/>
        <w:gridCol w:w="647"/>
        <w:gridCol w:w="615"/>
        <w:gridCol w:w="650"/>
      </w:tblGrid>
      <w:tr>
        <w:trPr>
          <w:trHeight w:val="642"/>
        </w:trPr>
        <w:tc>
          <w:tcPr>
            <w:tcW w:w="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№ п/п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</w:t>
            </w:r>
          </w:p>
        </w:tc>
        <w:tc>
          <w:tcPr>
            <w:tcW w:w="97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Минимальный потребительский бюджет* </w:t>
            </w:r>
            <w:r>
              <w:rPr>
                <w:sz w:val="22"/>
                <w:szCs w:val="22"/>
              </w:rPr>
              <w:t xml:space="preserve">(с учетом индексов потребительских цен)</w:t>
            </w:r>
          </w:p>
        </w:tc>
      </w:tr>
      <w:tr>
        <w:trPr>
          <w:trHeight w:val="378"/>
        </w:trPr>
        <w:tc>
          <w:tcPr>
            <w:tcW w:w="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населения области в целом</w:t>
            </w:r>
          </w:p>
        </w:tc>
        <w:tc>
          <w:tcPr>
            <w:tcW w:w="3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городского населения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сельского населения</w:t>
            </w:r>
          </w:p>
        </w:tc>
      </w:tr>
      <w:tr>
        <w:trPr>
          <w:trHeight w:val="136"/>
        </w:trPr>
        <w:tc>
          <w:tcPr>
            <w:tcW w:w="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pStyle w:val="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</w:p>
        </w:tc>
      </w:tr>
      <w:tr>
        <w:trPr>
          <w:trHeight w:val="276"/>
        </w:trPr>
        <w:tc>
          <w:tcPr>
            <w:tcW w:w="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ind w:left="-53" w:right="-36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ind w:left="-15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ind w:left="-59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ind w:left="-24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питание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непрод.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услуги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  <w:hideMark/>
          </w:tcPr>
          <w:p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налоги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 xml:space="preserve">01.01.</w:t>
            </w:r>
            <w:r>
              <w:rPr>
                <w:sz w:val="22"/>
                <w:szCs w:val="20"/>
              </w:rPr>
              <w:t xml:space="preserve">2</w:t>
            </w:r>
            <w:r>
              <w:rPr>
                <w:sz w:val="22"/>
                <w:szCs w:val="20"/>
                <w:lang w:val="en-US"/>
              </w:rPr>
              <w:t xml:space="preserve">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28840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9252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4126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12809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2653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32466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4201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15733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19927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7412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4041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7099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1375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01.02.</w:t>
            </w:r>
            <w:r>
              <w:rPr>
                <w:sz w:val="22"/>
                <w:szCs w:val="20"/>
              </w:rPr>
              <w:t xml:space="preserve">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29457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9391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4402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12954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33129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9556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4482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15911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3180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20423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7523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7179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1409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01.03.</w:t>
            </w:r>
            <w:r>
              <w:rPr>
                <w:sz w:val="22"/>
                <w:szCs w:val="20"/>
              </w:rPr>
              <w:t xml:space="preserve">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29594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9425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4396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13050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2723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33291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9590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4476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16029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3196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20503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4306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7232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1415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01.04.23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29819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4409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13167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2743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33550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9667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4489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16173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3221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20651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4319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7297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1425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01.05.23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29986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9478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4416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13333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33759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9645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4496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16377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3241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20738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7592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4326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7389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1431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01.06.23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29818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9474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13176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2743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33551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9641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4505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16184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3221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20651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7589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4335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7302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1425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01.07.23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29887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9437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4433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13267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33643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9603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4514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16296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3230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20681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7559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4343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7352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1427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01.08.23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30109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9541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4504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13294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33876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9709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4586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16329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3252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20860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7642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7367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1439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01.09.23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30182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9531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4567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13307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2777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33954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9699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4650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16345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3260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20926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7634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4474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7374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1444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01.10.23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30714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9636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4626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13626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2826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34572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9806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4710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16737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3319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21269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4532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7551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1468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01.11.23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30860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9742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13667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2839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34731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4696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16787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3334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21369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7803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4518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7574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1474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01.12.23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31380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9908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4658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13927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2887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35323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10083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4743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17106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3391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21715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7936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4563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7718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1498</w:t>
            </w:r>
          </w:p>
        </w:tc>
      </w:tr>
      <w:tr>
        <w:trPr>
          <w:trHeight w:val="438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numPr>
                <w:numId w:val="1"/>
                <w:ilvl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31621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10057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4672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13983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2909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35581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10234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4757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17174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21892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8055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4577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7749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1511</w:t>
            </w:r>
          </w:p>
        </w:tc>
      </w:tr>
    </w:tbl>
    <w:p>
      <w:pPr>
        <w:ind w:left="-284"/>
        <w:jc w:val="both"/>
        <w:rPr>
          <w:szCs w:val="18"/>
        </w:rPr>
      </w:pPr>
    </w:p>
    <w:p>
      <w:pPr>
        <w:ind w:left="-284"/>
        <w:jc w:val="both"/>
        <w:rPr>
          <w:szCs w:val="18"/>
        </w:rPr>
      </w:pPr>
    </w:p>
    <w:p>
      <w:pPr>
        <w:ind w:left="-284"/>
        <w:jc w:val="both"/>
        <w:rPr>
          <w:sz w:val="20"/>
          <w:szCs w:val="20"/>
        </w:rPr>
      </w:pPr>
      <w:r>
        <w:rPr>
          <w:szCs w:val="18"/>
        </w:rPr>
        <w:t xml:space="preserve">* - рассчитывается в соответствии с Указом Президента Российской Федерации от 02.03.92 № </w:t>
      </w:r>
      <w:r>
        <w:rPr>
          <w:szCs w:val="18"/>
        </w:rPr>
        <w:t xml:space="preserve">22</w:t>
      </w:r>
      <w:r>
        <w:rPr>
          <w:szCs w:val="18"/>
        </w:rPr>
        <w:t xml:space="preserve">0 "О системе минимальных потребительских бюджетов</w:t>
      </w:r>
      <w:r>
        <w:rPr>
          <w:szCs w:val="18"/>
        </w:rPr>
        <w:t xml:space="preserve"> населения Российской Федерации</w:t>
      </w:r>
    </w:p>
    <w:sectPr>
      <w:headerReference w:type="default" r:id="rId9"/>
      <w:pgSz w:w="11906" w:h="16838"/>
      <w:pgMar w:top="1134" w:right="567" w:bottom="28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5FA284A">
      <w:start w:val="1"/>
      <w:numFmt w:val="decimalZero"/>
      <w:lvlText w:val="01.%1.15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multiLevelType w:val="hybridMultilevel"/>
    <w:lvl w:ilvl="0" w:tplc="78C8EE3A">
      <w:start w:val="1"/>
      <w:numFmt w:val="decimalZero"/>
      <w:lvlText w:val="01.%1.18"/>
      <w:lvlJc w:val="left"/>
      <w:pPr>
        <w:ind w:left="36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jc w:val="center"/>
      <w:outlineLvl w:val="5"/>
    </w:pPr>
    <w:rPr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a5">
    <w:name w:val="Table Grid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" w:customStyle="1">
    <w:name w:val="Заголовок 6 Знак"/>
    <w:link w:val="6"/>
    <w:rPr>
      <w:rFonts w:eastAsia="Times New Roman"/>
      <w:bCs/>
      <w:sz w:val="28"/>
      <w:szCs w:val="24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uiPriority w:val="99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semiHidden/>
    <w:rPr>
      <w:rFonts w:eastAsia="Times New Roman"/>
      <w:sz w:val="24"/>
      <w:szCs w:val="24"/>
    </w:rPr>
  </w:style>
  <w:style w:type="paragraph" w:styleId="ab">
    <w:name w:val="Body Text Indent"/>
    <w:aliases w:val="Мой Заголовок 1,Основной текст 1"/>
    <w:basedOn w:val="a"/>
    <w:link w:val="ac"/>
    <w:pPr>
      <w:ind w:firstLine="709"/>
      <w:jc w:val="both"/>
    </w:pPr>
    <w:rPr>
      <w:sz w:val="28"/>
      <w:szCs w:val="20"/>
    </w:rPr>
  </w:style>
  <w:style w:type="character" w:styleId="ac" w:customStyle="1">
    <w:name w:val="Основной текст с отступом Знак"/>
    <w:aliases w:val="Мой Заголовок 1 Знак,Основной текст 1 Знак"/>
    <w:link w:val="ab"/>
    <w:rPr>
      <w:rFonts w:eastAsia="Times New Roman"/>
      <w:sz w:val="28"/>
    </w:rPr>
  </w:style>
  <w:style w:type="paragraph" w:styleId="ad">
    <w:name w:val="Body Text"/>
    <w:basedOn w:val="a"/>
    <w:link w:val="ae"/>
    <w:pPr>
      <w:jc w:val="both"/>
    </w:pPr>
    <w:rPr>
      <w:sz w:val="28"/>
      <w:szCs w:val="20"/>
    </w:rPr>
  </w:style>
  <w:style w:type="character" w:styleId="ae" w:customStyle="1">
    <w:name w:val="Основной текст Знак"/>
    <w:link w:val="ad"/>
    <w:rPr>
      <w:rFonts w:eastAsia="Times New Roman"/>
      <w:sz w:val="28"/>
    </w:rPr>
  </w:style>
  <w:style w:type="character" w:styleId="30" w:customStyle="1">
    <w:name w:val="Заголовок 3 Знак"/>
    <w:link w:val="3"/>
    <w:uiPriority w:val="9"/>
    <w:rPr>
      <w:rFonts w:ascii="Cambria" w:hAnsi="Cambria" w:eastAsia="Times New Roman" w:cs="Times New Roman"/>
      <w:b/>
      <w:bCs/>
      <w:sz w:val="26"/>
      <w:szCs w:val="26"/>
    </w:rPr>
  </w:style>
  <w:style w:type="paragraph" w:styleId="af">
    <w:name w:val="caption"/>
    <w:basedOn w:val="a"/>
    <w:next w:val="a"/>
    <w:semiHidden/>
    <w:unhideWhenUsed/>
    <w:qFormat/>
    <w:pPr>
      <w:jc w:val="center"/>
    </w:pPr>
    <w:rPr>
      <w:b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F51B-6722-4F2C-A27E-3ACB3CAD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1545</Characters>
  <CharactersWithSpaces>1812</CharactersWithSpaces>
  <Company>Департамент труда и занятости населения НСО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2</TotalTime>
  <Words>270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U.Razdorskaya</dc:creator>
  <cp:lastModifiedBy>Раздорская Юлия Николаевна</cp:lastModifiedBy>
  <cp:revision>3</cp:revision>
  <cp:lastPrinted>2018-09-12T05:21:00Z</cp:lastPrinted>
  <dcterms:created xsi:type="dcterms:W3CDTF">2023-09-19T04:43:00Z</dcterms:created>
  <dcterms:modified xsi:type="dcterms:W3CDTF">2024-02-09T03:16:00Z</dcterms:modified>
</cp:coreProperties>
</file>