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92" w:rsidRDefault="00081A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1A92" w:rsidRDefault="00081A92">
      <w:pPr>
        <w:pStyle w:val="ConsPlusNormal"/>
        <w:outlineLvl w:val="0"/>
      </w:pPr>
    </w:p>
    <w:p w:rsidR="00081A92" w:rsidRDefault="00081A92">
      <w:pPr>
        <w:pStyle w:val="ConsPlusTitle"/>
        <w:jc w:val="center"/>
        <w:outlineLvl w:val="0"/>
      </w:pPr>
      <w:r>
        <w:t>ГУБЕРНАТОР НОВОСИБИРСКОЙ ОБЛАСТИ</w:t>
      </w:r>
    </w:p>
    <w:p w:rsidR="00081A92" w:rsidRDefault="00081A92">
      <w:pPr>
        <w:pStyle w:val="ConsPlusTitle"/>
        <w:jc w:val="center"/>
      </w:pPr>
    </w:p>
    <w:p w:rsidR="00081A92" w:rsidRDefault="00081A92">
      <w:pPr>
        <w:pStyle w:val="ConsPlusTitle"/>
        <w:jc w:val="center"/>
      </w:pPr>
      <w:r>
        <w:t>ПОСТАНОВЛЕНИЕ</w:t>
      </w:r>
    </w:p>
    <w:p w:rsidR="00081A92" w:rsidRDefault="00081A92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июня 2011 г. N 134</w:t>
      </w:r>
    </w:p>
    <w:p w:rsidR="00081A92" w:rsidRDefault="00081A92">
      <w:pPr>
        <w:pStyle w:val="ConsPlusTitle"/>
        <w:jc w:val="center"/>
      </w:pPr>
    </w:p>
    <w:p w:rsidR="00081A92" w:rsidRDefault="00081A92">
      <w:pPr>
        <w:pStyle w:val="ConsPlusTitle"/>
        <w:jc w:val="center"/>
      </w:pPr>
      <w:r>
        <w:t>ОБ УТВЕРЖДЕНИИ ПЕРЕЧНЯ ДОЛЖНОСТЕЙ, ПЕРИОДЫ СЛУЖБЫ (РАБОТЫ)</w:t>
      </w:r>
    </w:p>
    <w:p w:rsidR="00081A92" w:rsidRDefault="00081A92">
      <w:pPr>
        <w:pStyle w:val="ConsPlusTitle"/>
        <w:jc w:val="center"/>
      </w:pPr>
      <w:r>
        <w:t>В КОТОРЫХ ВКЛЮЧАЮТСЯ В СТАЖ ГОСУДАРСТВЕННОЙ ГРАЖДАНСКОЙ</w:t>
      </w:r>
    </w:p>
    <w:p w:rsidR="00081A92" w:rsidRDefault="00081A92">
      <w:pPr>
        <w:pStyle w:val="ConsPlusTitle"/>
        <w:jc w:val="center"/>
      </w:pPr>
      <w:r>
        <w:t>СЛУЖБЫ ДЛЯ НАЗНАЧЕНИЯ ПЕНСИИ ЗА ВЫСЛУГУ ЛЕТ ГОСУДАРСТВЕННЫХ</w:t>
      </w:r>
    </w:p>
    <w:p w:rsidR="00081A92" w:rsidRDefault="00081A92">
      <w:pPr>
        <w:pStyle w:val="ConsPlusTitle"/>
        <w:jc w:val="center"/>
      </w:pPr>
      <w:r>
        <w:t>ГРАЖДАНСКИХ СЛУЖАЩИХ НОВОСИБИРСКОЙ ОБЛАСТИ, ПОЛОЖЕНИЯ</w:t>
      </w:r>
    </w:p>
    <w:p w:rsidR="00081A92" w:rsidRDefault="00081A92">
      <w:pPr>
        <w:pStyle w:val="ConsPlusTitle"/>
        <w:jc w:val="center"/>
      </w:pPr>
      <w:r>
        <w:t>О КОМИССИИ ПО РАССМОТРЕНИЮ ВОПРОСОВ О ВКЛЮЧЕНИИ В СТАЖ</w:t>
      </w:r>
    </w:p>
    <w:p w:rsidR="00081A92" w:rsidRDefault="00081A92">
      <w:pPr>
        <w:pStyle w:val="ConsPlusTitle"/>
        <w:jc w:val="center"/>
      </w:pPr>
      <w:r>
        <w:t>ГОСУДАРСТВЕННОЙ ГРАЖДАНСКОЙ СЛУЖБЫ ДЛЯ НАЗНАЧЕНИЯ ПЕНСИИ</w:t>
      </w:r>
    </w:p>
    <w:p w:rsidR="00081A92" w:rsidRDefault="00081A92">
      <w:pPr>
        <w:pStyle w:val="ConsPlusTitle"/>
        <w:jc w:val="center"/>
      </w:pPr>
      <w:r>
        <w:t>ЗА ВЫСЛУГУ ЛЕТ ГОСУДАРСТВЕННЫХ ГРАЖДАНСКИХ СЛУЖАЩИХ</w:t>
      </w:r>
    </w:p>
    <w:p w:rsidR="00081A92" w:rsidRDefault="00081A92">
      <w:pPr>
        <w:pStyle w:val="ConsPlusTitle"/>
        <w:jc w:val="center"/>
      </w:pPr>
      <w:r>
        <w:t>НОВОСИБИРСКОЙ ОБЛАСТИ ПЕРИОДОВ РАБОТЫ НА ОТДЕЛЬНЫХ</w:t>
      </w:r>
    </w:p>
    <w:p w:rsidR="00081A92" w:rsidRDefault="00081A92">
      <w:pPr>
        <w:pStyle w:val="ConsPlusTitle"/>
        <w:jc w:val="center"/>
      </w:pPr>
      <w:r>
        <w:t>ДОЛЖНОСТЯХ РУКОВОДИТЕЛЕЙ И СПЕЦИАЛИСТОВ В ОРГАНИЗАЦИЯХ</w:t>
      </w:r>
    </w:p>
    <w:p w:rsidR="00081A92" w:rsidRDefault="00081A92">
      <w:pPr>
        <w:pStyle w:val="ConsPlusTitle"/>
        <w:jc w:val="center"/>
      </w:pPr>
      <w:r>
        <w:t>ПРИ ГУБЕРНАТОРЕ НОВОСИБИРСКОЙ ОБЛАСТИ И ЕЕ СОСТАВА</w:t>
      </w:r>
    </w:p>
    <w:p w:rsidR="00081A92" w:rsidRDefault="0008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22.07.2011 </w:t>
            </w:r>
            <w:hyperlink r:id="rId5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17.10.2011 </w:t>
            </w:r>
            <w:hyperlink r:id="rId6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24.11.2014 </w:t>
            </w:r>
            <w:hyperlink r:id="rId7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26.06.2015 </w:t>
            </w:r>
            <w:hyperlink r:id="rId8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18.09.2015 </w:t>
            </w:r>
            <w:hyperlink r:id="rId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02.06.2016 </w:t>
            </w:r>
            <w:hyperlink r:id="rId10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1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20.02.2018 </w:t>
            </w:r>
            <w:hyperlink r:id="rId1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19.02.2019 </w:t>
            </w:r>
            <w:hyperlink r:id="rId13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09.06.2020 </w:t>
            </w:r>
            <w:hyperlink r:id="rId1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08.06.2021 </w:t>
            </w:r>
            <w:hyperlink r:id="rId1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19.11.2021 </w:t>
            </w:r>
            <w:hyperlink r:id="rId16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27.06.2022 </w:t>
            </w:r>
            <w:hyperlink r:id="rId17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13.10.2023 </w:t>
            </w:r>
            <w:hyperlink r:id="rId18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</w:tr>
    </w:tbl>
    <w:p w:rsidR="00081A92" w:rsidRDefault="00081A92">
      <w:pPr>
        <w:pStyle w:val="ConsPlusNormal"/>
        <w:jc w:val="center"/>
      </w:pPr>
    </w:p>
    <w:p w:rsidR="00081A92" w:rsidRDefault="00081A92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частью 5 статьи 9.1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w:anchor="P46">
        <w:r>
          <w:rPr>
            <w:color w:val="0000FF"/>
          </w:rPr>
          <w:t>перечень</w:t>
        </w:r>
      </w:hyperlink>
      <w:r>
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w:anchor="P147">
        <w:r>
          <w:rPr>
            <w:color w:val="0000FF"/>
          </w:rPr>
          <w:t>Положение</w:t>
        </w:r>
      </w:hyperlink>
      <w:r>
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и ее </w:t>
      </w:r>
      <w:hyperlink w:anchor="P198">
        <w:r>
          <w:rPr>
            <w:color w:val="0000FF"/>
          </w:rPr>
          <w:t>состав</w:t>
        </w:r>
      </w:hyperlink>
      <w:r>
        <w:t>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1) в стаж государственной гражданской службы для назначения пенсии за выслугу лет государственных гражданских служащих Новосибирской области засчитываются периоды службы (работы), которые до вступления в силу настоящего постановления были в установленном порядке включены (засчитаны) государственным гражданским служащим Новосибирской области в указанный стаж;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26.06.2015 N 122.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81A92" w:rsidRDefault="00081A92">
      <w:pPr>
        <w:pStyle w:val="ConsPlusNormal"/>
        <w:spacing w:before="220"/>
        <w:ind w:firstLine="540"/>
        <w:jc w:val="both"/>
      </w:pPr>
      <w:hyperlink r:id="rId21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Губернатора Новосибирской области от 09.11.2006 N 446 "О периодах службы (работы), включаемых в стаж государственной гражданской службы государственным гражданским </w:t>
      </w:r>
      <w:r>
        <w:lastRenderedPageBreak/>
        <w:t>служащим Новосибирской области для назначения пенсии за выслугу лет";</w:t>
      </w:r>
    </w:p>
    <w:p w:rsidR="00081A92" w:rsidRDefault="00081A92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Губернатора Новосибирской области от 23.01.2009 N 14 "О внесении изменений в постановление Губернатора Новосибирской области от 09.11.2006 N 446".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jc w:val="right"/>
      </w:pPr>
      <w:r>
        <w:t>В.А.ЮРЧЕНКО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jc w:val="right"/>
        <w:outlineLvl w:val="0"/>
      </w:pPr>
      <w:r>
        <w:t>Утвержден</w:t>
      </w:r>
    </w:p>
    <w:p w:rsidR="00081A92" w:rsidRDefault="00081A92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081A92" w:rsidRDefault="00081A92">
      <w:pPr>
        <w:pStyle w:val="ConsPlusNormal"/>
        <w:jc w:val="right"/>
      </w:pPr>
      <w:r>
        <w:t>Губернатора Новосибирской области</w:t>
      </w:r>
    </w:p>
    <w:p w:rsidR="00081A92" w:rsidRDefault="00081A92">
      <w:pPr>
        <w:pStyle w:val="ConsPlusNormal"/>
        <w:jc w:val="right"/>
      </w:pPr>
      <w:proofErr w:type="gramStart"/>
      <w:r>
        <w:t>от</w:t>
      </w:r>
      <w:proofErr w:type="gramEnd"/>
      <w:r>
        <w:t xml:space="preserve"> 01.06.2011 N 134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Title"/>
        <w:jc w:val="center"/>
      </w:pPr>
      <w:bookmarkStart w:id="0" w:name="P46"/>
      <w:bookmarkEnd w:id="0"/>
      <w:r>
        <w:t>ПЕРЕЧЕНЬ</w:t>
      </w:r>
    </w:p>
    <w:p w:rsidR="00081A92" w:rsidRDefault="00081A92">
      <w:pPr>
        <w:pStyle w:val="ConsPlusTitle"/>
        <w:jc w:val="center"/>
      </w:pPr>
      <w:r>
        <w:t>ДОЛЖНОСТЕЙ, ПЕРИОДЫ СЛУЖБЫ (РАБОТЫ) В КОТОРЫХ ВКЛЮЧАЮТСЯ</w:t>
      </w:r>
    </w:p>
    <w:p w:rsidR="00081A92" w:rsidRDefault="00081A92">
      <w:pPr>
        <w:pStyle w:val="ConsPlusTitle"/>
        <w:jc w:val="center"/>
      </w:pPr>
      <w:r>
        <w:t>В СТАЖ ГОСУДАРСТВЕННОЙ ГРАЖДАНСКОЙ СЛУЖБЫ ДЛЯ НАЗНАЧЕНИЯ</w:t>
      </w:r>
    </w:p>
    <w:p w:rsidR="00081A92" w:rsidRDefault="00081A92">
      <w:pPr>
        <w:pStyle w:val="ConsPlusTitle"/>
        <w:jc w:val="center"/>
      </w:pPr>
      <w:r>
        <w:t>ПЕНСИИ ЗА ВЫСЛУГУ ЛЕТ ГОСУДАРСТВЕННЫХ ГРАЖДАНСКИХ</w:t>
      </w:r>
    </w:p>
    <w:p w:rsidR="00081A92" w:rsidRDefault="00081A92">
      <w:pPr>
        <w:pStyle w:val="ConsPlusTitle"/>
        <w:jc w:val="center"/>
      </w:pPr>
      <w:r>
        <w:t>СЛУЖАЩИХ НОВОСИБИРСКОЙ ОБЛАСТИ</w:t>
      </w:r>
    </w:p>
    <w:p w:rsidR="00081A92" w:rsidRDefault="0008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22.07.2011 </w:t>
            </w:r>
            <w:hyperlink r:id="rId23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19.02.2019 </w:t>
            </w:r>
            <w:hyperlink r:id="rId24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13.10.2023 </w:t>
            </w:r>
            <w:hyperlink r:id="rId25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</w:tr>
    </w:tbl>
    <w:p w:rsidR="00081A92" w:rsidRDefault="00081A92">
      <w:pPr>
        <w:pStyle w:val="ConsPlusNormal"/>
        <w:jc w:val="center"/>
      </w:pPr>
    </w:p>
    <w:p w:rsidR="00081A92" w:rsidRDefault="00081A92">
      <w:pPr>
        <w:pStyle w:val="ConsPlusNormal"/>
        <w:ind w:firstLine="540"/>
        <w:jc w:val="both"/>
      </w:pPr>
      <w:r>
        <w:t>1. Государственные должности Российской Федерации.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2. Государственные должности Новосибирской области.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3. Государственные должности субъектов Российской Федерации.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4. Должности федеральной государственной гражданской службы, предусмотренные </w:t>
      </w:r>
      <w:hyperlink r:id="rId26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31.12.2005 N 1574 "О Реестре должностей федеральной государственной гражданской службы".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5. Должности государственной гражданской службы Новосибирской области, предусмотренные </w:t>
      </w:r>
      <w:hyperlink r:id="rId27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Новосибирской области, в соответствии с Законом Новосибирской области от 06.04.2005 N 287-ОЗ "О Реестре должностей государственной гражданской службы Новосибирской области".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6. Должности государственной гражданской службы субъектов Российской Федерации, предусмотренные реестрами должностей государственной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7. Государственные должности федеральных государственных служащих, которые были предусмотрены </w:t>
      </w:r>
      <w:hyperlink r:id="rId28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11.01.1995 N 33 "О Реестре государственных должностей федеральных государственных служащих".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8. Государственные должности федеральной государственной службы, предусмотренные перечнями государственных должностей федеральной государственной службы, которые </w:t>
      </w:r>
      <w:r>
        <w:lastRenderedPageBreak/>
        <w:t>считались соответствующими разделами Реестра государственных должностей государственной службы Российской Федерации.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9. Государственные должности Новосибирской области и государственные должности государственной службы Новосибирской области, которые были предусмотрены </w:t>
      </w:r>
      <w:hyperlink r:id="rId29">
        <w:r>
          <w:rPr>
            <w:color w:val="0000FF"/>
          </w:rPr>
          <w:t>Реестром</w:t>
        </w:r>
      </w:hyperlink>
      <w:r>
        <w:t xml:space="preserve"> государственных должностей в Новосибирской области, утвержденным решением Новосибирского областного Совета депутатов первого созыва от 18.12.1996 "О Реестре государственных должностей в Новосибирской области", и </w:t>
      </w:r>
      <w:hyperlink r:id="rId30">
        <w:r>
          <w:rPr>
            <w:color w:val="0000FF"/>
          </w:rPr>
          <w:t>Реестром</w:t>
        </w:r>
      </w:hyperlink>
      <w:r>
        <w:t xml:space="preserve"> государственных должностей в Новосибирской области, утвержденным Законом Новосибирской области от 10.01.1999 N 35-ОЗ "О Реестре государственных должностей в Новосибирской области".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10. Государственные должности государственной службы субъектов Российской Федерации.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11. Должности прокурорских работников, определяемые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12. Должности сотрудников Следственного комитета Российской Федерации, определяемые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28.12.2010 N 403-ФЗ "О Следственном комитете Российской Федерации".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13. Должности (воинские должности),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 Российской Федерации,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 Российской Федерации, органах принудительного исполнения Российской Федерации.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13.10.2023 N 194)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14. Должности сотрудников федеральных органов налоговой полиции, которые определялись в порядке, установленном законодательством Российской Федерации.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15. Должности сотрудников таможенных органов Российской Федерации, определяемые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21.07.1997 N 114-ФЗ "О службе в таможенных органах Российской Федерации".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16. Муниципальные должности (депутаты,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замещаемые на постоянной (штатной) основе.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17. Должности муниципальной службы (муниципальные должности муниципальной службы).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18. Должности руководителей, специалистов и служащих, включая выборные должности, замещаемые на постоянной основе, с 01.01.1992 до введения в действие сводного </w:t>
      </w:r>
      <w:hyperlink r:id="rId35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11.01.1995 N 32 "О государственных должностях Российской Федерации", </w:t>
      </w:r>
      <w:hyperlink r:id="rId36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11.01.1995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Совете Безопасности Российской Федерации и его аппарате;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в Центральной избирательной комиссии Российской Федерации и ее аппарате;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в Счетной палате Российской Федерации и ее аппарате;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з) в органах государственной власти субъектов Российской Федерации и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- в порядке, определяемом Правительством Российской Федерации;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>) в органах местного самоуправления.</w:t>
      </w:r>
    </w:p>
    <w:p w:rsidR="00081A92" w:rsidRDefault="00081A92">
      <w:pPr>
        <w:pStyle w:val="ConsPlusNormal"/>
        <w:spacing w:before="220"/>
        <w:ind w:firstLine="540"/>
        <w:jc w:val="both"/>
      </w:pPr>
      <w:bookmarkStart w:id="1" w:name="P84"/>
      <w:bookmarkEnd w:id="1"/>
      <w:r>
        <w:t>18.1. 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занимаемые в период с 01.01.1992 по 31.12.1993 гражданами Российской Федерации, постоянно проживавшими по состоянию на 18.03.2014 на территории Республики Крым или на территории г. Севастополя.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18.1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13.10.2023 N 194)</w:t>
      </w:r>
    </w:p>
    <w:p w:rsidR="00081A92" w:rsidRDefault="00081A92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18.2. Должности, занимаемые в соответствии с законодательством, действовавшим на </w:t>
      </w:r>
      <w:r>
        <w:lastRenderedPageBreak/>
        <w:t xml:space="preserve">территориях Республики Крым и г. Севастополя до 21.02.2014, гражданами Российской Федерации, указанными в </w:t>
      </w:r>
      <w:hyperlink w:anchor="P84">
        <w:r>
          <w:rPr>
            <w:color w:val="0000FF"/>
          </w:rPr>
          <w:t>пункте 18.1</w:t>
        </w:r>
      </w:hyperlink>
      <w:r>
        <w:t xml:space="preserve"> настоящего перечня, в период с 01.01.1994 по 17.03.2014, в том числе: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должности депутатов, которые замещались на постоянной (штатной) основе;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должности, по которым присваивались ранги государственных служащих;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должности судей;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должности, по которым присваивались дипломатические ранги;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должности, по которым присваивались классные чины работников прокуратуры;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должности, по которым присваивались воинские и специальные звания;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должности в органах местного самоуправления, по которым присваивались ранги.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18.2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13.10.2023 N 194)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18.3. Должности, предусмотренные </w:t>
      </w:r>
      <w:hyperlink w:anchor="P86">
        <w:r>
          <w:rPr>
            <w:color w:val="0000FF"/>
          </w:rPr>
          <w:t>пунктом 18.2</w:t>
        </w:r>
      </w:hyperlink>
      <w:r>
        <w:t xml:space="preserve"> настоящего перечня, занимаемые гражданами Российской Федерации, указанными в </w:t>
      </w:r>
      <w:hyperlink w:anchor="P84">
        <w:r>
          <w:rPr>
            <w:color w:val="0000FF"/>
          </w:rPr>
          <w:t>пункте 18.1</w:t>
        </w:r>
      </w:hyperlink>
      <w:r>
        <w:t xml:space="preserve"> настоящего перечня, в период с 18.03.2014 по 31.12.2014 в государственных органах и органах местного самоуправления, располагавшихся на территориях Республики Крым и (или) г. Севастополя.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18.3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13.10.2023 N 194)</w:t>
      </w:r>
    </w:p>
    <w:p w:rsidR="00081A92" w:rsidRDefault="0008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A92" w:rsidRDefault="00081A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18.4, введенного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13.10.2023 N 194, </w:t>
            </w:r>
            <w:hyperlink r:id="rId4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возникшие с 30.09.2022.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</w:tr>
    </w:tbl>
    <w:p w:rsidR="00081A92" w:rsidRDefault="00081A92">
      <w:pPr>
        <w:pStyle w:val="ConsPlusNormal"/>
        <w:spacing w:before="280"/>
        <w:ind w:firstLine="540"/>
        <w:jc w:val="both"/>
      </w:pPr>
      <w:bookmarkStart w:id="3" w:name="P98"/>
      <w:bookmarkEnd w:id="3"/>
      <w:r>
        <w:t>18.4. 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 01.01.1992 по 31.12.1993 гражданами Российской Федерации, приобретшими гражданство Российской Федерации с 11.05.2014 по 23.02.2022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Федерации начиная с 24.02.2022.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18.4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13.10.2023 N 194)</w:t>
      </w:r>
    </w:p>
    <w:p w:rsidR="00081A92" w:rsidRDefault="0008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A92" w:rsidRDefault="00081A9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18.5, введенного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13.10.2023 N 194, </w:t>
            </w:r>
            <w:hyperlink r:id="rId4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возникшие с 30.09.2022.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</w:tr>
    </w:tbl>
    <w:p w:rsidR="00081A92" w:rsidRDefault="00081A92">
      <w:pPr>
        <w:pStyle w:val="ConsPlusNormal"/>
        <w:spacing w:before="280"/>
        <w:ind w:firstLine="540"/>
        <w:jc w:val="both"/>
      </w:pPr>
      <w:r>
        <w:t xml:space="preserve">18.5. Должности, занимаемые гражданами Российской Федерации, указанными в </w:t>
      </w:r>
      <w:hyperlink w:anchor="P98">
        <w:r>
          <w:rPr>
            <w:color w:val="0000FF"/>
          </w:rPr>
          <w:t>пункте 18.4</w:t>
        </w:r>
      </w:hyperlink>
      <w:r>
        <w:t xml:space="preserve"> настоящего перечня, с 01.01.1994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 исключением периодов 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</w:t>
      </w:r>
      <w:r>
        <w:lastRenderedPageBreak/>
        <w:t>других формирований Украины против Российской Федерации), в том числе: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должности депутатов, которые замещались на постоянной (штатной) основе;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должности, по которым присваивались чины (ранги) государственных служащих;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должности судей;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должности, по которым присваивались дипломатические ранги;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должности, по которым присваивались классные чины работников прокуратуры;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должности, по которым присваивались воинские и специальные звания;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должности в органах местного самоуправления, по которым присваивались чины (ранги);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государственные должности Донецкой Народной Республики и Луганской Народной Республики;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должности в военно-гражданских администрациях Запорожской области и Херсонской области, введенные в целях обеспечения исполнения полномочий данных органов;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>) иные должности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введенные в целях обеспечения исполнения полномочий данных органов.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18.5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13.10.2023 N 194)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19. Должности, занимаемые гражданами Российской Федерации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Секретариате Парламентского Собрания Союза Беларуси и России, должности, замещаемые на постоянной профессиональной основе в органах Союзного государства и их аппаратах.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19.1. Должности, занимаемые гражданами Российской Федерации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46">
        <w:r>
          <w:rPr>
            <w:color w:val="0000FF"/>
          </w:rPr>
          <w:t>статьей 7</w:t>
        </w:r>
      </w:hyperlink>
      <w:r>
        <w:t xml:space="preserve"> Федерального закона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19.1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22.07.2011 N 194)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20. Должности в профсоюзных органах, занимаемые работниками, освобожденными от должностей в государственных органах вследствие избрания (делегирования) в профсоюзные органы, включая должности, занимаемые освобожденными профсоюзными работниками, избранными (делегированными) в орган первичной профсоюзной организации, созданной в государственном органе, в соответствии с федеральным законом.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21. Должности руководителей, специалистов и служащих, выборные должности, замещаемые на постоянной основе, в органах государственной власти и управления, организациях и учреждениях, осуществлявших в соответствии с законодательством СССР и союзных республик отдельные функции государственного управления, по 31.12.1991, в том числе: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</w:t>
      </w:r>
      <w:r>
        <w:lastRenderedPageBreak/>
        <w:t>и Президенте РСФСР, а также в аппаратах президентов других союзных республик;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 исполнительных комитетах;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в советах народного хозяйства всех уровней;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в международных организациях за рубежом, если непосредственно перед работой в этих организациях работник работал в органах государственной власти и управления;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>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081A92" w:rsidRDefault="00081A92">
      <w:pPr>
        <w:pStyle w:val="ConsPlusNormal"/>
        <w:spacing w:before="220"/>
        <w:ind w:firstLine="540"/>
        <w:jc w:val="both"/>
      </w:pPr>
      <w:proofErr w:type="gramStart"/>
      <w:r>
        <w:t>л</w:t>
      </w:r>
      <w:proofErr w:type="gramEnd"/>
      <w:r>
        <w:t>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за исключением должностей в профкомах на предприятиях, в организациях и учреждениях.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22. Должности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управления, занимаемые до 14.03.1990 (дня введения в действие в новой редакции </w:t>
      </w:r>
      <w:hyperlink r:id="rId48">
        <w:r>
          <w:rPr>
            <w:color w:val="0000FF"/>
          </w:rPr>
          <w:t>статьи 6</w:t>
        </w:r>
      </w:hyperlink>
      <w:r>
        <w:t xml:space="preserve"> Конституции (Основного Закона) СССР).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 xml:space="preserve">23. Должности в 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</w:t>
      </w:r>
      <w:r>
        <w:lastRenderedPageBreak/>
        <w:t>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24. В органах управления сельского хозяйства Новосибирской области, созданных на базе ликвидированных структурных подразделений бывших областных и районных управлений сельского хозяйства.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25. В областных комитетах, управлениях, объединениях, ликвидированных Минплодовощхоза РСФСР, Минпищепрома РСФСР, Минмясомолпрома РСФСР, Минзага РСФСР, Минсельстроя РСФСР, Минводхоза РСФСР, Госкомсельхозтехники РСФСР, Главохоты РСФСР, Госагропрома РСФСР, Госагропрома нечерноземной зоны РСФСР, Минсельхозпрода РСФСР.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26. В областных трестах и объединениях по племенному делу в животноводстве: "Скотопром", "Птицепром", "Свинопром", "Сельхозхимия".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26.1. В территориальном производственном объединении жилищно-коммунального хозяйства Новосибирской области "Новосибирскжилкомхоз".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26.1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19.02.2019 N 48)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27. Отдельные должности руководителей и специалистов на предприятиях, в учреждениях и организациях, опыт и знание работы в которых были необходимы государственным гражданским служащим Новосибирской области для исполнения обязанностей по замещаемой должности государственной гражданской службы Новосибирской области, на основании решения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области, положение о которой и состав утверждаются Губернатором Новосибирской области. Периоды работы в указанных должностях в совокупности не должны превышать пять лет.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jc w:val="right"/>
        <w:outlineLvl w:val="0"/>
      </w:pPr>
      <w:r>
        <w:t>Утверждено</w:t>
      </w:r>
    </w:p>
    <w:p w:rsidR="00081A92" w:rsidRDefault="00081A92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081A92" w:rsidRDefault="00081A92">
      <w:pPr>
        <w:pStyle w:val="ConsPlusNormal"/>
        <w:jc w:val="right"/>
      </w:pPr>
      <w:r>
        <w:t>Губернатора Новосибирской области</w:t>
      </w:r>
    </w:p>
    <w:p w:rsidR="00081A92" w:rsidRDefault="00081A92">
      <w:pPr>
        <w:pStyle w:val="ConsPlusNormal"/>
        <w:jc w:val="right"/>
      </w:pPr>
      <w:proofErr w:type="gramStart"/>
      <w:r>
        <w:t>от</w:t>
      </w:r>
      <w:proofErr w:type="gramEnd"/>
      <w:r>
        <w:t xml:space="preserve"> 01.06.2011 N 134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Title"/>
        <w:jc w:val="center"/>
      </w:pPr>
      <w:bookmarkStart w:id="4" w:name="P147"/>
      <w:bookmarkEnd w:id="4"/>
      <w:r>
        <w:t>ПОЛОЖЕНИЕ</w:t>
      </w:r>
    </w:p>
    <w:p w:rsidR="00081A92" w:rsidRDefault="00081A92">
      <w:pPr>
        <w:pStyle w:val="ConsPlusTitle"/>
        <w:jc w:val="center"/>
      </w:pPr>
      <w:r>
        <w:t>О КОМИССИИ ПО РАССМОТРЕНИЮ ВОПРОСОВ</w:t>
      </w:r>
    </w:p>
    <w:p w:rsidR="00081A92" w:rsidRDefault="00081A92">
      <w:pPr>
        <w:pStyle w:val="ConsPlusTitle"/>
        <w:jc w:val="center"/>
      </w:pPr>
      <w:r>
        <w:t>О ВКЛЮЧЕНИИ В СТАЖ ГОСУДАРСТВЕННОЙ ГРАЖДАНСКОЙ СЛУЖБЫ ДЛЯ</w:t>
      </w:r>
    </w:p>
    <w:p w:rsidR="00081A92" w:rsidRDefault="00081A92">
      <w:pPr>
        <w:pStyle w:val="ConsPlusTitle"/>
        <w:jc w:val="center"/>
      </w:pPr>
      <w:r>
        <w:t>НАЗНАЧЕНИЯ ПЕНСИИ ЗА ВЫСЛУГУ ЛЕТ ГОСУДАРСТВЕННЫХ ГРАЖДАНСКИХ</w:t>
      </w:r>
    </w:p>
    <w:p w:rsidR="00081A92" w:rsidRDefault="00081A92">
      <w:pPr>
        <w:pStyle w:val="ConsPlusTitle"/>
        <w:jc w:val="center"/>
      </w:pPr>
      <w:r>
        <w:t>СЛУЖАЩИХ НОВОСИБИРСКОЙ ОБЛАСТИ ПЕРИОДОВ РАБОТЫ НА ОТДЕЛЬНЫХ</w:t>
      </w:r>
    </w:p>
    <w:p w:rsidR="00081A92" w:rsidRDefault="00081A92">
      <w:pPr>
        <w:pStyle w:val="ConsPlusTitle"/>
        <w:jc w:val="center"/>
      </w:pPr>
      <w:r>
        <w:t>ДОЛЖНОСТЯХ РУКОВОДИТЕЛЕЙ И СПЕЦИАЛИСТОВ В ОРГАНИЗАЦИЯХ</w:t>
      </w:r>
    </w:p>
    <w:p w:rsidR="00081A92" w:rsidRDefault="00081A92">
      <w:pPr>
        <w:pStyle w:val="ConsPlusTitle"/>
        <w:jc w:val="center"/>
      </w:pPr>
      <w:r>
        <w:t>ПРИ ГУБЕРНАТОРЕ НОВОСИБИРСКОЙ ОБЛАСТИ</w:t>
      </w:r>
    </w:p>
    <w:p w:rsidR="00081A92" w:rsidRDefault="0008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17.10.2011 </w:t>
            </w:r>
            <w:hyperlink r:id="rId50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24.11.2014 </w:t>
            </w:r>
            <w:hyperlink r:id="rId5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26.06.2015 </w:t>
            </w:r>
            <w:hyperlink r:id="rId52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53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19.02.2019 </w:t>
            </w:r>
            <w:hyperlink r:id="rId54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08.06.2021 </w:t>
            </w:r>
            <w:hyperlink r:id="rId5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</w:tr>
    </w:tbl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  <w:r>
        <w:t>1. Комиссия по рассмотрению вопросов включения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(далее - комиссия) является постоянно действующим органом, созданным для рассмотрения представлений руководителей органов государственной власти Новосибирской области, государственных органов Новосибирской области (далее - государственные органы), руководителей структурных подразделений администрации Губернатора Новосибирской области и Правительства Новосибирской области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организациях, опыт и знание работы в которых были необходимы государственным гражданским служащим Новосибирской области для исполнения обязанностей по замещаемой должности государственной гражданской службы Новосибирской области.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2. Комиссию возглавляет председатель, в ее состав входят заместитель председателя, секретарь и члены комиссии.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3. Председатель комиссии руководит работой комиссии, назначает даты проведения заседаний, подписывает протоколы заседаний комиссии.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В случае отсутствия председателя комиссии его обязанности исполняет заместитель председателя комиссии.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4. Секретарь комиссии осуществляет регистрацию поступивших документов, готовит их на рассмотрение комиссии, оповещает членов комиссии о дате и месте проведения заседания, оформляет протоколы заседаний комиссии и обеспечивает их хранение, направляет принятые решения соответствующим адресатам.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5. Решение комиссии принимается на основании представления руководителя государственного органа, руководителя структурного подразделения администрации Губернатора Новосибирской области и Правительства Новосибирской области, в котором государственный гражданский служащий замещал должность государственной гражданской службы Новосибирской области,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организациях, опыт и знание работы в которых были необходимы государственным гражданским служащим Новосибирской области для исполнения обязанностей по замещаемой должности государственной гражданской службы Новосибирской области (далее - представление), направленного не позднее двухмесячного срока со дня увольнения государственного гражданского служащего с государственной гражданской службы Новосибирской области по соответствующему основанию.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6. Представление оформляется на основании заявления государственного гражданского служащего, имеющего на момент подачи заявления право на страховую пенсию по старости (инвалидности).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26.06.2015 N 122)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lastRenderedPageBreak/>
        <w:t xml:space="preserve">К представлению прилагаются копия трудовой книжки и (или) сведения о трудовой деятельности, предусмотренные </w:t>
      </w:r>
      <w:hyperlink r:id="rId59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копия приказа (распоряжения) об увольнении с государственной гражданской службы Новосибирской области.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08.06.2021 N 135)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7. Представление на государственных гражданских служащих, высвобождаемых в связи с упразднением (реорганизацией) государственных органов либо сокращением замещаемых ими должностей, оформляется по заявлению, поданному ими в течение пяти лет со дня увольнения.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19.02.2019 N 48)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Представление в комиссию на государственных гражданских служащих, уволенных из упраздненных (реорганизованных) государственных органов, подписывается руководителем государственного органа, которому переданы функции упраздненного (реорганизованного) органа.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В случае если функции упраздненных (реорганизованных) государственных органов не были переданы другим государственным органам, представление в комиссию на государственных гражданских служащих подписывается руководителем администрации Губернатора Новосибирской области и Правительства Новосибирской области.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03.07.2017 N 127)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8. Комиссия на своих заседаниях изучает представленные документы и принимает решения: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1)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в организациях;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2) об отказе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в организациях.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9. Комиссия имеет право запрашивать в установленном порядке необходимую информацию по рассматриваемым представлениям у руководителей государственных органов, структурных подразделений администрации Губернатора Новосибирской области и Правительства Новосибирской области, организаций, а также граждан, обратившихся с заявлением о включении в стаж государственной гражданской службы для назначения пенсии за выслугу лет периодов работы на отдельных должностях руководителей и специалистов на предприятиях, в учреждениях и в организациях.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10. Заседания комиссии проводятся по мере необходимости в зависимости от поступления документов.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более половины от ее состава.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Решение комиссии принимается простым большинством голосов присутствующих на заседании членов комиссии, а в случае равенства голосов голос председателя комиссии считается решающим.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12. Решения комиссии оформляются протоколами, которые подписываются председательствующим и секретарем.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lastRenderedPageBreak/>
        <w:t>13. Принятое комиссией решение направляется руководителю государственного органа, руководителю структурного подразделения администрации Губернатора Новосибирской области и Правительства Новосибирской области, направившего представление.</w:t>
      </w:r>
    </w:p>
    <w:p w:rsidR="00081A92" w:rsidRDefault="00081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081A92" w:rsidRDefault="00081A92">
      <w:pPr>
        <w:pStyle w:val="ConsPlusNormal"/>
        <w:spacing w:before="220"/>
        <w:ind w:firstLine="540"/>
        <w:jc w:val="both"/>
      </w:pPr>
      <w:r>
        <w:t>14. Члены комиссии осуществляют свою деятельность на общественных началах и принимают личное участие в заседаниях без права замены.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jc w:val="right"/>
        <w:outlineLvl w:val="0"/>
      </w:pPr>
      <w:r>
        <w:t>Утвержден</w:t>
      </w:r>
    </w:p>
    <w:p w:rsidR="00081A92" w:rsidRDefault="00081A92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081A92" w:rsidRDefault="00081A92">
      <w:pPr>
        <w:pStyle w:val="ConsPlusNormal"/>
        <w:jc w:val="right"/>
      </w:pPr>
      <w:r>
        <w:t>Губернатора Новосибирской области</w:t>
      </w:r>
    </w:p>
    <w:p w:rsidR="00081A92" w:rsidRDefault="00081A92">
      <w:pPr>
        <w:pStyle w:val="ConsPlusNormal"/>
        <w:jc w:val="right"/>
      </w:pPr>
      <w:proofErr w:type="gramStart"/>
      <w:r>
        <w:t>от</w:t>
      </w:r>
      <w:proofErr w:type="gramEnd"/>
      <w:r>
        <w:t xml:space="preserve"> 01.06.2011 N 134</w:t>
      </w: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Title"/>
        <w:jc w:val="center"/>
      </w:pPr>
      <w:bookmarkStart w:id="5" w:name="P198"/>
      <w:bookmarkEnd w:id="5"/>
      <w:r>
        <w:t>СОСТАВ</w:t>
      </w:r>
    </w:p>
    <w:p w:rsidR="00081A92" w:rsidRDefault="00081A92">
      <w:pPr>
        <w:pStyle w:val="ConsPlusTitle"/>
        <w:jc w:val="center"/>
      </w:pPr>
      <w:r>
        <w:t>КОМИССИИ ПО РАССМОТРЕНИЮ ВОПРОСОВ О ВКЛЮЧЕНИИ В СТАЖ</w:t>
      </w:r>
    </w:p>
    <w:p w:rsidR="00081A92" w:rsidRDefault="00081A92">
      <w:pPr>
        <w:pStyle w:val="ConsPlusTitle"/>
        <w:jc w:val="center"/>
      </w:pPr>
      <w:r>
        <w:t>ГОСУДАРСТВЕННОЙ ГРАЖДАНСКОЙ СЛУЖБЫ ДЛЯ НАЗНАЧЕНИЯ ПЕНСИИ</w:t>
      </w:r>
    </w:p>
    <w:p w:rsidR="00081A92" w:rsidRDefault="00081A92">
      <w:pPr>
        <w:pStyle w:val="ConsPlusTitle"/>
        <w:jc w:val="center"/>
      </w:pPr>
      <w:r>
        <w:t>ЗА ВЫСЛУГУ ЛЕТ ГОСУДАРСТВЕННЫХ ГРАЖДАНСКИХ СЛУЖАЩИХ</w:t>
      </w:r>
    </w:p>
    <w:p w:rsidR="00081A92" w:rsidRDefault="00081A92">
      <w:pPr>
        <w:pStyle w:val="ConsPlusTitle"/>
        <w:jc w:val="center"/>
      </w:pPr>
      <w:r>
        <w:t>НОВОСИБИРСКОЙ ОБЛАСТИ ПЕРИОДОВ РАБОТЫ НА ОТДЕЛЬНЫХ</w:t>
      </w:r>
    </w:p>
    <w:p w:rsidR="00081A92" w:rsidRDefault="00081A92">
      <w:pPr>
        <w:pStyle w:val="ConsPlusTitle"/>
        <w:jc w:val="center"/>
      </w:pPr>
      <w:r>
        <w:t>ДОЛЖНОСТЯХ РУКОВОДИТЕЛЕЙ И СПЕЦИАЛИСТОВ В ОРГАНИЗАЦИЯХ</w:t>
      </w:r>
    </w:p>
    <w:p w:rsidR="00081A92" w:rsidRDefault="00081A92">
      <w:pPr>
        <w:pStyle w:val="ConsPlusTitle"/>
        <w:jc w:val="center"/>
      </w:pPr>
      <w:r>
        <w:t>ПРИ ГУБЕРНАТОРЕ НОВОСИБИРСКОЙ ОБЛАСТИ</w:t>
      </w:r>
    </w:p>
    <w:p w:rsidR="00081A92" w:rsidRDefault="0008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65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26.06.2015 </w:t>
            </w:r>
            <w:hyperlink r:id="rId66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18.09.2015 </w:t>
            </w:r>
            <w:hyperlink r:id="rId6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68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20.02.2018 </w:t>
            </w:r>
            <w:hyperlink r:id="rId6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09.06.2020 </w:t>
            </w:r>
            <w:hyperlink r:id="rId70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81A92" w:rsidRDefault="00081A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19.11.2021 </w:t>
            </w:r>
            <w:hyperlink r:id="rId7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27.06.2022 </w:t>
            </w:r>
            <w:hyperlink r:id="rId72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A92" w:rsidRDefault="00081A92">
            <w:pPr>
              <w:pStyle w:val="ConsPlusNormal"/>
            </w:pPr>
          </w:p>
        </w:tc>
      </w:tr>
    </w:tbl>
    <w:p w:rsidR="00081A92" w:rsidRDefault="00081A9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5953"/>
      </w:tblGrid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t>Дудникова</w:t>
            </w:r>
          </w:p>
          <w:p w:rsidR="00081A92" w:rsidRDefault="00081A92">
            <w:pPr>
              <w:pStyle w:val="ConsPlusNormal"/>
            </w:pPr>
            <w:r>
              <w:t>Валентина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первый</w:t>
            </w:r>
            <w:proofErr w:type="gramEnd"/>
            <w:r>
              <w:t xml:space="preserve">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председатель комиссии;</w:t>
            </w:r>
          </w:p>
        </w:tc>
      </w:tr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t>Авдеева</w:t>
            </w:r>
          </w:p>
          <w:p w:rsidR="00081A92" w:rsidRDefault="00081A92">
            <w:pPr>
              <w:pStyle w:val="ConsPlusNormal"/>
            </w:pPr>
            <w:r>
              <w:t>Наталья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комиссии;</w:t>
            </w:r>
          </w:p>
        </w:tc>
      </w:tr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t>Смертева</w:t>
            </w:r>
          </w:p>
          <w:p w:rsidR="00081A92" w:rsidRDefault="00081A92">
            <w:pPr>
              <w:pStyle w:val="ConsPlusNormal"/>
            </w:pPr>
            <w:r>
              <w:t>Вера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советник</w:t>
            </w:r>
            <w:proofErr w:type="gramEnd"/>
            <w:r>
      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t>Гоголев</w:t>
            </w:r>
          </w:p>
          <w:p w:rsidR="00081A92" w:rsidRDefault="00081A92">
            <w:pPr>
              <w:pStyle w:val="ConsPlusNormal"/>
            </w:pPr>
            <w:r>
              <w:t>Вадим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отдела государственной службы и кадров аппарата Законодательного Собрания Новосибирской области;</w:t>
            </w:r>
          </w:p>
        </w:tc>
      </w:tr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t>Гумарова</w:t>
            </w:r>
          </w:p>
          <w:p w:rsidR="00081A92" w:rsidRDefault="00081A92">
            <w:pPr>
              <w:pStyle w:val="ConsPlusNormal"/>
            </w:pPr>
            <w:r>
              <w:lastRenderedPageBreak/>
              <w:t>Наталья Накифовна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начальника управления бюджетной политики в </w:t>
            </w:r>
            <w:r>
              <w:lastRenderedPageBreak/>
              <w:t>сфере обеспечения деятельности органов власти министерства финансов и налоговой политики Новосибирской области;</w:t>
            </w:r>
          </w:p>
        </w:tc>
      </w:tr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lastRenderedPageBreak/>
              <w:t>Дмитриенко</w:t>
            </w:r>
          </w:p>
          <w:p w:rsidR="00081A92" w:rsidRDefault="00081A92">
            <w:pPr>
              <w:pStyle w:val="ConsPlusNormal"/>
            </w:pPr>
            <w:r>
              <w:t>Ирина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труда министерства труда и социального развития Новосибирской области;</w:t>
            </w:r>
          </w:p>
        </w:tc>
      </w:tr>
      <w:tr w:rsidR="00081A9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</w:pPr>
            <w:r>
              <w:t>Нефедова</w:t>
            </w:r>
          </w:p>
          <w:p w:rsidR="00081A92" w:rsidRDefault="00081A92">
            <w:pPr>
              <w:pStyle w:val="ConsPlusNormal"/>
            </w:pPr>
            <w:r>
              <w:t>Светлана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81A92" w:rsidRDefault="00081A92">
            <w:pPr>
              <w:pStyle w:val="ConsPlusNormal"/>
              <w:jc w:val="both"/>
            </w:pPr>
            <w:proofErr w:type="gramStart"/>
            <w:r>
              <w:t>консультант</w:t>
            </w:r>
            <w:proofErr w:type="gramEnd"/>
            <w:r>
              <w:t xml:space="preserve"> отдела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области.</w:t>
            </w:r>
          </w:p>
        </w:tc>
      </w:tr>
    </w:tbl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ind w:firstLine="540"/>
        <w:jc w:val="both"/>
      </w:pPr>
    </w:p>
    <w:p w:rsidR="00081A92" w:rsidRDefault="00081A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144" w:rsidRDefault="00473144">
      <w:bookmarkStart w:id="6" w:name="_GoBack"/>
      <w:bookmarkEnd w:id="6"/>
    </w:p>
    <w:sectPr w:rsidR="00473144" w:rsidSect="0049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92"/>
    <w:rsid w:val="00081A92"/>
    <w:rsid w:val="004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782E-076E-432B-AFF6-2234E7FE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1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A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0631C96B03E5263F4F95C6D55B03031DC783D34600ECD52A52F04BA945470AADD7F973171D4AEDBAB91EF243209DEE7D29A143B27A8A2W8O3E" TargetMode="External"/><Relationship Id="rId21" Type="http://schemas.openxmlformats.org/officeDocument/2006/relationships/hyperlink" Target="consultantplus://offline/ref=AF50631C96B03E5263F4E7517B39EE393CD224353062009F07FA7459ED9D5E27ED9226C77524D9ADDBBEC4BF7E6504DCWEO7E" TargetMode="External"/><Relationship Id="rId42" Type="http://schemas.openxmlformats.org/officeDocument/2006/relationships/hyperlink" Target="consultantplus://offline/ref=AF50631C96B03E5263F4E7517B39EE393CD22435326403980DF92953E5C45225EA9D79C27235D9ACD8A0C5BF696C508FA0999615263BA9A19E2BBA95W6O2E" TargetMode="External"/><Relationship Id="rId47" Type="http://schemas.openxmlformats.org/officeDocument/2006/relationships/hyperlink" Target="consultantplus://offline/ref=AF50631C96B03E5263F4E7517B39EE393CD224353765029D08FA7459ED9D5E27ED9226D5757CD5ADD8A0C5BB6B33559AB1C19B163B24A9BE8229B8W9O4E" TargetMode="External"/><Relationship Id="rId63" Type="http://schemas.openxmlformats.org/officeDocument/2006/relationships/hyperlink" Target="consultantplus://offline/ref=AF50631C96B03E5263F4E7517B39EE393CD22435376B039E07FA7459ED9D5E27ED9226D5757CD5ADD8A0C5B66B33559AB1C19B163B24A9BE8229B8W9O4E" TargetMode="External"/><Relationship Id="rId68" Type="http://schemas.openxmlformats.org/officeDocument/2006/relationships/hyperlink" Target="consultantplus://offline/ref=AF50631C96B03E5263F4E7517B39EE393CD224353A6205930CFA7459ED9D5E27ED9226D5757CD5ADD8A0C5BB6B33559AB1C19B163B24A9BE8229B8W9O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0631C96B03E5263F4E7517B39EE393CD22435326601930DF02953E5C45225EA9D79C27235D9ACD8A0C5BE656C508FA0999615263BA9A19E2BBA95W6O2E" TargetMode="External"/><Relationship Id="rId29" Type="http://schemas.openxmlformats.org/officeDocument/2006/relationships/hyperlink" Target="consultantplus://offline/ref=AF50631C96B03E5263F4E7517B39EE393CD224353160059E05A77E51B4915C20E2CD31D23C70D4ADD8A0CCB53436408BE9CC980B2424B6A2802BWBO9E" TargetMode="External"/><Relationship Id="rId11" Type="http://schemas.openxmlformats.org/officeDocument/2006/relationships/hyperlink" Target="consultantplus://offline/ref=AF50631C96B03E5263F4E7517B39EE393CD224353262059D09F42953E5C45225EA9D79C27235D9ACD8A0C5BE656C508FA0999615263BA9A19E2BBA95W6O2E" TargetMode="External"/><Relationship Id="rId24" Type="http://schemas.openxmlformats.org/officeDocument/2006/relationships/hyperlink" Target="consultantplus://offline/ref=AF50631C96B03E5263F4E7517B39EE393CD224353263039C0FF02953E5C45225EA9D79C27235D9ACD8A0C5BE666C508FA0999615263BA9A19E2BBA95W6O2E" TargetMode="External"/><Relationship Id="rId32" Type="http://schemas.openxmlformats.org/officeDocument/2006/relationships/hyperlink" Target="consultantplus://offline/ref=AF50631C96B03E5263F4F95C6D55B03031DC7B3033610ECD52A52F04BA945470B8DD279B3172CAACD9BEC7BE62W6O4E" TargetMode="External"/><Relationship Id="rId37" Type="http://schemas.openxmlformats.org/officeDocument/2006/relationships/hyperlink" Target="consultantplus://offline/ref=AF50631C96B03E5263F4E7517B39EE393CD22435326403980DF92953E5C45225EA9D79C27235D9ACD8A0C5BE686C508FA0999615263BA9A19E2BBA95W6O2E" TargetMode="External"/><Relationship Id="rId40" Type="http://schemas.openxmlformats.org/officeDocument/2006/relationships/hyperlink" Target="consultantplus://offline/ref=AF50631C96B03E5263F4E7517B39EE393CD22435326403980DF92953E5C45225EA9D79C27235D9ACD8A0C5BF696C508FA0999615263BA9A19E2BBA95W6O2E" TargetMode="External"/><Relationship Id="rId45" Type="http://schemas.openxmlformats.org/officeDocument/2006/relationships/hyperlink" Target="consultantplus://offline/ref=AF50631C96B03E5263F4E7517B39EE393CD22435326403980DF92953E5C45225EA9D79C27235D9ACD8A0C5BC606C508FA0999615263BA9A19E2BBA95W6O2E" TargetMode="External"/><Relationship Id="rId53" Type="http://schemas.openxmlformats.org/officeDocument/2006/relationships/hyperlink" Target="consultantplus://offline/ref=AF50631C96B03E5263F4E7517B39EE393CD224353262059D09F42953E5C45225EA9D79C27235D9ACD8A0C5BE666C508FA0999615263BA9A19E2BBA95W6O2E" TargetMode="External"/><Relationship Id="rId58" Type="http://schemas.openxmlformats.org/officeDocument/2006/relationships/hyperlink" Target="consultantplus://offline/ref=AF50631C96B03E5263F4E7517B39EE393CD224353B6303980BFA7459ED9D5E27ED9226D5757CD5ADD8A0C5B96B33559AB1C19B163B24A9BE8229B8W9O4E" TargetMode="External"/><Relationship Id="rId66" Type="http://schemas.openxmlformats.org/officeDocument/2006/relationships/hyperlink" Target="consultantplus://offline/ref=AF50631C96B03E5263F4E7517B39EE393CD224353B6303980BFA7459ED9D5E27ED9226D5757CD5ADD8A0C5B66B33559AB1C19B163B24A9BE8229B8W9O4E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AF50631C96B03E5263F4E7517B39EE393CD224353765029D08FA7459ED9D5E27ED9226D5757CD5ADD8A0C5BB6B33559AB1C19B163B24A9BE8229B8W9O4E" TargetMode="External"/><Relationship Id="rId61" Type="http://schemas.openxmlformats.org/officeDocument/2006/relationships/hyperlink" Target="consultantplus://offline/ref=AF50631C96B03E5263F4E7517B39EE393CD224353263039C0FF02953E5C45225EA9D79C27235D9ACD8A0C5BE696C508FA0999615263BA9A19E2BBA95W6O2E" TargetMode="External"/><Relationship Id="rId19" Type="http://schemas.openxmlformats.org/officeDocument/2006/relationships/hyperlink" Target="consultantplus://offline/ref=AF50631C96B03E5263F4E7517B39EE393CD224353264069A07F92953E5C45225EA9D79C27235D9ACD9AB91EF243209DEE7D29A143B27A8A2W8O3E" TargetMode="External"/><Relationship Id="rId14" Type="http://schemas.openxmlformats.org/officeDocument/2006/relationships/hyperlink" Target="consultantplus://offline/ref=AF50631C96B03E5263F4E7517B39EE393CD2243532600C930AF02953E5C45225EA9D79C27235D9ACD8A0C5BE656C508FA0999615263BA9A19E2BBA95W6O2E" TargetMode="External"/><Relationship Id="rId22" Type="http://schemas.openxmlformats.org/officeDocument/2006/relationships/hyperlink" Target="consultantplus://offline/ref=AF50631C96B03E5263F4E7517B39EE393CD224353062009A0CFA7459ED9D5E27ED9226C77524D9ADDBBEC4BF7E6504DCWEO7E" TargetMode="External"/><Relationship Id="rId27" Type="http://schemas.openxmlformats.org/officeDocument/2006/relationships/hyperlink" Target="consultantplus://offline/ref=AF50631C96B03E5263F4E7517B39EE393CD224353267059F07F72953E5C45225EA9D79C27235D9ACD8A0C5BD666C508FA0999615263BA9A19E2BBA95W6O2E" TargetMode="External"/><Relationship Id="rId30" Type="http://schemas.openxmlformats.org/officeDocument/2006/relationships/hyperlink" Target="consultantplus://offline/ref=AF50631C96B03E5263F4E7517B39EE393CD224353264079A08FA7459ED9D5E27ED9226D5757CD5ADD8A0C4BD6B33559AB1C19B163B24A9BE8229B8W9O4E" TargetMode="External"/><Relationship Id="rId35" Type="http://schemas.openxmlformats.org/officeDocument/2006/relationships/hyperlink" Target="consultantplus://offline/ref=AF50631C96B03E5263F4F95C6D55B03031DB733A306A0ECD52A52F04BA945470AADD7F973171D4ACDBAB91EF243209DEE7D29A143B27A8A2W8O3E" TargetMode="External"/><Relationship Id="rId43" Type="http://schemas.openxmlformats.org/officeDocument/2006/relationships/hyperlink" Target="consultantplus://offline/ref=AF50631C96B03E5263F4E7517B39EE393CD22435326403980DF92953E5C45225EA9D79C27235D9ACD8A0C5BC606C508FA0999615263BA9A19E2BBA95W6O2E" TargetMode="External"/><Relationship Id="rId48" Type="http://schemas.openxmlformats.org/officeDocument/2006/relationships/hyperlink" Target="consultantplus://offline/ref=AF50631C96B03E5263F4F04E6F55B03030D87E33653E51960FF2260EEDD31B29E89972963276DFF989E490B360641ADFE5D2991527W2O6E" TargetMode="External"/><Relationship Id="rId56" Type="http://schemas.openxmlformats.org/officeDocument/2006/relationships/hyperlink" Target="consultantplus://offline/ref=AF50631C96B03E5263F4E7517B39EE393CD22435376B039E07FA7459ED9D5E27ED9226D5757CD5ADD8A0C5B86B33559AB1C19B163B24A9BE8229B8W9O4E" TargetMode="External"/><Relationship Id="rId64" Type="http://schemas.openxmlformats.org/officeDocument/2006/relationships/hyperlink" Target="consultantplus://offline/ref=AF50631C96B03E5263F4E7517B39EE393CD22435376B039E07FA7459ED9D5E27ED9226D5757CD5ADD8A0C5B76B33559AB1C19B163B24A9BE8229B8W9O4E" TargetMode="External"/><Relationship Id="rId69" Type="http://schemas.openxmlformats.org/officeDocument/2006/relationships/hyperlink" Target="consultantplus://offline/ref=AF50631C96B03E5263F4E7517B39EE393CD224353262029A0BF72953E5C45225EA9D79C27235D9ACD8A0C5BE666C508FA0999615263BA9A19E2BBA95W6O2E" TargetMode="External"/><Relationship Id="rId8" Type="http://schemas.openxmlformats.org/officeDocument/2006/relationships/hyperlink" Target="consultantplus://offline/ref=AF50631C96B03E5263F4E7517B39EE393CD224353B6303980BFA7459ED9D5E27ED9226D5757CD5ADD8A0C5BB6B33559AB1C19B163B24A9BE8229B8W9O4E" TargetMode="External"/><Relationship Id="rId51" Type="http://schemas.openxmlformats.org/officeDocument/2006/relationships/hyperlink" Target="consultantplus://offline/ref=AF50631C96B03E5263F4E7517B39EE393CD22435346400990FFA7459ED9D5E27ED9226D5757CD5ADD8A0C5BB6B33559AB1C19B163B24A9BE8229B8W9O4E" TargetMode="External"/><Relationship Id="rId72" Type="http://schemas.openxmlformats.org/officeDocument/2006/relationships/hyperlink" Target="consultantplus://offline/ref=AF50631C96B03E5263F4E7517B39EE393CD224353267079A0BF82953E5C45225EA9D79C27235D9ACD8A0C5BE666C508FA0999615263BA9A19E2BBA95W6O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0631C96B03E5263F4E7517B39EE393CD224353262029A0BF72953E5C45225EA9D79C27235D9ACD8A0C5BE656C508FA0999615263BA9A19E2BBA95W6O2E" TargetMode="External"/><Relationship Id="rId17" Type="http://schemas.openxmlformats.org/officeDocument/2006/relationships/hyperlink" Target="consultantplus://offline/ref=AF50631C96B03E5263F4E7517B39EE393CD224353267079A0BF82953E5C45225EA9D79C27235D9ACD8A0C5BE656C508FA0999615263BA9A19E2BBA95W6O2E" TargetMode="External"/><Relationship Id="rId25" Type="http://schemas.openxmlformats.org/officeDocument/2006/relationships/hyperlink" Target="consultantplus://offline/ref=AF50631C96B03E5263F4E7517B39EE393CD22435326403980DF92953E5C45225EA9D79C27235D9ACD8A0C5BE666C508FA0999615263BA9A19E2BBA95W6O2E" TargetMode="External"/><Relationship Id="rId33" Type="http://schemas.openxmlformats.org/officeDocument/2006/relationships/hyperlink" Target="consultantplus://offline/ref=AF50631C96B03E5263F4E7517B39EE393CD22435326403980DF92953E5C45225EA9D79C27235D9ACD8A0C5BE676C508FA0999615263BA9A19E2BBA95W6O2E" TargetMode="External"/><Relationship Id="rId38" Type="http://schemas.openxmlformats.org/officeDocument/2006/relationships/hyperlink" Target="consultantplus://offline/ref=AF50631C96B03E5263F4E7517B39EE393CD22435326403980DF92953E5C45225EA9D79C27235D9ACD8A0C5BF606C508FA0999615263BA9A19E2BBA95W6O2E" TargetMode="External"/><Relationship Id="rId46" Type="http://schemas.openxmlformats.org/officeDocument/2006/relationships/hyperlink" Target="consultantplus://offline/ref=AF50631C96B03E5263F4F95C6D55B03031D8793D30670ECD52A52F04BA945470AADD7F973171D4A9D9AB91EF243209DEE7D29A143B27A8A2W8O3E" TargetMode="External"/><Relationship Id="rId59" Type="http://schemas.openxmlformats.org/officeDocument/2006/relationships/hyperlink" Target="consultantplus://offline/ref=AF50631C96B03E5263F4F95C6D55B03031DA793B33660ECD52A52F04BA945470AADD7F943277D4A68CF181EB6D6707C0E5CD85172527WAOBE" TargetMode="External"/><Relationship Id="rId67" Type="http://schemas.openxmlformats.org/officeDocument/2006/relationships/hyperlink" Target="consultantplus://offline/ref=AF50631C96B03E5263F4E7517B39EE393CD224353B61009C06FA7459ED9D5E27ED9226D5757CD5ADD8A0C5BB6B33559AB1C19B163B24A9BE8229B8W9O4E" TargetMode="External"/><Relationship Id="rId20" Type="http://schemas.openxmlformats.org/officeDocument/2006/relationships/hyperlink" Target="consultantplus://offline/ref=AF50631C96B03E5263F4E7517B39EE393CD224353B6303980BFA7459ED9D5E27ED9226D5757CD5ADD8A0C5B86B33559AB1C19B163B24A9BE8229B8W9O4E" TargetMode="External"/><Relationship Id="rId41" Type="http://schemas.openxmlformats.org/officeDocument/2006/relationships/hyperlink" Target="consultantplus://offline/ref=AF50631C96B03E5263F4E7517B39EE393CD22435326403980DF92953E5C45225EA9D79C27235D9ACD8A0C5BD616C508FA0999615263BA9A19E2BBA95W6O2E" TargetMode="External"/><Relationship Id="rId54" Type="http://schemas.openxmlformats.org/officeDocument/2006/relationships/hyperlink" Target="consultantplus://offline/ref=AF50631C96B03E5263F4E7517B39EE393CD224353263039C0FF02953E5C45225EA9D79C27235D9ACD8A0C5BE686C508FA0999615263BA9A19E2BBA95W6O2E" TargetMode="External"/><Relationship Id="rId62" Type="http://schemas.openxmlformats.org/officeDocument/2006/relationships/hyperlink" Target="consultantplus://offline/ref=AF50631C96B03E5263F4E7517B39EE393CD224353262059D09F42953E5C45225EA9D79C27235D9ACD8A0C5BE676C508FA0999615263BA9A19E2BBA95W6O2E" TargetMode="External"/><Relationship Id="rId70" Type="http://schemas.openxmlformats.org/officeDocument/2006/relationships/hyperlink" Target="consultantplus://offline/ref=AF50631C96B03E5263F4E7517B39EE393CD2243532600C930AF02953E5C45225EA9D79C27235D9ACD8A0C5BE666C508FA0999615263BA9A19E2BBA95W6O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0631C96B03E5263F4E7517B39EE393CD22435376B039E07FA7459ED9D5E27ED9226D5757CD5ADD8A0C5BB6B33559AB1C19B163B24A9BE8229B8W9O4E" TargetMode="External"/><Relationship Id="rId15" Type="http://schemas.openxmlformats.org/officeDocument/2006/relationships/hyperlink" Target="consultantplus://offline/ref=AF50631C96B03E5263F4E7517B39EE393CD224353266059A09F62953E5C45225EA9D79C27235D9ACD8A0C5B8666C508FA0999615263BA9A19E2BBA95W6O2E" TargetMode="External"/><Relationship Id="rId23" Type="http://schemas.openxmlformats.org/officeDocument/2006/relationships/hyperlink" Target="consultantplus://offline/ref=AF50631C96B03E5263F4E7517B39EE393CD224353765029D08FA7459ED9D5E27ED9226D5757CD5ADD8A0C5BB6B33559AB1C19B163B24A9BE8229B8W9O4E" TargetMode="External"/><Relationship Id="rId28" Type="http://schemas.openxmlformats.org/officeDocument/2006/relationships/hyperlink" Target="consultantplus://offline/ref=AF50631C96B03E5263F4F95C6D55B03036DD78383B6953C75AFC2306BD9B0B67AD9473963171D5ABD3F494FA356A04DDFACD9A0B2725AAWAO3E" TargetMode="External"/><Relationship Id="rId36" Type="http://schemas.openxmlformats.org/officeDocument/2006/relationships/hyperlink" Target="consultantplus://offline/ref=AF50631C96B03E5263F4F95C6D55B03036DD78383B6953C75AFC2306BD9B0B67AD9473963171D5ABD3F494FA356A04DDFACD9A0B2725AAWAO3E" TargetMode="External"/><Relationship Id="rId49" Type="http://schemas.openxmlformats.org/officeDocument/2006/relationships/hyperlink" Target="consultantplus://offline/ref=AF50631C96B03E5263F4E7517B39EE393CD224353263039C0FF02953E5C45225EA9D79C27235D9ACD8A0C5BE666C508FA0999615263BA9A19E2BBA95W6O2E" TargetMode="External"/><Relationship Id="rId57" Type="http://schemas.openxmlformats.org/officeDocument/2006/relationships/hyperlink" Target="consultantplus://offline/ref=AF50631C96B03E5263F4E7517B39EE393CD22435376B039E07FA7459ED9D5E27ED9226D5757CD5ADD8A0C5B96B33559AB1C19B163B24A9BE8229B8W9O4E" TargetMode="External"/><Relationship Id="rId10" Type="http://schemas.openxmlformats.org/officeDocument/2006/relationships/hyperlink" Target="consultantplus://offline/ref=AF50631C96B03E5263F4E7517B39EE393CD224353A6205930CFA7459ED9D5E27ED9226D5757CD5ADD8A0C5BB6B33559AB1C19B163B24A9BE8229B8W9O4E" TargetMode="External"/><Relationship Id="rId31" Type="http://schemas.openxmlformats.org/officeDocument/2006/relationships/hyperlink" Target="consultantplus://offline/ref=AF50631C96B03E5263F4F95C6D55B03031DC783F32600ECD52A52F04BA945470B8DD279B3172CAACD9BEC7BE62W6O4E" TargetMode="External"/><Relationship Id="rId44" Type="http://schemas.openxmlformats.org/officeDocument/2006/relationships/hyperlink" Target="consultantplus://offline/ref=AF50631C96B03E5263F4E7517B39EE393CD22435326403980DF92953E5C45225EA9D79C27235D9ACD8A0C5BD616C508FA0999615263BA9A19E2BBA95W6O2E" TargetMode="External"/><Relationship Id="rId52" Type="http://schemas.openxmlformats.org/officeDocument/2006/relationships/hyperlink" Target="consultantplus://offline/ref=AF50631C96B03E5263F4E7517B39EE393CD224353B6303980BFA7459ED9D5E27ED9226D5757CD5ADD8A0C5B96B33559AB1C19B163B24A9BE8229B8W9O4E" TargetMode="External"/><Relationship Id="rId60" Type="http://schemas.openxmlformats.org/officeDocument/2006/relationships/hyperlink" Target="consultantplus://offline/ref=AF50631C96B03E5263F4E7517B39EE393CD224353266059A09F62953E5C45225EA9D79C27235D9ACD8A0C5B8676C508FA0999615263BA9A19E2BBA95W6O2E" TargetMode="External"/><Relationship Id="rId65" Type="http://schemas.openxmlformats.org/officeDocument/2006/relationships/hyperlink" Target="consultantplus://offline/ref=AF50631C96B03E5263F4E7517B39EE393CD22435346400990FFA7459ED9D5E27ED9226D5757CD5ADD8A0C5B86B33559AB1C19B163B24A9BE8229B8W9O4E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50631C96B03E5263F4E7517B39EE393CD224353B61009C06FA7459ED9D5E27ED9226D5757CD5ADD8A0C5BB6B33559AB1C19B163B24A9BE8229B8W9O4E" TargetMode="External"/><Relationship Id="rId13" Type="http://schemas.openxmlformats.org/officeDocument/2006/relationships/hyperlink" Target="consultantplus://offline/ref=AF50631C96B03E5263F4E7517B39EE393CD224353263039C0FF02953E5C45225EA9D79C27235D9ACD8A0C5BE656C508FA0999615263BA9A19E2BBA95W6O2E" TargetMode="External"/><Relationship Id="rId18" Type="http://schemas.openxmlformats.org/officeDocument/2006/relationships/hyperlink" Target="consultantplus://offline/ref=AF50631C96B03E5263F4E7517B39EE393CD22435326403980DF92953E5C45225EA9D79C27235D9ACD8A0C5BE656C508FA0999615263BA9A19E2BBA95W6O2E" TargetMode="External"/><Relationship Id="rId39" Type="http://schemas.openxmlformats.org/officeDocument/2006/relationships/hyperlink" Target="consultantplus://offline/ref=AF50631C96B03E5263F4E7517B39EE393CD22435326403980DF92953E5C45225EA9D79C27235D9ACD8A0C5BF686C508FA0999615263BA9A19E2BBA95W6O2E" TargetMode="External"/><Relationship Id="rId34" Type="http://schemas.openxmlformats.org/officeDocument/2006/relationships/hyperlink" Target="consultantplus://offline/ref=AF50631C96B03E5263F4F95C6D55B03031DC7B3F30640ECD52A52F04BA945470B8DD279B3172CAACD9BEC7BE62W6O4E" TargetMode="External"/><Relationship Id="rId50" Type="http://schemas.openxmlformats.org/officeDocument/2006/relationships/hyperlink" Target="consultantplus://offline/ref=AF50631C96B03E5263F4E7517B39EE393CD22435376B039E07FA7459ED9D5E27ED9226D5757CD5ADD8A0C5BB6B33559AB1C19B163B24A9BE8229B8W9O4E" TargetMode="External"/><Relationship Id="rId55" Type="http://schemas.openxmlformats.org/officeDocument/2006/relationships/hyperlink" Target="consultantplus://offline/ref=AF50631C96B03E5263F4E7517B39EE393CD224353266059A09F62953E5C45225EA9D79C27235D9ACD8A0C5B8676C508FA0999615263BA9A19E2BBA95W6O2E" TargetMode="External"/><Relationship Id="rId7" Type="http://schemas.openxmlformats.org/officeDocument/2006/relationships/hyperlink" Target="consultantplus://offline/ref=AF50631C96B03E5263F4E7517B39EE393CD22435346400990FFA7459ED9D5E27ED9226D5757CD5ADD8A0C5BA6B33559AB1C19B163B24A9BE8229B8W9O4E" TargetMode="External"/><Relationship Id="rId71" Type="http://schemas.openxmlformats.org/officeDocument/2006/relationships/hyperlink" Target="consultantplus://offline/ref=AF50631C96B03E5263F4E7517B39EE393CD22435326601930DF02953E5C45225EA9D79C27235D9ACD8A0C5BE666C508FA0999615263BA9A19E2BBA95W6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6705</Words>
  <Characters>38222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Амеличкина Ирина Александровна</dc:creator>
  <cp:keywords/>
  <dc:description/>
  <cp:lastModifiedBy>Амеличкина Ирина Александровна</cp:lastModifiedBy>
  <cp:revision>1</cp:revision>
  <dcterms:created xsi:type="dcterms:W3CDTF">2023-11-03T04:14:00Z</dcterms:created>
  <dcterms:modified xsi:type="dcterms:W3CDTF">2023-11-03T04:15:00Z</dcterms:modified>
</cp:coreProperties>
</file>