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D41D5">
        <w:rPr>
          <w:sz w:val="28"/>
          <w:szCs w:val="28"/>
        </w:rPr>
        <w:t>ПРИЛОЖЕНИЕ № </w:t>
      </w:r>
      <w:r w:rsidR="005A2D9F">
        <w:rPr>
          <w:sz w:val="28"/>
          <w:szCs w:val="28"/>
        </w:rPr>
        <w:t>3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D33A2A" w:rsidRDefault="00FD74FF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FD74FF">
        <w:rPr>
          <w:sz w:val="28"/>
          <w:szCs w:val="28"/>
        </w:rPr>
        <w:t>от 07.02.2019  № 29-п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A0E8C" w:rsidRDefault="007A0E8C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2.1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>
        <w:rPr>
          <w:sz w:val="28"/>
          <w:szCs w:val="28"/>
        </w:rPr>
        <w:t>»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ОСНОВНЫЕ МЕРОПРИЯТИЯ</w:t>
      </w: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государственной программы Новосибирской области</w:t>
      </w:r>
    </w:p>
    <w:p w:rsidR="006961BA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3A2A" w:rsidRPr="0057690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7"/>
        <w:gridCol w:w="2270"/>
        <w:gridCol w:w="709"/>
        <w:gridCol w:w="44"/>
        <w:gridCol w:w="567"/>
        <w:gridCol w:w="567"/>
        <w:gridCol w:w="664"/>
        <w:gridCol w:w="993"/>
        <w:gridCol w:w="23"/>
        <w:gridCol w:w="1112"/>
        <w:gridCol w:w="141"/>
        <w:gridCol w:w="79"/>
        <w:gridCol w:w="915"/>
        <w:gridCol w:w="140"/>
        <w:gridCol w:w="1840"/>
        <w:gridCol w:w="2123"/>
      </w:tblGrid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Финансовые затраты, тыс. руб.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 годам реализации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ГРБС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пГП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1BA" w:rsidRPr="007A0E8C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6961BA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961BA" w:rsidRPr="007A0E8C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961BA" w:rsidRPr="007A0E8C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6961BA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6961BA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4603A" w:rsidRPr="007A0E8C">
              <w:rPr>
                <w:rFonts w:ascii="Times New Roman" w:hAnsi="Times New Roman" w:cs="Times New Roman"/>
                <w:sz w:val="18"/>
                <w:szCs w:val="18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24603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24603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24603A" w:rsidRPr="007A0E8C" w:rsidRDefault="0024603A" w:rsidP="0085556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24603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24603A" w:rsidRPr="007A0E8C" w:rsidRDefault="0024603A" w:rsidP="0085556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1.1.1.1.1. Задача 1. Содействие трудоустройству </w:t>
            </w:r>
            <w:r w:rsidR="0085556F" w:rsidRPr="007A0E8C">
              <w:rPr>
                <w:sz w:val="18"/>
                <w:szCs w:val="18"/>
              </w:rPr>
              <w:t xml:space="preserve">и повышение конкурентоспособности </w:t>
            </w:r>
            <w:r w:rsidRPr="007A0E8C">
              <w:rPr>
                <w:sz w:val="18"/>
                <w:szCs w:val="18"/>
              </w:rPr>
              <w:t>граждан</w:t>
            </w:r>
            <w:r w:rsidR="0085556F" w:rsidRPr="007A0E8C">
              <w:rPr>
                <w:sz w:val="18"/>
                <w:szCs w:val="18"/>
              </w:rPr>
              <w:t xml:space="preserve"> на рынке труда</w:t>
            </w:r>
            <w:r w:rsidRPr="007A0E8C">
              <w:rPr>
                <w:sz w:val="18"/>
                <w:szCs w:val="18"/>
              </w:rPr>
              <w:t xml:space="preserve">, создание условий для обеспечения сбалансированности спроса и предложения рабочей силы 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E37E59" w:rsidRPr="007A0E8C" w:rsidRDefault="00E37E59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1.1.1.1.1.1. Основное мероприятие 1. </w:t>
            </w:r>
          </w:p>
          <w:p w:rsidR="00E37E59" w:rsidRPr="007A0E8C" w:rsidRDefault="00E37E5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C7D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BE4FE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135438,9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BE4FE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135438,9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BE4FEF" w:rsidP="00BE4F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135438,9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E37E59" w:rsidRPr="007A0E8C" w:rsidRDefault="00E37E59" w:rsidP="00C90B4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соцразвития НСО, учреждения занятости населения,  ГАУ НСО «ЦРПК» во взаимодействии с  администрациями </w:t>
            </w:r>
          </w:p>
          <w:p w:rsidR="00E37E59" w:rsidRPr="007A0E8C" w:rsidRDefault="00E37E59" w:rsidP="003538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E37E59" w:rsidRPr="007A0E8C" w:rsidRDefault="00E37E59" w:rsidP="00A4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составит не менее 72,0%. </w:t>
            </w:r>
          </w:p>
          <w:p w:rsidR="00E37E59" w:rsidRPr="007A0E8C" w:rsidRDefault="00E37E59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121,9 тыс. граждан и работодателей будут оказаны государственные услуги содействия гражданам в поиске подходящей работы, а работодателям в подборе необходимых работников. Ежегодно 4,3 тыс. безработным гражданам будут оказаны консультационные услуги по вопросам организации самостоятельной занятости, </w:t>
            </w:r>
            <w:r w:rsidR="004666BB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350 безработным гражданам будет оказана финансовая помощь на организацию малого предпринимательства и самостоятельной занятости.</w:t>
            </w:r>
          </w:p>
          <w:p w:rsidR="00E37E59" w:rsidRPr="007A0E8C" w:rsidRDefault="004666BB" w:rsidP="009C1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E37E59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будет проведено не менее 228 ярмарок вакансий и учебных рабочих мест, </w:t>
            </w:r>
          </w:p>
          <w:p w:rsidR="00E37E59" w:rsidRPr="007A0E8C" w:rsidRDefault="00E37E59" w:rsidP="004666BB">
            <w:pPr>
              <w:pStyle w:val="ConsPlusNormal"/>
              <w:rPr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55,0 тыс. граждан будут оказаны государственные услуги по профессиональной ориентации и  4,8 тыс. безработных граждан будут направлены 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8F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9708F9" w:rsidRPr="007A0E8C" w:rsidRDefault="009708F9" w:rsidP="00E756F7">
            <w:pP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9708F9" w:rsidRPr="007A0E8C" w:rsidRDefault="009708F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учреждениями занятости населения специализированных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2270" w:type="dxa"/>
            <w:shd w:val="clear" w:color="auto" w:fill="auto"/>
          </w:tcPr>
          <w:p w:rsidR="009708F9" w:rsidRPr="007A0E8C" w:rsidRDefault="009708F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814" w:type="dxa"/>
            <w:gridSpan w:val="11"/>
            <w:shd w:val="clear" w:color="auto" w:fill="auto"/>
          </w:tcPr>
          <w:p w:rsidR="009708F9" w:rsidRPr="007A0E8C" w:rsidRDefault="009708F9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9708F9" w:rsidRPr="007A0E8C" w:rsidRDefault="009708F9" w:rsidP="00B2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соцразвития НСО, учреждения занятости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9708F9" w:rsidRPr="007A0E8C" w:rsidRDefault="009708F9" w:rsidP="00E37E59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будут проведены специальные мероприятия по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профилированию 40,3 тыс. безработных граждан в целях повышения их  конкурентоспособности на рынке труда, будет проведено  не менее </w:t>
            </w:r>
          </w:p>
          <w:p w:rsidR="009708F9" w:rsidRPr="007A0E8C" w:rsidRDefault="009708F9" w:rsidP="00E37E59">
            <w:pPr>
              <w:pStyle w:val="a9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гражданами.</w:t>
            </w:r>
          </w:p>
          <w:p w:rsidR="009708F9" w:rsidRPr="007A0E8C" w:rsidRDefault="009708F9" w:rsidP="004666BB">
            <w:pPr>
              <w:pStyle w:val="a9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Ежегодно будут оказаны профориентационные услуги не менее 600 женщинам в период отпуска по уходу за ребенком до достижения им возраста трех лет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0E57D9" w:rsidP="00783B25">
            <w:pPr>
              <w:pBdr>
                <w:top w:val="single" w:sz="4" w:space="1" w:color="auto"/>
              </w:pBdr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7A0E8C">
              <w:rPr>
                <w:sz w:val="18"/>
                <w:szCs w:val="18"/>
              </w:rPr>
              <w:t>1.1.1.1.1.3. </w:t>
            </w:r>
            <w:r w:rsidR="003C4742" w:rsidRPr="007A0E8C">
              <w:rPr>
                <w:sz w:val="18"/>
                <w:szCs w:val="18"/>
              </w:rPr>
              <w:t>Основное мероприятие 3.</w:t>
            </w:r>
            <w:r w:rsidR="003C4742" w:rsidRPr="007A0E8C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3C4742" w:rsidRPr="007A0E8C" w:rsidRDefault="003C4742" w:rsidP="003C47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3C4742" w:rsidRPr="007A0E8C" w:rsidRDefault="003C4742" w:rsidP="00590A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НСО,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783B25" w:rsidP="005E3F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5E3F8F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923 граждан предпенсионного возраста будут направлены для прохождения профессионального обучения и получения дополнительного профессионального образования</w:t>
            </w:r>
            <w:r w:rsidRPr="007A0E8C">
              <w:rPr>
                <w:sz w:val="18"/>
                <w:szCs w:val="18"/>
              </w:rPr>
              <w:t xml:space="preserve">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A0E8C">
              <w:rPr>
                <w:sz w:val="18"/>
                <w:szCs w:val="18"/>
              </w:rPr>
              <w:t xml:space="preserve">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4742" w:rsidRPr="007A0E8C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3936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1.1.1.1.2. Задача 2. Повышение трудовой мобильности населения</w:t>
            </w:r>
          </w:p>
        </w:tc>
      </w:tr>
      <w:tr w:rsidR="009708F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9708F9" w:rsidRPr="007A0E8C" w:rsidRDefault="009708F9" w:rsidP="00E756F7">
            <w:pP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1.1.1.1.2.1. Основное мероприятие 4. </w:t>
            </w:r>
          </w:p>
          <w:p w:rsidR="009708F9" w:rsidRPr="007A0E8C" w:rsidRDefault="009708F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Содействие гражданам в трудоустройстве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2270" w:type="dxa"/>
            <w:shd w:val="clear" w:color="auto" w:fill="auto"/>
          </w:tcPr>
          <w:p w:rsidR="009708F9" w:rsidRPr="007A0E8C" w:rsidRDefault="009708F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9708F9" w:rsidRPr="007A0E8C" w:rsidRDefault="009708F9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9708F9" w:rsidRPr="007A0E8C" w:rsidRDefault="009708F9" w:rsidP="00352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НСО, 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708F9" w:rsidRPr="007A0E8C" w:rsidRDefault="009708F9" w:rsidP="00DC11E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4,2 тыс.   граждан  будет оказано содействие в трудоустройстве на постоянные и временные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рабочие места в другой местности.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2021 году составит не менее 5,2%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1.1.1.1.3. Задача 3. Обеспечение социальной поддержки безработных граждан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C90B4F">
            <w:pPr>
              <w:pBdr>
                <w:top w:val="single" w:sz="4" w:space="1" w:color="auto"/>
              </w:pBd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1.1.1.1.3.1. Основное мероприятие </w:t>
            </w:r>
            <w:r w:rsidR="000E57D9" w:rsidRPr="007A0E8C">
              <w:rPr>
                <w:sz w:val="18"/>
                <w:szCs w:val="18"/>
              </w:rPr>
              <w:t>5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Исполнение переданного полномочия Российской Федерации в соответствии с Законом Российской Федерации от 19 апреля 1991 года № 1032-1 «О 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775B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 во взаимодействии с Отделением Пенсионного фонда Российской Федерации по Новосибирской области,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931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безработных граждан государственными услугами в 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989993,4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1016296,9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1017960,8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8C7D4B">
            <w:pPr>
              <w:pBdr>
                <w:top w:val="single" w:sz="4" w:space="1" w:color="auto"/>
              </w:pBdr>
              <w:adjustRightInd w:val="0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1.1.1.1.4.1. Основное мероприятие </w:t>
            </w:r>
            <w:r w:rsidR="000E57D9" w:rsidRPr="007A0E8C">
              <w:rPr>
                <w:sz w:val="18"/>
                <w:szCs w:val="18"/>
              </w:rPr>
              <w:t>6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3C4742" w:rsidRPr="007A0E8C" w:rsidRDefault="003C4742" w:rsidP="008C7D4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365400,3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377780,4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390474,4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48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НСО, учреждения занятости населения, ГАУ НСО «ЦРПК»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7D324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населения в течение срока реализации государственной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населения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8F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9708F9" w:rsidRPr="007A0E8C" w:rsidRDefault="009708F9" w:rsidP="00D462D1">
            <w:pPr>
              <w:adjustRightInd w:val="0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 xml:space="preserve">1.1.1.1.4.2. Основное мероприятие 7. </w:t>
            </w:r>
          </w:p>
          <w:p w:rsidR="009708F9" w:rsidRPr="007A0E8C" w:rsidRDefault="009708F9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2270" w:type="dxa"/>
            <w:shd w:val="clear" w:color="auto" w:fill="auto"/>
          </w:tcPr>
          <w:p w:rsidR="009708F9" w:rsidRPr="007A0E8C" w:rsidRDefault="009708F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9708F9" w:rsidRPr="007A0E8C" w:rsidRDefault="009708F9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9708F9" w:rsidRPr="007A0E8C" w:rsidRDefault="009708F9" w:rsidP="0048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соцразвития НСО,  учреждения занятости населения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708F9" w:rsidRPr="007A0E8C" w:rsidRDefault="009708F9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населения.</w:t>
            </w:r>
          </w:p>
          <w:p w:rsidR="009708F9" w:rsidRPr="007A0E8C" w:rsidRDefault="009708F9" w:rsidP="007D324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Будет обеспечено функционирование 13 мобильных центров, из них 11, обслуживающих население Новосибирской области и 2 мобильных центров, обслуживающих население города Новосибирска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Итого затрат по подпрограмме 1 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504310,4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516690,5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529384,5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783873" w:rsidP="00F440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1082249,5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1083913,4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2725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3C4742" w:rsidRPr="007A0E8C" w:rsidRDefault="003C4742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3C4742" w:rsidRPr="007A0E8C" w:rsidRDefault="003C4742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1.2.2.1.1. Задача 1. 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F4640B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F4640B" w:rsidRPr="007A0E8C" w:rsidRDefault="00F4640B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1.2.2.1.1.1. Основное мероприятие 1.</w:t>
            </w:r>
          </w:p>
          <w:p w:rsidR="00F4640B" w:rsidRPr="007A0E8C" w:rsidRDefault="00F4640B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Анализ состояния условий и охраны труда,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контроля за соблюдением трудового законодательства</w:t>
            </w:r>
          </w:p>
          <w:p w:rsidR="00F4640B" w:rsidRPr="007A0E8C" w:rsidRDefault="00F4640B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F4640B" w:rsidRPr="007A0E8C" w:rsidRDefault="00F4640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F4640B" w:rsidRPr="007A0E8C" w:rsidRDefault="00F4640B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</w:t>
            </w:r>
            <w:r w:rsidR="00D56446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исполнителей </w:t>
            </w:r>
            <w:r w:rsidR="00D56446"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F4640B" w:rsidRPr="007A0E8C" w:rsidRDefault="00F4640B" w:rsidP="003538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Минтруда и соцразвития НСО во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взаимодействии с ОИОГВ НСО, ГИТ, ГУ НРО ФСС РФ, ФП, Управлением Роспотребнадзора по НСО, МСЭ, Новосибирскстатом, администрациями МРиГО,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4640B" w:rsidRPr="007A0E8C" w:rsidRDefault="00F4640B" w:rsidP="007A0E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Будет ежегодно проводиться анализ 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итогов в области охраны труда,  подготовка доклада «О состоянии условий и охраны труда на территории Новосибирской области». Будет ежегодно осуществлен контроль за:  выполнением мероприятий по улучшению условий и охраны труда работников и соблюдением трудового законодательства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40B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F4640B" w:rsidRPr="007A0E8C" w:rsidRDefault="00F4640B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1.2.2.1.1.2. Основное мероприятие 2. </w:t>
            </w:r>
          </w:p>
          <w:p w:rsidR="00F4640B" w:rsidRPr="007A0E8C" w:rsidRDefault="00F4640B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2270" w:type="dxa"/>
            <w:shd w:val="clear" w:color="auto" w:fill="auto"/>
          </w:tcPr>
          <w:p w:rsidR="00F4640B" w:rsidRPr="007A0E8C" w:rsidRDefault="00F4640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F4640B" w:rsidRPr="007A0E8C" w:rsidRDefault="00F4640B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</w:t>
            </w:r>
            <w:r w:rsidR="00441CAF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F4640B" w:rsidRPr="007A0E8C" w:rsidRDefault="00F4640B" w:rsidP="00F25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Минтруда и соцразвития НСО во взаимодействии с Минпромторгом НСО, Минстроем НСО, Министерством ЖКХиЭ НСО, ГИТ, ФП, администрациями МРиГО, СРПиР, организациями, СУ Ростехнадзора, МТУ по надзору за ЯРБ Сибири и Дальнего Востока Ростехнадзора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4640B" w:rsidRPr="007A0E8C" w:rsidRDefault="00F4640B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Ежегодно будут проведены 40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и охраны труда, заседания Экспертного совета по охране труда, где будут рассмотрены вопросы охраны труда</w:t>
            </w:r>
          </w:p>
        </w:tc>
      </w:tr>
      <w:tr w:rsidR="00F254E3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F254E3" w:rsidRPr="007A0E8C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F254E3" w:rsidRPr="007A0E8C" w:rsidRDefault="00F254E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E3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F254E3" w:rsidRPr="007A0E8C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F254E3" w:rsidRPr="007A0E8C" w:rsidRDefault="00F254E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E3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F254E3" w:rsidRPr="007A0E8C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F254E3" w:rsidRPr="007A0E8C" w:rsidRDefault="00F254E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F254E3" w:rsidRPr="007A0E8C" w:rsidRDefault="00F254E3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E3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F254E3" w:rsidRPr="007A0E8C" w:rsidRDefault="00F254E3" w:rsidP="00E756F7">
            <w:pPr>
              <w:pStyle w:val="a9"/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1.2.2.1.1.3. Основное мероприятие 3. </w:t>
            </w:r>
          </w:p>
          <w:p w:rsidR="00F254E3" w:rsidRPr="007A0E8C" w:rsidRDefault="00F254E3" w:rsidP="009710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A0E8C">
              <w:rPr>
                <w:rFonts w:ascii="Times New Roman" w:eastAsia="Calibri" w:hAnsi="Times New Roman" w:cs="Times New Roman"/>
                <w:sz w:val="18"/>
                <w:szCs w:val="18"/>
              </w:rPr>
              <w:t>инансовое обеспечение предупредительных мер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F254E3" w:rsidRPr="007A0E8C" w:rsidRDefault="00F254E3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F254E3" w:rsidRPr="007A0E8C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F254E3" w:rsidRPr="007A0E8C" w:rsidRDefault="00F254E3" w:rsidP="00F254E3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ГУ НРО ФСС РФ во взаимодействии с организациями, Минтруда и соцразвития НСО  </w:t>
            </w:r>
          </w:p>
          <w:p w:rsidR="00F254E3" w:rsidRPr="007A0E8C" w:rsidRDefault="00F254E3" w:rsidP="00545C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F254E3" w:rsidRPr="007A0E8C" w:rsidRDefault="00F254E3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Будет проводиться информирование работодателей о возможности использования сумм страховых взносов на реализацию предупредительных мер по сокращению производственного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травматизма и профессиональных заболеваний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201000,0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1.2.2.1.2. Задача 2. Организация внедрения механизма специальной оценки условий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E756F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1.2.2.1.2.1. Основное мероприятие 4. </w:t>
            </w:r>
          </w:p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eastAsia="Calibri" w:hAnsi="Times New Roman" w:cs="Times New Roman"/>
                <w:sz w:val="18"/>
                <w:szCs w:val="18"/>
              </w:rPr>
              <w:t>Экспертиза качества специальной оценки условий труда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79014D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 во взаимодействии с ОИОГВ НСО, администрациями МРиГО, 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79014D" w:rsidRPr="007A0E8C" w:rsidRDefault="0079014D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79014D" w:rsidRPr="007A0E8C" w:rsidRDefault="0079014D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Администрациями МРиГО и ОИОГВ НСО будет продолжено проведение СОУТ в подведомственных учреждениях, количество организаций определяются самостоятельно. Ожидаемый результат</w:t>
            </w:r>
            <w:r w:rsidR="007A0E8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C4742" w:rsidRPr="007A0E8C" w:rsidRDefault="007A0E8C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014D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 результатам СОУТ будет проводиться анализ качества оказания услуг организациями, проводящими специальную оценку условий труда  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7300,0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4418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E756F7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1.2.2.1.2.2. Основное мероприятие 5. </w:t>
            </w:r>
          </w:p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B4104F" w:rsidP="00F03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Минтруда и соцразвития НСО во взаимодействии с ГИТ, администрациями МРиГО, обучающими организациями,  АНО «НОЦОТ»,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Будет проведена разъяснительная работа по профилактике производственного травматизма, завершению специальной оценки условий труда,  разработаны рекомендации, проведены целевые методические семинары по вопросам специальной оценки условий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40B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F4640B" w:rsidRPr="007A0E8C" w:rsidRDefault="00F4640B" w:rsidP="00E756F7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1.2.2.1.2.3. Основное мероприятие 6. </w:t>
            </w:r>
          </w:p>
          <w:p w:rsidR="00F4640B" w:rsidRPr="007A0E8C" w:rsidRDefault="00F4640B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снижению профессиональных рисков,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производственного травматизма и профессиональной заболеваемости</w:t>
            </w:r>
          </w:p>
        </w:tc>
        <w:tc>
          <w:tcPr>
            <w:tcW w:w="2270" w:type="dxa"/>
            <w:shd w:val="clear" w:color="auto" w:fill="auto"/>
          </w:tcPr>
          <w:p w:rsidR="00F4640B" w:rsidRPr="007A0E8C" w:rsidRDefault="00F4640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F4640B" w:rsidRPr="007A0E8C" w:rsidRDefault="00F4640B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</w:t>
            </w:r>
            <w:r w:rsidR="00441CAF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F4640B" w:rsidRPr="007A0E8C" w:rsidRDefault="00F4640B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соцразвития НСО во взаимодействии с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ФБУН «НИИ гигиены», ФГБОУ ВО НГМУ Минздрава России, Управлением Роспотребнадзора по НСО, организациями, привлекаемыми в соответствии с законодательством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4640B" w:rsidRPr="007A0E8C" w:rsidRDefault="00F4640B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целях оздоровления условий труда и профилактики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заболеваемости у работников  будут разработаны и внедрены методические материалы в организациях области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1.2.2.1.3. 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0B7058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1.2.2.1.3.1. Основное мероприятие 7. </w:t>
            </w:r>
          </w:p>
          <w:p w:rsidR="003C4742" w:rsidRPr="007A0E8C" w:rsidRDefault="003C4742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работы по вопросам охраны труда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F254E3" w:rsidP="00D801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М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интруда и соцразвития НСО во взаимодействии с ДИиРТТ НСО, ГИТ, ГУ НРО ФСС РФ, ФП, Управлением Роспотребнадзора по НСО, МСЭ, СРПиР, администрациями МРиГО, </w:t>
            </w:r>
            <w:r w:rsidR="00D80174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обучающими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организациями,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 целях повышения уровня компетенции руководителя и специалистов организаций по вопросам охраны труда, привлечения внимания и распространения передового опыта работы в области охраны труда будут проведены Дни охраны труда по отдельно утвержденному плану, Всероссийский конкурс «Российская организация высокой социальной эффективности», конкурсы по охране труда. Через печатные и электронные ресурсы будет осуществлено информирование работодателей и работников по вопросам охраны труда, проведено ежегодно 6000 консультаций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40B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F4640B" w:rsidRPr="007A0E8C" w:rsidRDefault="00F4640B" w:rsidP="000B7058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1.2.2.1.3.2. Основное мероприятие 8. </w:t>
            </w:r>
          </w:p>
          <w:p w:rsidR="00F4640B" w:rsidRPr="007A0E8C" w:rsidRDefault="00F4640B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2270" w:type="dxa"/>
            <w:shd w:val="clear" w:color="auto" w:fill="auto"/>
          </w:tcPr>
          <w:p w:rsidR="00F4640B" w:rsidRPr="007A0E8C" w:rsidRDefault="00F4640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F4640B" w:rsidRPr="007A0E8C" w:rsidRDefault="00F4640B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</w:t>
            </w:r>
            <w:r w:rsidR="00441CAF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F4640B" w:rsidRPr="007A0E8C" w:rsidRDefault="00F4640B" w:rsidP="007006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соцразвития НСО во взаимодействии с ГИТ, ФП,  обучающими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организациями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4640B" w:rsidRPr="007A0E8C" w:rsidRDefault="00F4640B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целях повышения уровня знаний в области охраны труда в 2019-2021 годах будет проведено обучение 62,9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руководителей и специалистов. Для субъектов малого и среднего предпринимательства ежегодно будет проведено 12 семинаров по вопросам охраны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затрат по подпрограмме 2 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B366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3C4742" w:rsidRPr="007A0E8C" w:rsidRDefault="003C4742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0B7058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3.3.1.1.1. Основное мероприятие 1. </w:t>
            </w:r>
          </w:p>
          <w:p w:rsidR="003C4742" w:rsidRPr="007A0E8C" w:rsidRDefault="003C4742" w:rsidP="0026269A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1345,0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1345,0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1345,0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66103C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соцразвития НСО, учреждения занятости населения,  ГАУ НСО «ЦРПК», Минобразования НСО во взаимодействии с </w:t>
            </w:r>
            <w:r w:rsidR="0066103C" w:rsidRPr="007A0E8C">
              <w:rPr>
                <w:sz w:val="18"/>
                <w:szCs w:val="18"/>
              </w:rPr>
              <w:t xml:space="preserve">образовательными организациями Новосибирской области, </w:t>
            </w:r>
            <w:r w:rsidR="00E26277" w:rsidRPr="007A0E8C">
              <w:rPr>
                <w:sz w:val="18"/>
                <w:szCs w:val="18"/>
              </w:rPr>
              <w:t xml:space="preserve">общественными организациями инвалидов Новосибирской области, </w:t>
            </w:r>
            <w:r w:rsidRPr="007A0E8C">
              <w:rPr>
                <w:sz w:val="18"/>
                <w:szCs w:val="18"/>
              </w:rPr>
              <w:t xml:space="preserve">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Повышение уровня информированности инвалидов, в том числе инвалидов молодого возраста, о возможностях трудоустройства, прохождения профессионального обучения и получения дополнительного профессионального образования. Повышение квалификации сотрудников учреждений занятости населения по вопросам предоставления государственных услуг инвалидам.</w:t>
            </w:r>
          </w:p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граждан, относящихся к категории инвалидов, предоставленными государственными услугами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 области содействия занятости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населения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 к концу реализации подпрограммы составит не менее 92,0%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3C4742" w:rsidRPr="007A0E8C" w:rsidRDefault="003C4742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1.3.3.1.2.1. Основное мероприятие 2.</w:t>
            </w:r>
          </w:p>
          <w:p w:rsidR="003C4742" w:rsidRPr="007A0E8C" w:rsidRDefault="003C4742" w:rsidP="0026269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11188,2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11188,2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11188,2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5539C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соцразвития НСО, учреждения занятости населения,  ГАУ НСО «ЦРПК» во взаимодействии с образовательными организациями Новосибирской области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C396A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В 2019-2021 годах  ежегодно не менее 60 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специализированных мероприятий по трудоустройству инвалидов молодого возраста. </w:t>
            </w:r>
          </w:p>
          <w:p w:rsidR="003C4742" w:rsidRPr="007A0E8C" w:rsidRDefault="003C4742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населения, к концу реализации подпрограммы составит не менее 50,0%.</w:t>
            </w:r>
          </w:p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течение срока реализации подпрограммы составит не менее 70,0% 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3C4742" w:rsidRPr="007A0E8C" w:rsidRDefault="003C4742" w:rsidP="008F1A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1.3.3.1.3.1. Основное мероприятие 3.</w:t>
            </w:r>
          </w:p>
          <w:p w:rsidR="003C4742" w:rsidRPr="007A0E8C" w:rsidRDefault="003C4742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работодателями по вопросам трудоустройства инвалидов, в том числе инвалидов  молодого возраста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C85E50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соцразвития НСО, учреждения занятости населения,  Минобразования НСО во взаимодействии с МСЭ, </w:t>
            </w:r>
          </w:p>
          <w:p w:rsidR="003C4742" w:rsidRPr="007A0E8C" w:rsidRDefault="003C4742" w:rsidP="002639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общественными организациями инвалидов Новосибирской области</w:t>
            </w:r>
            <w:r w:rsidR="002639AB" w:rsidRPr="007A0E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В 2019-2021 годах </w:t>
            </w:r>
            <w:r w:rsidR="00950F78" w:rsidRPr="007A0E8C">
              <w:rPr>
                <w:sz w:val="18"/>
                <w:szCs w:val="18"/>
              </w:rPr>
              <w:t>ежегодно не менее</w:t>
            </w:r>
            <w:r w:rsidRPr="007A0E8C">
              <w:rPr>
                <w:sz w:val="18"/>
                <w:szCs w:val="18"/>
              </w:rPr>
              <w:t xml:space="preserve"> </w:t>
            </w:r>
            <w:r w:rsidR="00426A19" w:rsidRPr="007A0E8C">
              <w:rPr>
                <w:sz w:val="18"/>
                <w:szCs w:val="18"/>
              </w:rPr>
              <w:t>5</w:t>
            </w:r>
            <w:r w:rsidRPr="007A0E8C">
              <w:rPr>
                <w:sz w:val="18"/>
                <w:szCs w:val="18"/>
              </w:rPr>
              <w:t>,</w:t>
            </w:r>
            <w:r w:rsidR="00950F78" w:rsidRPr="007A0E8C">
              <w:rPr>
                <w:sz w:val="18"/>
                <w:szCs w:val="18"/>
              </w:rPr>
              <w:t>0</w:t>
            </w:r>
            <w:r w:rsidRPr="007A0E8C">
              <w:rPr>
                <w:sz w:val="18"/>
                <w:szCs w:val="18"/>
              </w:rPr>
              <w:t xml:space="preserve"> тыс. инвалидам, в том числе инвалидам молодого возраста, будет оказано содейств</w:t>
            </w:r>
            <w:r w:rsidR="00950F78" w:rsidRPr="007A0E8C">
              <w:rPr>
                <w:sz w:val="18"/>
                <w:szCs w:val="18"/>
              </w:rPr>
              <w:t>ие в трудоустройстве, ежегодно не менее 1</w:t>
            </w:r>
            <w:r w:rsidRPr="007A0E8C">
              <w:rPr>
                <w:sz w:val="18"/>
                <w:szCs w:val="18"/>
              </w:rPr>
              <w:t>,5 тыс. инвалидов, в том числе инвалидов молодого возраста, будут трудоустроены на рабочие места в пределах установленной квоты для приема на работу инвалидов.</w:t>
            </w:r>
          </w:p>
          <w:p w:rsidR="003C4742" w:rsidRPr="007A0E8C" w:rsidRDefault="003C4742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Ежегодно не менее 20</w:t>
            </w:r>
            <w:r w:rsidR="004A5CA4" w:rsidRPr="007A0E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инвалидам, в том числе инвалидам молодого возраста, будут оказаны услуги сопровождения при трудоустройстве. </w:t>
            </w:r>
          </w:p>
          <w:p w:rsidR="003C4742" w:rsidRPr="007A0E8C" w:rsidRDefault="003C4742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граждан, относящихся к категории инвалидов, в общей численности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инвалидов, обратившихся в учреждения занятости населения, к концу реализации подпрограммы составит не менее 62,5%.</w:t>
            </w:r>
          </w:p>
          <w:p w:rsidR="003C4742" w:rsidRPr="007A0E8C" w:rsidRDefault="003C4742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Количество сохраненных рабочих мест для инвалидов, в том числе для инвалидов молодого возраста, на которые были направлены меры финансовой поддержки, ежегодно составит не менее 80 единиц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023*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C85E50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C396A">
            <w:pPr>
              <w:rPr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</w:p>
          <w:p w:rsidR="003C4742" w:rsidRPr="007A0E8C" w:rsidRDefault="003C4742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BA1A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136**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2639AB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Минтруда и соцразвития НСО, учреждения занятости населения,  Минобразования НСО во взаимодействии с</w:t>
            </w:r>
            <w:r w:rsidR="002639AB" w:rsidRPr="007A0E8C">
              <w:rPr>
                <w:sz w:val="18"/>
                <w:szCs w:val="18"/>
              </w:rPr>
              <w:t xml:space="preserve"> </w:t>
            </w:r>
            <w:r w:rsidRPr="007A0E8C">
              <w:rPr>
                <w:sz w:val="18"/>
                <w:szCs w:val="18"/>
              </w:rPr>
              <w:t xml:space="preserve">образовательными организациями Новосибирской области, в том числе </w:t>
            </w:r>
            <w:r w:rsidRPr="007A0E8C">
              <w:rPr>
                <w:rFonts w:eastAsia="Calibri"/>
                <w:sz w:val="18"/>
                <w:szCs w:val="18"/>
              </w:rPr>
              <w:t>ГАУ ДПО НСО «Новосибирский центр развития профессионального образования», ГБПОУ НСО «Новосибирский профессионально-педагогический колледж»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Расширение возможностей трудоустройства инвалидов - выпускников образовательных организаций Новосибирской области, сокращение периода поиска подходящей работы после выпуска</w:t>
            </w:r>
            <w:r w:rsidR="007A0E8C">
              <w:rPr>
                <w:sz w:val="18"/>
                <w:szCs w:val="18"/>
              </w:rPr>
              <w:t xml:space="preserve"> из образовательных организаций</w:t>
            </w:r>
          </w:p>
          <w:p w:rsidR="003C4742" w:rsidRPr="007A0E8C" w:rsidRDefault="003C4742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Итого затрат по подпрограмме 3 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42586,2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42586,2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42586,2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Сумма затрат по государственной программе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547096,6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559476,7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572170,7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1082249,5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1083913,4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3C4742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C4742" w:rsidRPr="007A0E8C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201060,0</w:t>
            </w:r>
          </w:p>
        </w:tc>
        <w:tc>
          <w:tcPr>
            <w:tcW w:w="1840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C4742" w:rsidRPr="007A0E8C" w:rsidRDefault="003C4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632F" w:rsidRPr="00A15D02" w:rsidRDefault="00023485" w:rsidP="003C632F">
      <w:pPr>
        <w:spacing w:before="120"/>
        <w:ind w:firstLine="709"/>
        <w:jc w:val="both"/>
        <w:rPr>
          <w:b/>
        </w:rPr>
      </w:pPr>
      <w:bookmarkStart w:id="1" w:name="P1090"/>
      <w:bookmarkEnd w:id="1"/>
      <w:r w:rsidRPr="00A15D02">
        <w:rPr>
          <w:b/>
        </w:rPr>
        <w:t>*</w:t>
      </w:r>
      <w:r w:rsidR="003C632F" w:rsidRPr="00A15D02">
        <w:t xml:space="preserve">Объемы финансирования указаны справочно. Финансовые средства предусмотрены в </w:t>
      </w:r>
      <w:r w:rsidR="003C632F" w:rsidRPr="00A15D02">
        <w:rPr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 «</w:t>
      </w:r>
      <w:r w:rsidR="003C632F" w:rsidRPr="00A15D02">
        <w:rPr>
          <w:spacing w:val="2"/>
        </w:rPr>
        <w:t xml:space="preserve">Об утверждении государственной программы Новосибирской области </w:t>
      </w:r>
      <w:r w:rsidR="003C632F" w:rsidRPr="00A15D02">
        <w:rPr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 на 2014-2020 годы».</w:t>
      </w:r>
    </w:p>
    <w:p w:rsidR="003C632F" w:rsidRPr="00A15D02" w:rsidRDefault="003C632F" w:rsidP="003C632F">
      <w:pPr>
        <w:spacing w:before="120"/>
        <w:ind w:firstLine="709"/>
        <w:jc w:val="both"/>
        <w:rPr>
          <w:spacing w:val="2"/>
        </w:rPr>
      </w:pPr>
      <w:r w:rsidRPr="00A15D02">
        <w:rPr>
          <w:b/>
        </w:rPr>
        <w:t>**</w:t>
      </w:r>
      <w:r w:rsidRPr="00A15D02">
        <w:t xml:space="preserve">Объемы финансирования указаны справочно. Финансовые средства предусмотрены в </w:t>
      </w:r>
      <w:r w:rsidRPr="00A15D02">
        <w:rPr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A15D02">
        <w:t xml:space="preserve"> Правительства </w:t>
      </w:r>
      <w:r w:rsidRPr="00A15D02">
        <w:rPr>
          <w:lang w:eastAsia="en-US"/>
        </w:rPr>
        <w:t>Новосибирской области от 06.09.2013 № 380-п «</w:t>
      </w:r>
      <w:r w:rsidRPr="00A15D02">
        <w:rPr>
          <w:spacing w:val="2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годы».</w:t>
      </w:r>
    </w:p>
    <w:p w:rsidR="00023485" w:rsidRPr="00A15D02" w:rsidRDefault="009C0C96" w:rsidP="00D628B8">
      <w:pPr>
        <w:ind w:firstLine="709"/>
        <w:jc w:val="both"/>
      </w:pPr>
      <w:r w:rsidRPr="00A15D02">
        <w:rPr>
          <w:b/>
        </w:rPr>
        <w:t>***</w:t>
      </w:r>
      <w:r w:rsidR="00023485" w:rsidRPr="00A15D02">
        <w:t>Объемы финансирования указаны без учета финансовых средств</w:t>
      </w:r>
      <w:r w:rsidRPr="00A15D02">
        <w:t>, включенных в государственную программу «Содействие занятости населения» справочно.</w:t>
      </w:r>
    </w:p>
    <w:p w:rsidR="00D76D55" w:rsidRPr="00A15D02" w:rsidRDefault="00D76D55" w:rsidP="00D76D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D76D55" w:rsidRPr="00A15D02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>администрации МРиГО – администрации муниципальных районов и городских округов Новосибирской области;</w:t>
      </w:r>
    </w:p>
    <w:p w:rsidR="00D76D55" w:rsidRPr="00A15D02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>АНО «НОЦОТ» – автономная некоммерческая организация «Новосибирский областной центр охраны труда»;</w:t>
      </w:r>
    </w:p>
    <w:p w:rsidR="00D76D55" w:rsidRPr="00A15D02" w:rsidRDefault="00D76D55" w:rsidP="00D76D55">
      <w:pPr>
        <w:ind w:firstLine="709"/>
        <w:jc w:val="both"/>
        <w:rPr>
          <w:rFonts w:eastAsia="Calibri"/>
        </w:rPr>
      </w:pPr>
      <w:r w:rsidRPr="00A15D02">
        <w:rPr>
          <w:rFonts w:eastAsia="Calibri"/>
        </w:rPr>
        <w:t xml:space="preserve">ГАУ ДПО НСО «Новосибирский центр развития профессионального образования» </w:t>
      </w:r>
      <w:r w:rsidRPr="00A15D02">
        <w:t>–</w:t>
      </w:r>
      <w:r w:rsidRPr="00A15D02">
        <w:rPr>
          <w:rFonts w:eastAsia="Calibri"/>
        </w:rPr>
        <w:t xml:space="preserve"> </w:t>
      </w:r>
      <w:r w:rsidRPr="00A15D02"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A15D02">
        <w:rPr>
          <w:rFonts w:eastAsia="Calibri"/>
        </w:rPr>
        <w:t>«Новосибирский центр развития профессионального образования»;</w:t>
      </w:r>
    </w:p>
    <w:p w:rsidR="00D76D55" w:rsidRPr="00A15D02" w:rsidRDefault="00D76D55" w:rsidP="00D76D55">
      <w:pPr>
        <w:ind w:firstLine="709"/>
        <w:jc w:val="both"/>
      </w:pPr>
      <w:r w:rsidRPr="00A15D02"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D76D55" w:rsidRPr="003538BC" w:rsidRDefault="00D76D55" w:rsidP="00D76D55">
      <w:pPr>
        <w:ind w:firstLine="709"/>
        <w:jc w:val="both"/>
        <w:rPr>
          <w:rFonts w:eastAsia="Calibri"/>
        </w:rPr>
      </w:pPr>
      <w:r w:rsidRPr="00A15D02">
        <w:rPr>
          <w:rFonts w:eastAsia="Calibri"/>
        </w:rPr>
        <w:t xml:space="preserve">ГБПОУ НСО «Новосибирский профессионально-педагогический колледж» </w:t>
      </w:r>
      <w:r w:rsidRPr="00A15D02">
        <w:t>–</w:t>
      </w:r>
      <w:r w:rsidRPr="00A15D02">
        <w:rPr>
          <w:rFonts w:eastAsia="Calibri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ГИТ – Государственная инспекция труда в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Министерство ЖКХиЭ НСО – министерство жилищно-коммунального хозяйства и энергетики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t>Минобр</w:t>
      </w:r>
      <w:r w:rsidR="00A32AA7" w:rsidRPr="003538BC">
        <w:t>азования</w:t>
      </w:r>
      <w:r w:rsidRPr="003538BC">
        <w:t xml:space="preserve"> Н</w:t>
      </w:r>
      <w:r w:rsidR="00205B61">
        <w:t>СО</w:t>
      </w:r>
      <w:r w:rsidRPr="003538BC">
        <w:t xml:space="preserve"> – мини</w:t>
      </w:r>
      <w:r w:rsidRPr="003538BC">
        <w:rPr>
          <w:color w:val="000000"/>
        </w:rPr>
        <w:t xml:space="preserve">стерство образования Новосибирской области; </w:t>
      </w:r>
    </w:p>
    <w:p w:rsidR="00A32AA7" w:rsidRPr="003538BC" w:rsidRDefault="00A32AA7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Минтруда и соцразвития НСО – министерство труда и социального развития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Минстрой НСО – министерство строительства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МТУ по надзору за ЯРБ Сибири и Дальнего Востока Ростехнадзора – Межрегиональное территориальное управление по надзору за ядерной и </w:t>
      </w:r>
      <w:r w:rsidRPr="003538BC">
        <w:rPr>
          <w:rFonts w:ascii="Times New Roman" w:hAnsi="Times New Roman" w:cs="Times New Roman"/>
          <w:sz w:val="24"/>
          <w:szCs w:val="24"/>
        </w:rPr>
        <w:lastRenderedPageBreak/>
        <w:t>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Новосибирскстат – Территориальный орган Федеральной службы государственной статистики по Новосибирской области;</w:t>
      </w:r>
    </w:p>
    <w:p w:rsidR="00D76D55" w:rsidRPr="003538BC" w:rsidRDefault="00CF6E75" w:rsidP="00D76D55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D76D55" w:rsidRPr="003538BC">
        <w:rPr>
          <w:color w:val="000000"/>
        </w:rPr>
        <w:t>бразовательные организации Новосибирской области – образовательные организации высшего образования Новосибирской области</w:t>
      </w:r>
      <w:r w:rsidR="00A32AA7" w:rsidRPr="003538BC">
        <w:rPr>
          <w:color w:val="000000"/>
        </w:rPr>
        <w:t>,</w:t>
      </w:r>
      <w:r w:rsidR="00D76D55" w:rsidRPr="003538BC">
        <w:rPr>
          <w:color w:val="000000"/>
        </w:rPr>
        <w:t xml:space="preserve"> </w:t>
      </w:r>
      <w:r w:rsidR="00A32AA7" w:rsidRPr="003538BC">
        <w:rPr>
          <w:color w:val="000000"/>
        </w:rPr>
        <w:t xml:space="preserve">государственные </w:t>
      </w:r>
      <w:r w:rsidR="00D76D55" w:rsidRPr="003538BC">
        <w:rPr>
          <w:color w:val="000000"/>
        </w:rPr>
        <w:t>профессиональные образовательные организации</w:t>
      </w:r>
      <w:r w:rsidR="00A32AA7" w:rsidRPr="003538BC">
        <w:rPr>
          <w:color w:val="000000"/>
        </w:rPr>
        <w:t xml:space="preserve"> и государственные общеобразовательные организации</w:t>
      </w:r>
      <w:r w:rsidR="00D76D55" w:rsidRPr="003538BC">
        <w:rPr>
          <w:color w:val="000000"/>
        </w:rPr>
        <w:t>, подведомственные областным исполнительным органам государственной власти Новосибирской области</w:t>
      </w:r>
      <w:r w:rsidR="00A32AA7" w:rsidRPr="003538BC">
        <w:rPr>
          <w:color w:val="000000"/>
        </w:rPr>
        <w:t xml:space="preserve"> и муниципальные общеобразовательные организации</w:t>
      </w:r>
      <w:r w:rsidR="00D76D55" w:rsidRPr="003538BC">
        <w:rPr>
          <w:color w:val="000000"/>
        </w:rPr>
        <w:t>;</w:t>
      </w:r>
    </w:p>
    <w:p w:rsidR="00BF0D5F" w:rsidRPr="00BF0D5F" w:rsidRDefault="00BF0D5F" w:rsidP="00BF0D5F">
      <w:pPr>
        <w:ind w:firstLine="709"/>
        <w:jc w:val="both"/>
      </w:pPr>
      <w:r w:rsidRPr="00BF0D5F"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организации – работодатели, осуществляющие деятельность на территории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СРПиР – Новосибирская областная общественная организация «Союз руководителей предприятий и работодателей»;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СУ Ростехнадзора – Сибирское управление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Управление Роспотребнадзора по НСО –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rPr>
          <w:color w:val="000000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ФП – Новосибирский областной союз организаций профсоюзов «Федерация профсоюзов Новосибирской области».</w:t>
      </w:r>
    </w:p>
    <w:p w:rsidR="00D76D55" w:rsidRPr="006866F0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E8C" w:rsidRPr="006866F0" w:rsidRDefault="007A0E8C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Pr="006866F0" w:rsidRDefault="00D76D55" w:rsidP="00D76D55">
      <w:pPr>
        <w:jc w:val="center"/>
        <w:rPr>
          <w:sz w:val="28"/>
          <w:szCs w:val="28"/>
        </w:rPr>
      </w:pPr>
      <w:r w:rsidRPr="006866F0">
        <w:rPr>
          <w:sz w:val="28"/>
          <w:szCs w:val="28"/>
        </w:rPr>
        <w:t>_________».</w:t>
      </w:r>
    </w:p>
    <w:sectPr w:rsidR="00D76D55" w:rsidRPr="006866F0" w:rsidSect="007A0E8C">
      <w:headerReference w:type="default" r:id="rId7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19" w:rsidRDefault="007C5F19" w:rsidP="007C551D">
      <w:r>
        <w:separator/>
      </w:r>
    </w:p>
  </w:endnote>
  <w:endnote w:type="continuationSeparator" w:id="0">
    <w:p w:rsidR="007C5F19" w:rsidRDefault="007C5F19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19" w:rsidRDefault="007C5F19" w:rsidP="007C551D">
      <w:r>
        <w:separator/>
      </w:r>
    </w:p>
  </w:footnote>
  <w:footnote w:type="continuationSeparator" w:id="0">
    <w:p w:rsidR="007C5F19" w:rsidRDefault="007C5F19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446" w:rsidRPr="005053C3" w:rsidRDefault="00D56446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487F90">
          <w:rPr>
            <w:noProof/>
            <w:sz w:val="20"/>
            <w:szCs w:val="20"/>
          </w:rPr>
          <w:t>14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7935"/>
    <w:rsid w:val="00023485"/>
    <w:rsid w:val="00037B0C"/>
    <w:rsid w:val="00041F8C"/>
    <w:rsid w:val="00053702"/>
    <w:rsid w:val="000539D9"/>
    <w:rsid w:val="000600D1"/>
    <w:rsid w:val="00060736"/>
    <w:rsid w:val="000729AA"/>
    <w:rsid w:val="00085FCC"/>
    <w:rsid w:val="00093468"/>
    <w:rsid w:val="00093C27"/>
    <w:rsid w:val="0009779D"/>
    <w:rsid w:val="000B7058"/>
    <w:rsid w:val="000C3139"/>
    <w:rsid w:val="000C7FBC"/>
    <w:rsid w:val="000D15E2"/>
    <w:rsid w:val="000E57D9"/>
    <w:rsid w:val="000F1942"/>
    <w:rsid w:val="000F53FF"/>
    <w:rsid w:val="00100E96"/>
    <w:rsid w:val="001025B1"/>
    <w:rsid w:val="00117926"/>
    <w:rsid w:val="00122B86"/>
    <w:rsid w:val="0012781F"/>
    <w:rsid w:val="00127878"/>
    <w:rsid w:val="00141C1B"/>
    <w:rsid w:val="00155647"/>
    <w:rsid w:val="0017543B"/>
    <w:rsid w:val="001765F1"/>
    <w:rsid w:val="00176817"/>
    <w:rsid w:val="001921DE"/>
    <w:rsid w:val="001A1E30"/>
    <w:rsid w:val="001C148F"/>
    <w:rsid w:val="001C5006"/>
    <w:rsid w:val="001E1E0B"/>
    <w:rsid w:val="001F161C"/>
    <w:rsid w:val="00205B61"/>
    <w:rsid w:val="00210F40"/>
    <w:rsid w:val="00211A9B"/>
    <w:rsid w:val="0022641A"/>
    <w:rsid w:val="0024603A"/>
    <w:rsid w:val="00247A33"/>
    <w:rsid w:val="0026269A"/>
    <w:rsid w:val="002639AB"/>
    <w:rsid w:val="002725AF"/>
    <w:rsid w:val="00280B78"/>
    <w:rsid w:val="00282CCC"/>
    <w:rsid w:val="002A1934"/>
    <w:rsid w:val="002B5F59"/>
    <w:rsid w:val="002C71F0"/>
    <w:rsid w:val="002D2921"/>
    <w:rsid w:val="002D5611"/>
    <w:rsid w:val="002E5191"/>
    <w:rsid w:val="002E6D18"/>
    <w:rsid w:val="002E74D0"/>
    <w:rsid w:val="002F3F21"/>
    <w:rsid w:val="002F765F"/>
    <w:rsid w:val="0033069E"/>
    <w:rsid w:val="00352FEC"/>
    <w:rsid w:val="003535E6"/>
    <w:rsid w:val="003538BC"/>
    <w:rsid w:val="003553E9"/>
    <w:rsid w:val="00374957"/>
    <w:rsid w:val="00374CEB"/>
    <w:rsid w:val="00376099"/>
    <w:rsid w:val="0038175C"/>
    <w:rsid w:val="00393693"/>
    <w:rsid w:val="003B054D"/>
    <w:rsid w:val="003B0C82"/>
    <w:rsid w:val="003B1388"/>
    <w:rsid w:val="003B4646"/>
    <w:rsid w:val="003C16BA"/>
    <w:rsid w:val="003C4742"/>
    <w:rsid w:val="003C632F"/>
    <w:rsid w:val="003D24EA"/>
    <w:rsid w:val="003D5B44"/>
    <w:rsid w:val="003E192E"/>
    <w:rsid w:val="003E195C"/>
    <w:rsid w:val="003F7D8B"/>
    <w:rsid w:val="0040043B"/>
    <w:rsid w:val="004007B1"/>
    <w:rsid w:val="00401420"/>
    <w:rsid w:val="00401AD8"/>
    <w:rsid w:val="00410EBE"/>
    <w:rsid w:val="00426A19"/>
    <w:rsid w:val="00427A75"/>
    <w:rsid w:val="00431E76"/>
    <w:rsid w:val="00435E8A"/>
    <w:rsid w:val="0044186D"/>
    <w:rsid w:val="00441CAF"/>
    <w:rsid w:val="004666BB"/>
    <w:rsid w:val="0047071A"/>
    <w:rsid w:val="00477E27"/>
    <w:rsid w:val="00480A25"/>
    <w:rsid w:val="00482F9E"/>
    <w:rsid w:val="00487F90"/>
    <w:rsid w:val="004A332C"/>
    <w:rsid w:val="004A49C9"/>
    <w:rsid w:val="004A5CA4"/>
    <w:rsid w:val="004B6092"/>
    <w:rsid w:val="004C00D2"/>
    <w:rsid w:val="004D4255"/>
    <w:rsid w:val="004F1341"/>
    <w:rsid w:val="005006F4"/>
    <w:rsid w:val="005040C1"/>
    <w:rsid w:val="005051D0"/>
    <w:rsid w:val="005053C3"/>
    <w:rsid w:val="0053104D"/>
    <w:rsid w:val="00535136"/>
    <w:rsid w:val="00545C75"/>
    <w:rsid w:val="005539CA"/>
    <w:rsid w:val="00555B1D"/>
    <w:rsid w:val="00590AC0"/>
    <w:rsid w:val="005A1C25"/>
    <w:rsid w:val="005A2D9F"/>
    <w:rsid w:val="005A33B4"/>
    <w:rsid w:val="005B4AD9"/>
    <w:rsid w:val="005B4ECA"/>
    <w:rsid w:val="005E3F8F"/>
    <w:rsid w:val="005F3C6A"/>
    <w:rsid w:val="006227EE"/>
    <w:rsid w:val="0064433A"/>
    <w:rsid w:val="0066103C"/>
    <w:rsid w:val="006618F2"/>
    <w:rsid w:val="00663803"/>
    <w:rsid w:val="00667B7E"/>
    <w:rsid w:val="006706AD"/>
    <w:rsid w:val="0067716A"/>
    <w:rsid w:val="00682713"/>
    <w:rsid w:val="00687BA1"/>
    <w:rsid w:val="006917E6"/>
    <w:rsid w:val="006961BA"/>
    <w:rsid w:val="00696582"/>
    <w:rsid w:val="006A61F8"/>
    <w:rsid w:val="006B39E9"/>
    <w:rsid w:val="006B57D6"/>
    <w:rsid w:val="006B706A"/>
    <w:rsid w:val="006C2AB4"/>
    <w:rsid w:val="007006A5"/>
    <w:rsid w:val="0070781B"/>
    <w:rsid w:val="00710FB4"/>
    <w:rsid w:val="00755ADC"/>
    <w:rsid w:val="007675A3"/>
    <w:rsid w:val="00775B7C"/>
    <w:rsid w:val="00781EE1"/>
    <w:rsid w:val="00783873"/>
    <w:rsid w:val="00783B25"/>
    <w:rsid w:val="0079014D"/>
    <w:rsid w:val="00797925"/>
    <w:rsid w:val="007A0E8C"/>
    <w:rsid w:val="007B5004"/>
    <w:rsid w:val="007C551D"/>
    <w:rsid w:val="007C5F19"/>
    <w:rsid w:val="007D086D"/>
    <w:rsid w:val="007D3240"/>
    <w:rsid w:val="007E0CCC"/>
    <w:rsid w:val="007F7BBB"/>
    <w:rsid w:val="00811E09"/>
    <w:rsid w:val="00815142"/>
    <w:rsid w:val="0082392F"/>
    <w:rsid w:val="00826967"/>
    <w:rsid w:val="0083140A"/>
    <w:rsid w:val="0083543A"/>
    <w:rsid w:val="00837782"/>
    <w:rsid w:val="00851DE7"/>
    <w:rsid w:val="0085556F"/>
    <w:rsid w:val="008600E8"/>
    <w:rsid w:val="00866C08"/>
    <w:rsid w:val="00872A10"/>
    <w:rsid w:val="00876ACF"/>
    <w:rsid w:val="00885F73"/>
    <w:rsid w:val="008A1A28"/>
    <w:rsid w:val="008A7C1D"/>
    <w:rsid w:val="008B0AF3"/>
    <w:rsid w:val="008B39DC"/>
    <w:rsid w:val="008B65C4"/>
    <w:rsid w:val="008C7D4B"/>
    <w:rsid w:val="008D7E1B"/>
    <w:rsid w:val="008F1A37"/>
    <w:rsid w:val="00916700"/>
    <w:rsid w:val="009312E1"/>
    <w:rsid w:val="00934268"/>
    <w:rsid w:val="00946D59"/>
    <w:rsid w:val="00950F78"/>
    <w:rsid w:val="009708F9"/>
    <w:rsid w:val="00971079"/>
    <w:rsid w:val="009825E0"/>
    <w:rsid w:val="00994B1C"/>
    <w:rsid w:val="009A11EF"/>
    <w:rsid w:val="009B7DC2"/>
    <w:rsid w:val="009C0C96"/>
    <w:rsid w:val="009C14B3"/>
    <w:rsid w:val="009C49B6"/>
    <w:rsid w:val="009C5959"/>
    <w:rsid w:val="009D1C1C"/>
    <w:rsid w:val="009D1F3C"/>
    <w:rsid w:val="009E3331"/>
    <w:rsid w:val="009E42B7"/>
    <w:rsid w:val="009F62DE"/>
    <w:rsid w:val="00A01325"/>
    <w:rsid w:val="00A04F43"/>
    <w:rsid w:val="00A07FB5"/>
    <w:rsid w:val="00A158DE"/>
    <w:rsid w:val="00A15D02"/>
    <w:rsid w:val="00A253C3"/>
    <w:rsid w:val="00A32AA7"/>
    <w:rsid w:val="00A43B37"/>
    <w:rsid w:val="00A6167B"/>
    <w:rsid w:val="00A81B4C"/>
    <w:rsid w:val="00AA4E89"/>
    <w:rsid w:val="00AA5482"/>
    <w:rsid w:val="00AA6E31"/>
    <w:rsid w:val="00AB3DD1"/>
    <w:rsid w:val="00AB5704"/>
    <w:rsid w:val="00AD2F73"/>
    <w:rsid w:val="00AE2FCB"/>
    <w:rsid w:val="00B23E7E"/>
    <w:rsid w:val="00B31E48"/>
    <w:rsid w:val="00B32B8E"/>
    <w:rsid w:val="00B36676"/>
    <w:rsid w:val="00B379CF"/>
    <w:rsid w:val="00B4104F"/>
    <w:rsid w:val="00B53EFA"/>
    <w:rsid w:val="00B62A72"/>
    <w:rsid w:val="00B65B38"/>
    <w:rsid w:val="00B96EE6"/>
    <w:rsid w:val="00BA1AF1"/>
    <w:rsid w:val="00BD5B25"/>
    <w:rsid w:val="00BE4FEF"/>
    <w:rsid w:val="00BE5216"/>
    <w:rsid w:val="00BF0D5F"/>
    <w:rsid w:val="00BF7D48"/>
    <w:rsid w:val="00C123DD"/>
    <w:rsid w:val="00C41764"/>
    <w:rsid w:val="00C46CF2"/>
    <w:rsid w:val="00C54FC4"/>
    <w:rsid w:val="00C85E50"/>
    <w:rsid w:val="00C86514"/>
    <w:rsid w:val="00C90B4F"/>
    <w:rsid w:val="00CA12E4"/>
    <w:rsid w:val="00CA2016"/>
    <w:rsid w:val="00CA2BB4"/>
    <w:rsid w:val="00CC0B32"/>
    <w:rsid w:val="00CC0B96"/>
    <w:rsid w:val="00CC6945"/>
    <w:rsid w:val="00CF6A40"/>
    <w:rsid w:val="00CF6E75"/>
    <w:rsid w:val="00D17EF0"/>
    <w:rsid w:val="00D225D0"/>
    <w:rsid w:val="00D23A8E"/>
    <w:rsid w:val="00D33A2A"/>
    <w:rsid w:val="00D462D1"/>
    <w:rsid w:val="00D4646A"/>
    <w:rsid w:val="00D56446"/>
    <w:rsid w:val="00D628B8"/>
    <w:rsid w:val="00D64E5F"/>
    <w:rsid w:val="00D76D55"/>
    <w:rsid w:val="00D80174"/>
    <w:rsid w:val="00D97100"/>
    <w:rsid w:val="00DA172E"/>
    <w:rsid w:val="00DA18A2"/>
    <w:rsid w:val="00DA4662"/>
    <w:rsid w:val="00DB1F15"/>
    <w:rsid w:val="00DC11E9"/>
    <w:rsid w:val="00DC396A"/>
    <w:rsid w:val="00DC6C3B"/>
    <w:rsid w:val="00DC744C"/>
    <w:rsid w:val="00DD7E35"/>
    <w:rsid w:val="00DF52C4"/>
    <w:rsid w:val="00DF726D"/>
    <w:rsid w:val="00E04644"/>
    <w:rsid w:val="00E26277"/>
    <w:rsid w:val="00E32A9D"/>
    <w:rsid w:val="00E37E59"/>
    <w:rsid w:val="00E529D9"/>
    <w:rsid w:val="00E62CDD"/>
    <w:rsid w:val="00E756F7"/>
    <w:rsid w:val="00E90B9C"/>
    <w:rsid w:val="00EB18E5"/>
    <w:rsid w:val="00EC0B4F"/>
    <w:rsid w:val="00ED1F6F"/>
    <w:rsid w:val="00EF29DA"/>
    <w:rsid w:val="00EF34CD"/>
    <w:rsid w:val="00EF6E9A"/>
    <w:rsid w:val="00F00C0E"/>
    <w:rsid w:val="00F035A4"/>
    <w:rsid w:val="00F10325"/>
    <w:rsid w:val="00F1422A"/>
    <w:rsid w:val="00F20954"/>
    <w:rsid w:val="00F254E3"/>
    <w:rsid w:val="00F440B9"/>
    <w:rsid w:val="00F44C05"/>
    <w:rsid w:val="00F4640B"/>
    <w:rsid w:val="00F5288B"/>
    <w:rsid w:val="00F555B6"/>
    <w:rsid w:val="00F63312"/>
    <w:rsid w:val="00F6607A"/>
    <w:rsid w:val="00F70002"/>
    <w:rsid w:val="00F77B36"/>
    <w:rsid w:val="00F95E60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2019-01-18T05:00:00Z</cp:lastPrinted>
  <dcterms:created xsi:type="dcterms:W3CDTF">2019-02-11T05:22:00Z</dcterms:created>
  <dcterms:modified xsi:type="dcterms:W3CDTF">2019-02-11T05:22:00Z</dcterms:modified>
</cp:coreProperties>
</file>