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3" w:rsidRDefault="000327F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327F3" w:rsidRDefault="000327F3">
      <w:pPr>
        <w:pStyle w:val="ConsPlusTitle"/>
        <w:jc w:val="center"/>
      </w:pPr>
    </w:p>
    <w:p w:rsidR="000327F3" w:rsidRDefault="000327F3">
      <w:pPr>
        <w:pStyle w:val="ConsPlusTitle"/>
        <w:jc w:val="center"/>
      </w:pPr>
      <w:r>
        <w:t>ПОСТАНОВЛЕНИЕ</w:t>
      </w:r>
    </w:p>
    <w:p w:rsidR="000327F3" w:rsidRDefault="000327F3">
      <w:pPr>
        <w:pStyle w:val="ConsPlusTitle"/>
        <w:jc w:val="center"/>
      </w:pPr>
      <w:r>
        <w:t>от 17 сентября 2013 г. N 390-п</w:t>
      </w:r>
    </w:p>
    <w:p w:rsidR="000327F3" w:rsidRDefault="000327F3">
      <w:pPr>
        <w:pStyle w:val="ConsPlusTitle"/>
        <w:jc w:val="center"/>
      </w:pPr>
    </w:p>
    <w:p w:rsidR="000327F3" w:rsidRDefault="000327F3">
      <w:pPr>
        <w:pStyle w:val="ConsPlusTitle"/>
        <w:jc w:val="center"/>
      </w:pPr>
      <w:r>
        <w:t>О МЕЖВЕДОМСТВЕННОЙ КОМИССИИ ПРИ ПРАВИТЕЛЬСТВЕ</w:t>
      </w:r>
    </w:p>
    <w:p w:rsidR="000327F3" w:rsidRDefault="000327F3">
      <w:pPr>
        <w:pStyle w:val="ConsPlusTitle"/>
        <w:jc w:val="center"/>
      </w:pPr>
      <w:r>
        <w:t>НОВОСИБИРСКОЙ ОБЛАСТИ ПО ВОПРОСАМ ПЕРЕСЕЛЕНИЯ</w:t>
      </w:r>
    </w:p>
    <w:p w:rsidR="000327F3" w:rsidRDefault="000327F3">
      <w:pPr>
        <w:pStyle w:val="ConsPlusTitle"/>
        <w:jc w:val="center"/>
      </w:pPr>
      <w:r>
        <w:t>СООТЕЧЕСТВЕННИКОВ, ПРОЖИВАЮЩИХ ЗА РУБЕЖОМ</w:t>
      </w:r>
    </w:p>
    <w:p w:rsidR="000327F3" w:rsidRDefault="000327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2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7F3" w:rsidRDefault="000327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24.02.2014 </w:t>
            </w:r>
            <w:hyperlink r:id="rId5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16.02.2015 </w:t>
            </w:r>
            <w:hyperlink r:id="rId6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, от 15.06.2015 </w:t>
            </w:r>
            <w:hyperlink r:id="rId7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,</w:t>
            </w:r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8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27.07.2016 </w:t>
            </w:r>
            <w:hyperlink r:id="rId9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,</w:t>
            </w:r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1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12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3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14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15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13.09.2022 </w:t>
            </w:r>
            <w:hyperlink r:id="rId16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</w:tr>
    </w:tbl>
    <w:p w:rsidR="000327F3" w:rsidRDefault="000327F3">
      <w:pPr>
        <w:pStyle w:val="ConsPlusNormal"/>
        <w:jc w:val="center"/>
      </w:pPr>
    </w:p>
    <w:p w:rsidR="000327F3" w:rsidRDefault="000327F3">
      <w:pPr>
        <w:pStyle w:val="ConsPlusNormal"/>
        <w:ind w:firstLine="540"/>
        <w:jc w:val="both"/>
      </w:pPr>
      <w:proofErr w:type="gramStart"/>
      <w:r>
        <w:t xml:space="preserve">В целях обеспечения согласованных действий исполнительных органов государственной власти Новосибирской области с территориальными органами федеральных органов исполнительной власти в Новосибирской области, органами местного самоуправления муниципальных образований Новосибирской области и организациями по вопросам реализации государственной </w:t>
      </w:r>
      <w:hyperlink r:id="rId17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347-п, Правительство Новосибирской области</w:t>
      </w:r>
      <w:proofErr w:type="gramEnd"/>
      <w:r>
        <w:t xml:space="preserve"> постановляет:</w:t>
      </w:r>
    </w:p>
    <w:p w:rsidR="000327F3" w:rsidRDefault="000327F3">
      <w:pPr>
        <w:pStyle w:val="ConsPlusNormal"/>
        <w:jc w:val="both"/>
      </w:pPr>
      <w:r>
        <w:t xml:space="preserve">(в ред. постановлений Правительства Новосибирской области от 16.02.2015 </w:t>
      </w:r>
      <w:hyperlink r:id="rId18">
        <w:r>
          <w:rPr>
            <w:color w:val="0000FF"/>
          </w:rPr>
          <w:t>N 63-п</w:t>
        </w:r>
      </w:hyperlink>
      <w:r>
        <w:t xml:space="preserve">, от 27.04.2020 </w:t>
      </w:r>
      <w:hyperlink r:id="rId19">
        <w:r>
          <w:rPr>
            <w:color w:val="0000FF"/>
          </w:rPr>
          <w:t>N 145-п</w:t>
        </w:r>
      </w:hyperlink>
      <w:r>
        <w:t xml:space="preserve">, от 13.09.2022 </w:t>
      </w:r>
      <w:hyperlink r:id="rId20">
        <w:r>
          <w:rPr>
            <w:color w:val="0000FF"/>
          </w:rPr>
          <w:t>N 427-п</w:t>
        </w:r>
      </w:hyperlink>
      <w:r>
        <w:t>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1. Образовать межведомственную комиссию при Правительстве Новосибирской области по вопросам переселения соотечественников, проживающих за рубежом (далее - комиссия).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85">
        <w:r>
          <w:rPr>
            <w:color w:val="0000FF"/>
          </w:rPr>
          <w:t>состав</w:t>
        </w:r>
      </w:hyperlink>
      <w:r>
        <w:t>.</w:t>
      </w:r>
      <w:proofErr w:type="gramEnd"/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0327F3" w:rsidRDefault="000327F3">
      <w:pPr>
        <w:pStyle w:val="ConsPlusNormal"/>
        <w:jc w:val="both"/>
      </w:pPr>
      <w:r>
        <w:t xml:space="preserve">(в ред. постановлений Правительства Новосибирской области от 16.02.2015 </w:t>
      </w:r>
      <w:hyperlink r:id="rId21">
        <w:r>
          <w:rPr>
            <w:color w:val="0000FF"/>
          </w:rPr>
          <w:t>N 63-п</w:t>
        </w:r>
      </w:hyperlink>
      <w:r>
        <w:t xml:space="preserve">, от 27.02.2018 </w:t>
      </w:r>
      <w:hyperlink r:id="rId22">
        <w:r>
          <w:rPr>
            <w:color w:val="0000FF"/>
          </w:rPr>
          <w:t>N 73-п</w:t>
        </w:r>
      </w:hyperlink>
      <w:r>
        <w:t xml:space="preserve">, от 25.07.2019 </w:t>
      </w:r>
      <w:hyperlink r:id="rId23">
        <w:r>
          <w:rPr>
            <w:color w:val="0000FF"/>
          </w:rPr>
          <w:t>N 282-п</w:t>
        </w:r>
      </w:hyperlink>
      <w:r>
        <w:t>)</w:t>
      </w: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jc w:val="right"/>
      </w:pPr>
      <w:r>
        <w:t>Губернатор Новосибирской области</w:t>
      </w:r>
    </w:p>
    <w:p w:rsidR="000327F3" w:rsidRDefault="000327F3">
      <w:pPr>
        <w:pStyle w:val="ConsPlusNormal"/>
        <w:jc w:val="right"/>
      </w:pPr>
      <w:r>
        <w:t>В.А.ЮРЧЕНКО</w:t>
      </w: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jc w:val="right"/>
        <w:outlineLvl w:val="0"/>
      </w:pPr>
      <w:r>
        <w:t>Утверждено</w:t>
      </w:r>
    </w:p>
    <w:p w:rsidR="000327F3" w:rsidRDefault="000327F3">
      <w:pPr>
        <w:pStyle w:val="ConsPlusNormal"/>
        <w:jc w:val="right"/>
      </w:pPr>
      <w:r>
        <w:t>постановлением</w:t>
      </w:r>
    </w:p>
    <w:p w:rsidR="000327F3" w:rsidRDefault="000327F3">
      <w:pPr>
        <w:pStyle w:val="ConsPlusNormal"/>
        <w:jc w:val="right"/>
      </w:pPr>
      <w:r>
        <w:t>Правительства Новосибирской области</w:t>
      </w:r>
    </w:p>
    <w:p w:rsidR="000327F3" w:rsidRDefault="000327F3">
      <w:pPr>
        <w:pStyle w:val="ConsPlusNormal"/>
        <w:jc w:val="right"/>
      </w:pPr>
      <w:r>
        <w:t>от 17.09.2013 N 390-п</w:t>
      </w: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Title"/>
        <w:jc w:val="center"/>
      </w:pPr>
      <w:bookmarkStart w:id="0" w:name="P35"/>
      <w:bookmarkEnd w:id="0"/>
      <w:r>
        <w:t>ПОЛОЖЕНИЕ</w:t>
      </w:r>
    </w:p>
    <w:p w:rsidR="000327F3" w:rsidRDefault="000327F3">
      <w:pPr>
        <w:pStyle w:val="ConsPlusTitle"/>
        <w:jc w:val="center"/>
      </w:pPr>
      <w:r>
        <w:t>О МЕЖВЕДОМСТВЕННОЙ КОМИССИИ ПРИ ПРАВИТЕЛЬСТВЕ</w:t>
      </w:r>
    </w:p>
    <w:p w:rsidR="000327F3" w:rsidRDefault="000327F3">
      <w:pPr>
        <w:pStyle w:val="ConsPlusTitle"/>
        <w:jc w:val="center"/>
      </w:pPr>
      <w:r>
        <w:t>НОВОСИБИРСКОЙ ОБЛАСТИ ПО ВОПРОСАМ ПЕРЕСЕЛЕНИЯ</w:t>
      </w:r>
    </w:p>
    <w:p w:rsidR="000327F3" w:rsidRDefault="000327F3">
      <w:pPr>
        <w:pStyle w:val="ConsPlusTitle"/>
        <w:jc w:val="center"/>
      </w:pPr>
      <w:r>
        <w:t>СООТЕЧЕСТВЕННИКОВ, ПРОЖИВАЮЩИХ ЗА РУБЕЖОМ</w:t>
      </w:r>
    </w:p>
    <w:p w:rsidR="000327F3" w:rsidRDefault="000327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2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7F3" w:rsidRDefault="000327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24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, от 27.02.2018 </w:t>
            </w:r>
            <w:hyperlink r:id="rId25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26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27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</w:tr>
    </w:tbl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Межведомственная комиссия при Правительстве Новосибирской области по вопросам переселения соотечественников, проживающих за рубежом (далее - комиссия), создается для </w:t>
      </w:r>
      <w:r>
        <w:lastRenderedPageBreak/>
        <w:t xml:space="preserve">обеспечения согласованных действий исполнительных органов государственной власти Новосибирской области с территориальными органами федеральных органов исполнительной власти в Новосибирской области, органами местного самоуправления муниципальных образований Новосибирской области и заинтересованными организациями по вопросам реализации государственной </w:t>
      </w:r>
      <w:hyperlink r:id="rId28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</w:t>
      </w:r>
      <w:proofErr w:type="gramEnd"/>
      <w:r>
        <w:t xml:space="preserve"> соотечественников, проживающих за рубежом", утвержденной постановлением Правительства Новосибирской области от 06.08.2013 N 347-п (далее - Программа).</w:t>
      </w:r>
    </w:p>
    <w:p w:rsidR="000327F3" w:rsidRDefault="000327F3">
      <w:pPr>
        <w:pStyle w:val="ConsPlusNormal"/>
        <w:jc w:val="both"/>
      </w:pPr>
      <w:r>
        <w:t xml:space="preserve">(в ред. постановлений Правительства Новосибирской области от 16.02.2015 </w:t>
      </w:r>
      <w:hyperlink r:id="rId29">
        <w:r>
          <w:rPr>
            <w:color w:val="0000FF"/>
          </w:rPr>
          <w:t>N 63-п</w:t>
        </w:r>
      </w:hyperlink>
      <w:r>
        <w:t xml:space="preserve">, от 27.04.2020 </w:t>
      </w:r>
      <w:hyperlink r:id="rId30">
        <w:r>
          <w:rPr>
            <w:color w:val="0000FF"/>
          </w:rPr>
          <w:t>N 145-п</w:t>
        </w:r>
      </w:hyperlink>
      <w:r>
        <w:t xml:space="preserve">, от 13.09.2022 </w:t>
      </w:r>
      <w:hyperlink r:id="rId31">
        <w:r>
          <w:rPr>
            <w:color w:val="0000FF"/>
          </w:rPr>
          <w:t>N 427-п</w:t>
        </w:r>
      </w:hyperlink>
      <w:r>
        <w:t>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2. В своей деятельности комиссия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Новосибирской области, настоящим Положением.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3. Основными задачами комиссии являются: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1) обеспечение согласованных действий исполнительных органов государственной власти Новосибирской области с территориальными органами федеральных органов исполнительной власти в Новосибирской области, органами местного самоуправления муниципальных образований Новосибирской области и организациями по вопросам реализации Программы;</w:t>
      </w:r>
    </w:p>
    <w:p w:rsidR="000327F3" w:rsidRDefault="000327F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13.09.2022 N 427-п)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2) рассмотрение проектов нормативных правовых актов, необходимых для реализации Программы, и выработка соответствующих рекомендаций;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подготовкой и осуществлением исполнительными органами государственной власти Новосибирской области мероприятий по реализации Программы, анализ результатов этой деятельности и выработка соответствующих рекомендаций;</w:t>
      </w:r>
    </w:p>
    <w:p w:rsidR="000327F3" w:rsidRDefault="000327F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13.09.2022 N 427-п)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4) рассмотрение отчетов исполнителей мероприятий Программы о ходе ее реализации;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5) уточнение и корректировка программных мероприятий, показателей и индикаторов Программы с учетом складывающейся социально-экономической ситуации и хода реализации Программы.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4. Комиссия имеет право: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1) приглашать для участия в работе </w:t>
      </w:r>
      <w:proofErr w:type="gramStart"/>
      <w:r>
        <w:t>комиссии представителей территориальных органов федеральных органов исполнительной власти</w:t>
      </w:r>
      <w:proofErr w:type="gramEnd"/>
      <w:r>
        <w:t xml:space="preserve"> в Новосибирской области,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организаций;</w:t>
      </w:r>
    </w:p>
    <w:p w:rsidR="000327F3" w:rsidRDefault="000327F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13.09.2022 N 427-п)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2) запрашивать в пределах своей компетенции у территориальных органов федеральных исполнительных органов власти, органов государственной власти Новосибирской области, органов местного самоуправления муниципальных образований Новосибирской области и организаций материалы по вопросам, входящим в компетенцию комиссии;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3) взаимодействовать по вопросам, входящим в компетенцию комиссии, с подразделениями Администрации Президента Российской Федерации, с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запрашивать и получать от них в установленном порядке необходимые материалы и информацию;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4) пользоваться в установленном порядке банками и базами данных Правительства Новосибирской области и федеральных органов исполнительной власти;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5) использовать государственные системы связи и коммуникации;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6) привлекать для осуществления аналитических и экспертных работ ученых и специалистов.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5. Организация работы комиссии: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1) заседания комиссии проводятся не реже одного раза в полугодие. Подготовка материалов </w:t>
      </w:r>
      <w:r>
        <w:lastRenderedPageBreak/>
        <w:t>к заседанию комиссии осуществляется секретарем комиссии совместно с территориальными органами федеральных органов исполнительной власти в Новосибирской области, исполнительными органами государственной власти Новосибирской области, к ведению которых относятся вопросы повестки дня;</w:t>
      </w:r>
    </w:p>
    <w:p w:rsidR="000327F3" w:rsidRDefault="000327F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13.09.2022 N 427-п)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2) заседание комиссии является правомочным, если на нем присутствует более половины ее членов;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3) решения комиссии принимаются большинством голосов от числа присутствующих на заседании членов комиссии путем открытого голосования. В случае равенства голосов решающим является голос председателя комиссии или его заместителя, председательствующего на заседании;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4) решения комиссии оформляются протоколом, который подписывает председатель комиссии, а в его отсутствие - заместитель председателя, и направляются членам комиссии в течение 5 рабочих дней со дня проведения комиссии.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6. Секретарь комиссии: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1) формирует повестку очередного заседания комиссии не </w:t>
      </w:r>
      <w:proofErr w:type="gramStart"/>
      <w:r>
        <w:t>позднее</w:t>
      </w:r>
      <w:proofErr w:type="gramEnd"/>
      <w:r>
        <w:t xml:space="preserve"> чем за 10 рабочих дней до планового заседания и представляет повестку заседания на утверждение председателю комиссии;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 xml:space="preserve">2) не </w:t>
      </w:r>
      <w:proofErr w:type="gramStart"/>
      <w:r>
        <w:t>позднее</w:t>
      </w:r>
      <w:proofErr w:type="gramEnd"/>
      <w:r>
        <w:t xml:space="preserve"> чем за 3 рабочих дня до планового заседания направляет повестку членам комиссии;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3) ведет протокол заседания комиссии.</w:t>
      </w:r>
    </w:p>
    <w:p w:rsidR="000327F3" w:rsidRDefault="000327F3">
      <w:pPr>
        <w:pStyle w:val="ConsPlusNormal"/>
        <w:spacing w:before="200"/>
        <w:ind w:firstLine="540"/>
        <w:jc w:val="both"/>
      </w:pPr>
      <w:r>
        <w:t>7. Организационное обеспечение деятельности комиссии осуществляет министерство труда и социального развития Новосибирской области.</w:t>
      </w:r>
    </w:p>
    <w:p w:rsidR="000327F3" w:rsidRDefault="000327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27.02.2018 N 73-п)</w:t>
      </w: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jc w:val="right"/>
        <w:outlineLvl w:val="0"/>
      </w:pPr>
      <w:r>
        <w:t>Утвержден</w:t>
      </w:r>
    </w:p>
    <w:p w:rsidR="000327F3" w:rsidRDefault="000327F3">
      <w:pPr>
        <w:pStyle w:val="ConsPlusNormal"/>
        <w:jc w:val="right"/>
      </w:pPr>
      <w:r>
        <w:t>постановлением</w:t>
      </w:r>
    </w:p>
    <w:p w:rsidR="000327F3" w:rsidRDefault="000327F3">
      <w:pPr>
        <w:pStyle w:val="ConsPlusNormal"/>
        <w:jc w:val="right"/>
      </w:pPr>
      <w:r>
        <w:t>Правительства Новосибирской области</w:t>
      </w:r>
    </w:p>
    <w:p w:rsidR="000327F3" w:rsidRDefault="000327F3">
      <w:pPr>
        <w:pStyle w:val="ConsPlusNormal"/>
        <w:jc w:val="right"/>
      </w:pPr>
      <w:r>
        <w:t>от 17.09.2013 N 390-п</w:t>
      </w:r>
    </w:p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Title"/>
        <w:jc w:val="center"/>
      </w:pPr>
      <w:bookmarkStart w:id="1" w:name="P85"/>
      <w:bookmarkEnd w:id="1"/>
      <w:r>
        <w:t>СОСТАВ</w:t>
      </w:r>
    </w:p>
    <w:p w:rsidR="000327F3" w:rsidRDefault="000327F3">
      <w:pPr>
        <w:pStyle w:val="ConsPlusTitle"/>
        <w:jc w:val="center"/>
      </w:pPr>
      <w:r>
        <w:t>МЕЖВЕДОМСТВЕННОЙ КОМИССИИ ПРИ ПРАВИТЕЛЬСТВЕ НОВОСИБИРСКОЙ</w:t>
      </w:r>
    </w:p>
    <w:p w:rsidR="000327F3" w:rsidRDefault="000327F3">
      <w:pPr>
        <w:pStyle w:val="ConsPlusTitle"/>
        <w:jc w:val="center"/>
      </w:pPr>
      <w:r>
        <w:t>ОБЛАСТИ ПО ВОПРОСАМ ПЕРЕСЕЛЕНИЯ СООТЕЧЕСТВЕННИКОВ,</w:t>
      </w:r>
    </w:p>
    <w:p w:rsidR="000327F3" w:rsidRDefault="000327F3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ЗА РУБЕЖОМ</w:t>
      </w:r>
    </w:p>
    <w:p w:rsidR="000327F3" w:rsidRDefault="000327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2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7F3" w:rsidRDefault="000327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8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39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4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0327F3" w:rsidRDefault="000327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4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42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13.09.2022 </w:t>
            </w:r>
            <w:hyperlink r:id="rId43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7F3" w:rsidRDefault="000327F3">
            <w:pPr>
              <w:pStyle w:val="ConsPlusNormal"/>
            </w:pPr>
          </w:p>
        </w:tc>
      </w:tr>
    </w:tbl>
    <w:p w:rsidR="000327F3" w:rsidRDefault="00032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5726"/>
      </w:tblGrid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proofErr w:type="spellStart"/>
            <w:r>
              <w:t>Машанов</w:t>
            </w:r>
            <w:proofErr w:type="spellEnd"/>
          </w:p>
          <w:p w:rsidR="000327F3" w:rsidRDefault="000327F3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Лаврова</w:t>
            </w:r>
          </w:p>
          <w:p w:rsidR="000327F3" w:rsidRDefault="000327F3">
            <w:pPr>
              <w:pStyle w:val="ConsPlusNormal"/>
            </w:pPr>
            <w:r>
              <w:t>Ольга Игоревна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занятости населения министерства труда</w:t>
            </w:r>
            <w:proofErr w:type="gramEnd"/>
            <w:r>
              <w:t xml:space="preserve"> и социального развития Новосибирской области, заместитель председателя комиссии;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Блажеева</w:t>
            </w:r>
          </w:p>
          <w:p w:rsidR="000327F3" w:rsidRDefault="000327F3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трудовой миграции управления занятости населения министерства труда</w:t>
            </w:r>
            <w:proofErr w:type="gramEnd"/>
            <w:r>
              <w:t xml:space="preserve"> и социального развития Новосибирской области, секретарь комиссии;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proofErr w:type="spellStart"/>
            <w:r>
              <w:lastRenderedPageBreak/>
              <w:t>Бернадский</w:t>
            </w:r>
            <w:proofErr w:type="spellEnd"/>
          </w:p>
          <w:p w:rsidR="000327F3" w:rsidRDefault="000327F3">
            <w:pPr>
              <w:pStyle w:val="ConsPlusNormal"/>
            </w:pPr>
            <w:r>
              <w:t>Юрий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генеральный директор Межрегиональной Ассоциации руководителей предприятий (по согласованию);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Григорьев</w:t>
            </w:r>
          </w:p>
          <w:p w:rsidR="000327F3" w:rsidRDefault="000327F3">
            <w:pPr>
              <w:pStyle w:val="ConsPlusNormal"/>
            </w:pPr>
            <w:r>
              <w:t>Сергей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Игонина</w:t>
            </w:r>
          </w:p>
          <w:p w:rsidR="000327F3" w:rsidRDefault="000327F3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жилищных программ министерства строительства Новосибирской области</w:t>
            </w:r>
            <w:proofErr w:type="gramEnd"/>
            <w:r>
              <w:t>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Малина</w:t>
            </w:r>
          </w:p>
          <w:p w:rsidR="000327F3" w:rsidRDefault="000327F3">
            <w:pPr>
              <w:pStyle w:val="ConsPlusNormal"/>
            </w:pPr>
            <w:r>
              <w:t>Светлана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заместитель начальника управления - начальник отдела высшей школы и развития педагогических кадров управления молодежной политики министерства образования Новосибирской области;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Мальцева</w:t>
            </w:r>
          </w:p>
          <w:p w:rsidR="000327F3" w:rsidRDefault="000327F3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организации социальных выплат министерства труда</w:t>
            </w:r>
            <w:proofErr w:type="gramEnd"/>
            <w:r>
              <w:t xml:space="preserve"> и социального развития Новосибирской области;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Мурзин</w:t>
            </w:r>
          </w:p>
          <w:p w:rsidR="000327F3" w:rsidRDefault="000327F3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член комитета Законодательного Собрания Новосибирской области по социальной политике, здравоохранению, охране труда и занятости населения (по согласованию);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Фоменко</w:t>
            </w:r>
          </w:p>
          <w:p w:rsidR="000327F3" w:rsidRDefault="000327F3">
            <w:pPr>
              <w:pStyle w:val="ConsPlusNormal"/>
            </w:pPr>
            <w:r>
              <w:t>Людмила Ивановна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 xml:space="preserve">заместитель начальника Управления по вопросам </w:t>
            </w:r>
            <w:proofErr w:type="gramStart"/>
            <w:r>
              <w:t>миграции Главного управления Министерства внутренних дел Российской Федерации</w:t>
            </w:r>
            <w:proofErr w:type="gramEnd"/>
            <w:r>
              <w:t xml:space="preserve"> по Новосибирской области (по согласованию);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r>
              <w:t>Шишков</w:t>
            </w:r>
          </w:p>
          <w:p w:rsidR="000327F3" w:rsidRDefault="000327F3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первый заместитель начальника Новосибирской таможни (по согласованию);</w:t>
            </w:r>
          </w:p>
        </w:tc>
      </w:tr>
      <w:tr w:rsidR="000327F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</w:pPr>
            <w:proofErr w:type="spellStart"/>
            <w:r>
              <w:t>Шовтак</w:t>
            </w:r>
            <w:proofErr w:type="spellEnd"/>
          </w:p>
          <w:p w:rsidR="000327F3" w:rsidRDefault="000327F3">
            <w:pPr>
              <w:pStyle w:val="ConsPlusNormal"/>
            </w:pPr>
            <w:r>
              <w:t>Виталий Борисович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327F3" w:rsidRDefault="000327F3">
            <w:pPr>
              <w:pStyle w:val="ConsPlusNormal"/>
              <w:jc w:val="both"/>
            </w:pPr>
            <w:r>
              <w:t>заместитель министра экономического развития Новосибирской области.</w:t>
            </w:r>
          </w:p>
        </w:tc>
      </w:tr>
    </w:tbl>
    <w:p w:rsidR="000327F3" w:rsidRDefault="000327F3">
      <w:pPr>
        <w:pStyle w:val="ConsPlusNormal"/>
        <w:ind w:firstLine="540"/>
        <w:jc w:val="both"/>
      </w:pPr>
    </w:p>
    <w:p w:rsidR="000327F3" w:rsidRDefault="000327F3">
      <w:pPr>
        <w:pStyle w:val="ConsPlusNormal"/>
        <w:ind w:firstLine="540"/>
        <w:jc w:val="both"/>
      </w:pPr>
      <w:bookmarkStart w:id="2" w:name="_GoBack"/>
      <w:bookmarkEnd w:id="2"/>
    </w:p>
    <w:sectPr w:rsidR="000327F3" w:rsidSect="00D3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F3"/>
    <w:rsid w:val="000327F3"/>
    <w:rsid w:val="001A0A20"/>
    <w:rsid w:val="008D25CE"/>
    <w:rsid w:val="00A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2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2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2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2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5A2EEE50BB1A1322FB0965C706AED94D042F16790E6E8604A7B7A5BF2720C54892E9CA65963DF55ECAB39EF1089FA2065AB1B7FC569E268CBF1OCU5E" TargetMode="External"/><Relationship Id="rId13" Type="http://schemas.openxmlformats.org/officeDocument/2006/relationships/hyperlink" Target="consultantplus://offline/ref=69E5A2EEE50BB1A1322FB0965C706AED94D042F16E94E8ED6044267053AB7E0E5386718BA1106FDE55ECAB3CE14F8CEF313DA51861DB60F574C9F3C5O1UAE" TargetMode="External"/><Relationship Id="rId18" Type="http://schemas.openxmlformats.org/officeDocument/2006/relationships/hyperlink" Target="consultantplus://offline/ref=69E5A2EEE50BB1A1322FB0965C706AED94D042F1689EE5E1604A7B7A5BF2720C54892E9CA65963DF55ECAB3AEF1089FA2065AB1B7FC569E268CBF1OCU5E" TargetMode="External"/><Relationship Id="rId26" Type="http://schemas.openxmlformats.org/officeDocument/2006/relationships/hyperlink" Target="consultantplus://offline/ref=69E5A2EEE50BB1A1322FB0965C706AED94D042F16E94E8ED6044267053AB7E0E5386718BA1106FDE55ECAB3CE34F8CEF313DA51861DB60F574C9F3C5O1UAE" TargetMode="External"/><Relationship Id="rId39" Type="http://schemas.openxmlformats.org/officeDocument/2006/relationships/hyperlink" Target="consultantplus://offline/ref=69E5A2EEE50BB1A1322FB0965C706AED94D042F16E94E1E96141267053AB7E0E5386718BA1106FDE55ECAB3CE34F8CEF313DA51861DB60F574C9F3C5O1U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E5A2EEE50BB1A1322FB0965C706AED94D042F1689EE5E1604A7B7A5BF2720C54892E9CA65963DF55ECAB3BEF1089FA2065AB1B7FC569E268CBF1OCU5E" TargetMode="External"/><Relationship Id="rId34" Type="http://schemas.openxmlformats.org/officeDocument/2006/relationships/hyperlink" Target="consultantplus://offline/ref=69E5A2EEE50BB1A1322FB0965C706AED94D042F16E93E4EC6147267053AB7E0E5386718BA1106FDE55ECAB3DE54F8CEF313DA51861DB60F574C9F3C5O1UAE" TargetMode="External"/><Relationship Id="rId42" Type="http://schemas.openxmlformats.org/officeDocument/2006/relationships/hyperlink" Target="consultantplus://offline/ref=69E5A2EEE50BB1A1322FB0965C706AED94D042F16E95E4E16A44267053AB7E0E5386718BA1106FDE55ECAB3CE24F8CEF313DA51861DB60F574C9F3C5O1UAE" TargetMode="External"/><Relationship Id="rId7" Type="http://schemas.openxmlformats.org/officeDocument/2006/relationships/hyperlink" Target="consultantplus://offline/ref=69E5A2EEE50BB1A1322FB0965C706AED94D042F16797E2E16A4A7B7A5BF2720C54892E9CA65963DF55ECAB39EF1089FA2065AB1B7FC569E268CBF1OCU5E" TargetMode="External"/><Relationship Id="rId12" Type="http://schemas.openxmlformats.org/officeDocument/2006/relationships/hyperlink" Target="consultantplus://offline/ref=69E5A2EEE50BB1A1322FB0965C706AED94D042F16E94E1E96141267053AB7E0E5386718BA1106FDE55ECAB3CE14F8CEF313DA51861DB60F574C9F3C5O1UAE" TargetMode="External"/><Relationship Id="rId17" Type="http://schemas.openxmlformats.org/officeDocument/2006/relationships/hyperlink" Target="consultantplus://offline/ref=69E5A2EEE50BB1A1322FB0965C706AED94D042F16892E9ED6A4A7B7A5BF2720C54892E9CA65963DF55ECAA3AEF1089FA2065AB1B7FC569E268CBF1OCU5E" TargetMode="External"/><Relationship Id="rId25" Type="http://schemas.openxmlformats.org/officeDocument/2006/relationships/hyperlink" Target="consultantplus://offline/ref=69E5A2EEE50BB1A1322FB0965C706AED94D042F16E96E7EA6045267053AB7E0E5386718BA1106FDE55ECAB3CE34F8CEF313DA51861DB60F574C9F3C5O1UAE" TargetMode="External"/><Relationship Id="rId33" Type="http://schemas.openxmlformats.org/officeDocument/2006/relationships/hyperlink" Target="consultantplus://offline/ref=69E5A2EEE50BB1A1322FB0965C706AED94D042F16E93E4EC6147267053AB7E0E5386718BA1106FDE55ECAB3DE44F8CEF313DA51861DB60F574C9F3C5O1UAE" TargetMode="External"/><Relationship Id="rId38" Type="http://schemas.openxmlformats.org/officeDocument/2006/relationships/hyperlink" Target="consultantplus://offline/ref=69E5A2EEE50BB1A1322FB0965C706AED94D042F16E96E7EA6045267053AB7E0E5386718BA1106FDE55ECAB3CEC4F8CEF313DA51861DB60F574C9F3C5O1U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E5A2EEE50BB1A1322FB0965C706AED94D042F16E93E4EC6147267053AB7E0E5386718BA1106FDE55ECAB3CE14F8CEF313DA51861DB60F574C9F3C5O1UAE" TargetMode="External"/><Relationship Id="rId20" Type="http://schemas.openxmlformats.org/officeDocument/2006/relationships/hyperlink" Target="consultantplus://offline/ref=69E5A2EEE50BB1A1322FB0965C706AED94D042F16E93E4EC6147267053AB7E0E5386718BA1106FDE55ECAB3CE24F8CEF313DA51861DB60F574C9F3C5O1UAE" TargetMode="External"/><Relationship Id="rId29" Type="http://schemas.openxmlformats.org/officeDocument/2006/relationships/hyperlink" Target="consultantplus://offline/ref=69E5A2EEE50BB1A1322FB0965C706AED94D042F1689EE5E1604A7B7A5BF2720C54892E9CA65963DF55ECAB34EF1089FA2065AB1B7FC569E268CBF1OCU5E" TargetMode="External"/><Relationship Id="rId41" Type="http://schemas.openxmlformats.org/officeDocument/2006/relationships/hyperlink" Target="consultantplus://offline/ref=69E5A2EEE50BB1A1322FB0965C706AED94D042F16E95E3E86942267053AB7E0E5386718BA1106FDE55ECAB3CE24F8CEF313DA51861DB60F574C9F3C5O1U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5A2EEE50BB1A1322FB0965C706AED94D042F1689EE5E1604A7B7A5BF2720C54892E9CA65963DF55ECAB39EF1089FA2065AB1B7FC569E268CBF1OCU5E" TargetMode="External"/><Relationship Id="rId11" Type="http://schemas.openxmlformats.org/officeDocument/2006/relationships/hyperlink" Target="consultantplus://offline/ref=69E5A2EEE50BB1A1322FB0965C706AED94D042F16E96E7EA6045267053AB7E0E5386718BA1106FDE55ECAB3CE14F8CEF313DA51861DB60F574C9F3C5O1UAE" TargetMode="External"/><Relationship Id="rId24" Type="http://schemas.openxmlformats.org/officeDocument/2006/relationships/hyperlink" Target="consultantplus://offline/ref=69E5A2EEE50BB1A1322FB0965C706AED94D042F1689EE5E1604A7B7A5BF2720C54892E9CA65963DF55ECAB34EF1089FA2065AB1B7FC569E268CBF1OCU5E" TargetMode="External"/><Relationship Id="rId32" Type="http://schemas.openxmlformats.org/officeDocument/2006/relationships/hyperlink" Target="consultantplus://offline/ref=69E5A2EEE50BB1A1322FAE9B4A1C34E49FD31BF964C0BCBD65402E2204AB224B058F79DFFC546BC157ECA9O3UEE" TargetMode="External"/><Relationship Id="rId37" Type="http://schemas.openxmlformats.org/officeDocument/2006/relationships/hyperlink" Target="consultantplus://offline/ref=69E5A2EEE50BB1A1322FB0965C706AED94D042F16E96E7EA6045267053AB7E0E5386718BA1106FDE55ECAB3CE34F8CEF313DA51861DB60F574C9F3C5O1UAE" TargetMode="External"/><Relationship Id="rId40" Type="http://schemas.openxmlformats.org/officeDocument/2006/relationships/hyperlink" Target="consultantplus://offline/ref=69E5A2EEE50BB1A1322FB0965C706AED94D042F16E94E8ED6044267053AB7E0E5386718BA1106FDE55ECAB3CEC4F8CEF313DA51861DB60F574C9F3C5O1UAE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9E5A2EEE50BB1A1322FB0965C706AED94D042F1699FE3E16F4A7B7A5BF2720C54892E9CA65963DF55ECAB39EF1089FA2065AB1B7FC569E268CBF1OCU5E" TargetMode="External"/><Relationship Id="rId15" Type="http://schemas.openxmlformats.org/officeDocument/2006/relationships/hyperlink" Target="consultantplus://offline/ref=69E5A2EEE50BB1A1322FB0965C706AED94D042F16E95E4E16A44267053AB7E0E5386718BA1106FDE55ECAB3CE14F8CEF313DA51861DB60F574C9F3C5O1UAE" TargetMode="External"/><Relationship Id="rId23" Type="http://schemas.openxmlformats.org/officeDocument/2006/relationships/hyperlink" Target="consultantplus://offline/ref=69E5A2EEE50BB1A1322FB0965C706AED94D042F16E94E1E96141267053AB7E0E5386718BA1106FDE55ECAB3CE24F8CEF313DA51861DB60F574C9F3C5O1UAE" TargetMode="External"/><Relationship Id="rId28" Type="http://schemas.openxmlformats.org/officeDocument/2006/relationships/hyperlink" Target="consultantplus://offline/ref=69E5A2EEE50BB1A1322FB0965C706AED94D042F16892E9ED6A4A7B7A5BF2720C54892E9CA65963DF55ECAA3AEF1089FA2065AB1B7FC569E268CBF1OCU5E" TargetMode="External"/><Relationship Id="rId36" Type="http://schemas.openxmlformats.org/officeDocument/2006/relationships/hyperlink" Target="consultantplus://offline/ref=69E5A2EEE50BB1A1322FB0965C706AED94D042F16E93E4EC6147267053AB7E0E5386718BA1106FDE55ECAB3DE74F8CEF313DA51861DB60F574C9F3C5O1UAE" TargetMode="External"/><Relationship Id="rId10" Type="http://schemas.openxmlformats.org/officeDocument/2006/relationships/hyperlink" Target="consultantplus://offline/ref=69E5A2EEE50BB1A1322FB0965C706AED94D042F16690E2E96F4A7B7A5BF2720C54892E9CA65963DF55ECAB39EF1089FA2065AB1B7FC569E268CBF1OCU5E" TargetMode="External"/><Relationship Id="rId19" Type="http://schemas.openxmlformats.org/officeDocument/2006/relationships/hyperlink" Target="consultantplus://offline/ref=69E5A2EEE50BB1A1322FB0965C706AED94D042F16E94E8ED6044267053AB7E0E5386718BA1106FDE55ECAB3CE24F8CEF313DA51861DB60F574C9F3C5O1UAE" TargetMode="External"/><Relationship Id="rId31" Type="http://schemas.openxmlformats.org/officeDocument/2006/relationships/hyperlink" Target="consultantplus://offline/ref=69E5A2EEE50BB1A1322FB0965C706AED94D042F16E93E4EC6147267053AB7E0E5386718BA1106FDE55ECAB3CEC4F8CEF313DA51861DB60F574C9F3C5O1UA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5A2EEE50BB1A1322FB0965C706AED94D042F16697E5EE6E4A7B7A5BF2720C54892E9CA65963DF55ECAB39EF1089FA2065AB1B7FC569E268CBF1OCU5E" TargetMode="External"/><Relationship Id="rId14" Type="http://schemas.openxmlformats.org/officeDocument/2006/relationships/hyperlink" Target="consultantplus://offline/ref=69E5A2EEE50BB1A1322FB0965C706AED94D042F16E95E3E86942267053AB7E0E5386718BA1106FDE55ECAB3CE14F8CEF313DA51861DB60F574C9F3C5O1UAE" TargetMode="External"/><Relationship Id="rId22" Type="http://schemas.openxmlformats.org/officeDocument/2006/relationships/hyperlink" Target="consultantplus://offline/ref=69E5A2EEE50BB1A1322FB0965C706AED94D042F16E96E7EA6045267053AB7E0E5386718BA1106FDE55ECAB3CE24F8CEF313DA51861DB60F574C9F3C5O1UAE" TargetMode="External"/><Relationship Id="rId27" Type="http://schemas.openxmlformats.org/officeDocument/2006/relationships/hyperlink" Target="consultantplus://offline/ref=69E5A2EEE50BB1A1322FB0965C706AED94D042F16E93E4EC6147267053AB7E0E5386718BA1106FDE55ECAB3CE34F8CEF313DA51861DB60F574C9F3C5O1UAE" TargetMode="External"/><Relationship Id="rId30" Type="http://schemas.openxmlformats.org/officeDocument/2006/relationships/hyperlink" Target="consultantplus://offline/ref=69E5A2EEE50BB1A1322FB0965C706AED94D042F16E94E8ED6044267053AB7E0E5386718BA1106FDE55ECAB3CE34F8CEF313DA51861DB60F574C9F3C5O1UAE" TargetMode="External"/><Relationship Id="rId35" Type="http://schemas.openxmlformats.org/officeDocument/2006/relationships/hyperlink" Target="consultantplus://offline/ref=69E5A2EEE50BB1A1322FB0965C706AED94D042F16E93E4EC6147267053AB7E0E5386718BA1106FDE55ECAB3DE64F8CEF313DA51861DB60F574C9F3C5O1UAE" TargetMode="External"/><Relationship Id="rId43" Type="http://schemas.openxmlformats.org/officeDocument/2006/relationships/hyperlink" Target="consultantplus://offline/ref=69E5A2EEE50BB1A1322FB0965C706AED94D042F16E93E4EC6147267053AB7E0E5386718BA1106FDE55ECAB3DE04F8CEF313DA51861DB60F574C9F3C5O1U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Колыхалова Ольга Владимировна</dc:creator>
  <cp:lastModifiedBy>Колыхалова Ольга Владимировна</cp:lastModifiedBy>
  <cp:revision>2</cp:revision>
  <dcterms:created xsi:type="dcterms:W3CDTF">2022-09-30T04:20:00Z</dcterms:created>
  <dcterms:modified xsi:type="dcterms:W3CDTF">2022-09-30T08:08:00Z</dcterms:modified>
</cp:coreProperties>
</file>