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5BB" w:rsidRDefault="004C25BB" w:rsidP="004C25BB">
      <w:pPr>
        <w:jc w:val="center"/>
        <w:rPr>
          <w:rStyle w:val="ae"/>
          <w:sz w:val="28"/>
          <w:szCs w:val="28"/>
        </w:rPr>
      </w:pPr>
      <w:r>
        <w:rPr>
          <w:rStyle w:val="ae"/>
          <w:sz w:val="28"/>
          <w:szCs w:val="28"/>
        </w:rPr>
        <w:t xml:space="preserve">Краткий итоговый отчет о реализации </w:t>
      </w:r>
      <w:r w:rsidRPr="00DD3BE2">
        <w:rPr>
          <w:rStyle w:val="ae"/>
          <w:sz w:val="28"/>
          <w:szCs w:val="28"/>
        </w:rPr>
        <w:t>Комплекс</w:t>
      </w:r>
      <w:r>
        <w:rPr>
          <w:rStyle w:val="ae"/>
          <w:sz w:val="28"/>
          <w:szCs w:val="28"/>
        </w:rPr>
        <w:t>а</w:t>
      </w:r>
      <w:r w:rsidRPr="00DD3BE2">
        <w:rPr>
          <w:rStyle w:val="ae"/>
          <w:sz w:val="28"/>
          <w:szCs w:val="28"/>
        </w:rPr>
        <w:t xml:space="preserve"> мер по развитию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на территории Новосибирской области </w:t>
      </w:r>
    </w:p>
    <w:p w:rsidR="004C25BB" w:rsidRPr="00DD3BE2" w:rsidRDefault="004C25BB" w:rsidP="004C25BB">
      <w:pPr>
        <w:jc w:val="center"/>
        <w:rPr>
          <w:rStyle w:val="ae"/>
          <w:sz w:val="28"/>
          <w:szCs w:val="28"/>
        </w:rPr>
      </w:pPr>
      <w:r w:rsidRPr="00DD3BE2">
        <w:rPr>
          <w:rStyle w:val="ae"/>
          <w:sz w:val="28"/>
          <w:szCs w:val="28"/>
        </w:rPr>
        <w:t>на 2020-2021 годы</w:t>
      </w:r>
    </w:p>
    <w:p w:rsidR="004C25BB" w:rsidRPr="00322FD3" w:rsidRDefault="004C25BB" w:rsidP="004C25BB">
      <w:pPr>
        <w:ind w:firstLine="709"/>
        <w:jc w:val="both"/>
        <w:rPr>
          <w:rStyle w:val="ae"/>
          <w:b w:val="0"/>
          <w:bCs w:val="0"/>
          <w:sz w:val="28"/>
        </w:rPr>
      </w:pPr>
    </w:p>
    <w:p w:rsidR="004C25BB" w:rsidRPr="001F20DB" w:rsidRDefault="004C25BB" w:rsidP="004C25BB">
      <w:pPr>
        <w:pStyle w:val="ConsPlusNormal"/>
        <w:jc w:val="both"/>
        <w:rPr>
          <w:b/>
          <w:sz w:val="28"/>
          <w:szCs w:val="28"/>
        </w:rPr>
      </w:pPr>
      <w:r w:rsidRPr="00DD3BE2">
        <w:rPr>
          <w:b/>
          <w:sz w:val="28"/>
          <w:szCs w:val="28"/>
        </w:rPr>
        <w:t>Цель Комплекса мер</w:t>
      </w:r>
      <w:r w:rsidR="001F20DB">
        <w:rPr>
          <w:b/>
          <w:sz w:val="28"/>
          <w:szCs w:val="28"/>
        </w:rPr>
        <w:t xml:space="preserve">: </w:t>
      </w:r>
      <w:r>
        <w:rPr>
          <w:sz w:val="28"/>
          <w:szCs w:val="28"/>
        </w:rPr>
        <w:t>с</w:t>
      </w:r>
      <w:r w:rsidRPr="008A00D4">
        <w:rPr>
          <w:sz w:val="28"/>
          <w:szCs w:val="28"/>
        </w:rPr>
        <w:t xml:space="preserve">оздание </w:t>
      </w:r>
      <w:r w:rsidRPr="002E14FA">
        <w:rPr>
          <w:sz w:val="28"/>
          <w:szCs w:val="24"/>
        </w:rPr>
        <w:t>на территории Новосибирской области условий для снижения численности детей-инвалидов и детей с ограниченными возможностями здоровья, находящихся</w:t>
      </w:r>
      <w:r w:rsidRPr="00656756">
        <w:rPr>
          <w:sz w:val="28"/>
          <w:szCs w:val="24"/>
        </w:rPr>
        <w:t xml:space="preserve"> на </w:t>
      </w:r>
      <w:r w:rsidRPr="00BC33F7">
        <w:rPr>
          <w:sz w:val="28"/>
          <w:szCs w:val="24"/>
        </w:rPr>
        <w:t xml:space="preserve">стационарном обслуживании, </w:t>
      </w:r>
      <w:r>
        <w:rPr>
          <w:sz w:val="28"/>
          <w:szCs w:val="24"/>
        </w:rPr>
        <w:t xml:space="preserve">увеличение числа </w:t>
      </w:r>
      <w:r w:rsidRPr="00BC33F7">
        <w:rPr>
          <w:sz w:val="28"/>
          <w:szCs w:val="24"/>
        </w:rPr>
        <w:t>детей-инвалидов и детей с ограниченными возможностями здоровья</w:t>
      </w:r>
      <w:r>
        <w:rPr>
          <w:sz w:val="28"/>
          <w:szCs w:val="24"/>
        </w:rPr>
        <w:t>,</w:t>
      </w:r>
      <w:r w:rsidRPr="00BC33F7">
        <w:rPr>
          <w:sz w:val="28"/>
          <w:szCs w:val="24"/>
        </w:rPr>
        <w:t xml:space="preserve"> охва</w:t>
      </w:r>
      <w:r>
        <w:rPr>
          <w:sz w:val="28"/>
          <w:szCs w:val="24"/>
        </w:rPr>
        <w:t>ченных</w:t>
      </w:r>
      <w:r w:rsidRPr="00BC33F7">
        <w:rPr>
          <w:sz w:val="28"/>
          <w:szCs w:val="24"/>
        </w:rPr>
        <w:t xml:space="preserve"> </w:t>
      </w:r>
      <w:proofErr w:type="spellStart"/>
      <w:r w:rsidRPr="00BC33F7">
        <w:rPr>
          <w:sz w:val="28"/>
          <w:szCs w:val="24"/>
        </w:rPr>
        <w:t>стационарозамещающими</w:t>
      </w:r>
      <w:proofErr w:type="spellEnd"/>
      <w:r w:rsidRPr="00BC33F7">
        <w:rPr>
          <w:sz w:val="28"/>
          <w:szCs w:val="24"/>
        </w:rPr>
        <w:t xml:space="preserve"> технологиями социального обслуживания</w:t>
      </w:r>
      <w:r w:rsidRPr="00656756">
        <w:rPr>
          <w:sz w:val="28"/>
          <w:szCs w:val="24"/>
        </w:rPr>
        <w:t>.</w:t>
      </w:r>
    </w:p>
    <w:p w:rsidR="004C25BB" w:rsidRPr="00656756" w:rsidRDefault="004C25BB" w:rsidP="004C25BB">
      <w:pPr>
        <w:pStyle w:val="ConsPlusNormal"/>
        <w:jc w:val="both"/>
        <w:rPr>
          <w:sz w:val="28"/>
          <w:szCs w:val="24"/>
        </w:rPr>
      </w:pPr>
    </w:p>
    <w:p w:rsidR="004C25BB" w:rsidRPr="005D50C2" w:rsidRDefault="004C25BB" w:rsidP="004C25BB">
      <w:pPr>
        <w:pStyle w:val="ConsPlusNormal"/>
        <w:jc w:val="both"/>
        <w:rPr>
          <w:b/>
          <w:sz w:val="28"/>
          <w:szCs w:val="24"/>
        </w:rPr>
      </w:pPr>
      <w:r w:rsidRPr="00DD3BE2">
        <w:rPr>
          <w:b/>
          <w:sz w:val="28"/>
          <w:szCs w:val="24"/>
        </w:rPr>
        <w:t>Задачи Комплекса мер:</w:t>
      </w:r>
    </w:p>
    <w:p w:rsidR="004C25BB" w:rsidRPr="004C25BB" w:rsidRDefault="004C25BB" w:rsidP="001F20DB">
      <w:pPr>
        <w:pStyle w:val="ConsPlusNormal"/>
        <w:ind w:firstLine="709"/>
        <w:jc w:val="both"/>
        <w:rPr>
          <w:sz w:val="28"/>
          <w:szCs w:val="24"/>
        </w:rPr>
      </w:pPr>
      <w:r w:rsidRPr="00656756">
        <w:rPr>
          <w:sz w:val="28"/>
          <w:szCs w:val="24"/>
        </w:rPr>
        <w:t>Задача 1. Организация межведомственного и внутриотраслевого взаимодействия, о</w:t>
      </w:r>
      <w:bookmarkStart w:id="0" w:name="_GoBack"/>
      <w:bookmarkEnd w:id="0"/>
      <w:r w:rsidRPr="00656756">
        <w:rPr>
          <w:sz w:val="28"/>
          <w:szCs w:val="24"/>
        </w:rPr>
        <w:t>беспечивающего деятельность по развитию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включая организацию сопровождаемого проживания.</w:t>
      </w:r>
    </w:p>
    <w:p w:rsidR="004C25BB" w:rsidRPr="004C25BB" w:rsidRDefault="004C25BB" w:rsidP="001F20DB">
      <w:pPr>
        <w:pStyle w:val="ArialNarrow10pt125"/>
        <w:ind w:firstLine="709"/>
        <w:rPr>
          <w:b w:val="0"/>
          <w:i w:val="0"/>
        </w:rPr>
      </w:pPr>
      <w:r w:rsidRPr="004C25BB">
        <w:rPr>
          <w:b w:val="0"/>
          <w:i w:val="0"/>
        </w:rPr>
        <w:t xml:space="preserve">Задача 2. Внедрение и развитие </w:t>
      </w:r>
      <w:proofErr w:type="spellStart"/>
      <w:r w:rsidRPr="004C25BB">
        <w:rPr>
          <w:b w:val="0"/>
          <w:i w:val="0"/>
        </w:rPr>
        <w:t>стационарозамещающих</w:t>
      </w:r>
      <w:proofErr w:type="spellEnd"/>
      <w:r w:rsidRPr="004C25BB">
        <w:rPr>
          <w:b w:val="0"/>
          <w:i w:val="0"/>
        </w:rPr>
        <w:t xml:space="preserve"> технологий социального обслуживания детей-инвалидов и детей с ограниченными возможностями здоровья.</w:t>
      </w:r>
    </w:p>
    <w:p w:rsidR="004C25BB" w:rsidRPr="004C25BB" w:rsidRDefault="004C25BB" w:rsidP="001F20DB">
      <w:pPr>
        <w:pStyle w:val="ArialNarrow10pt125"/>
        <w:ind w:firstLine="709"/>
        <w:rPr>
          <w:b w:val="0"/>
          <w:i w:val="0"/>
        </w:rPr>
      </w:pPr>
      <w:r w:rsidRPr="004C25BB">
        <w:rPr>
          <w:b w:val="0"/>
          <w:i w:val="0"/>
        </w:rPr>
        <w:t xml:space="preserve">Задача 3. Повышение компетенций и приобретение новых навыков родителями (законными представителями) в вопросах воспитания, обучения, реабилитации и организации жизни детей-инвалидов и детей с ограниченными возможностями здоровья. </w:t>
      </w:r>
    </w:p>
    <w:p w:rsidR="004C25BB" w:rsidRPr="004C25BB" w:rsidRDefault="004C25BB" w:rsidP="001F20DB">
      <w:pPr>
        <w:pStyle w:val="ArialNarrow10pt125"/>
        <w:ind w:firstLine="709"/>
        <w:rPr>
          <w:b w:val="0"/>
          <w:i w:val="0"/>
        </w:rPr>
      </w:pPr>
      <w:r w:rsidRPr="004C25BB">
        <w:rPr>
          <w:b w:val="0"/>
          <w:i w:val="0"/>
        </w:rPr>
        <w:t xml:space="preserve">Задача 4. Повышение профессиональных компетенций руководителей и специалистов, обеспечивающих внедрение и развитие </w:t>
      </w:r>
      <w:proofErr w:type="spellStart"/>
      <w:r w:rsidRPr="004C25BB">
        <w:rPr>
          <w:b w:val="0"/>
          <w:i w:val="0"/>
        </w:rPr>
        <w:t>стационарозамещающих</w:t>
      </w:r>
      <w:proofErr w:type="spellEnd"/>
      <w:r w:rsidRPr="004C25BB">
        <w:rPr>
          <w:b w:val="0"/>
          <w:i w:val="0"/>
        </w:rPr>
        <w:t xml:space="preserve"> технологий социального обслуживания детей-инвалидов и детей с ограниченными возможностями здоровья.</w:t>
      </w:r>
    </w:p>
    <w:p w:rsidR="004C25BB" w:rsidRPr="003A6E2A" w:rsidRDefault="004C25BB" w:rsidP="001F20DB">
      <w:pPr>
        <w:pStyle w:val="ArialNarrow10pt125"/>
        <w:ind w:firstLine="709"/>
        <w:rPr>
          <w:b w:val="0"/>
          <w:i w:val="0"/>
        </w:rPr>
      </w:pPr>
      <w:r w:rsidRPr="004C25BB">
        <w:rPr>
          <w:b w:val="0"/>
          <w:i w:val="0"/>
        </w:rPr>
        <w:t xml:space="preserve">Задача 5. Инфраструктурная поддержка внедрения и развития </w:t>
      </w:r>
      <w:proofErr w:type="spellStart"/>
      <w:r w:rsidRPr="004C25BB">
        <w:rPr>
          <w:b w:val="0"/>
          <w:i w:val="0"/>
        </w:rPr>
        <w:t>стационарозамещающих</w:t>
      </w:r>
      <w:proofErr w:type="spellEnd"/>
      <w:r w:rsidRPr="004C25BB">
        <w:rPr>
          <w:b w:val="0"/>
          <w:i w:val="0"/>
        </w:rPr>
        <w:t xml:space="preserve"> технологий социального обслуживания детей-инвалидов и детей с ограниченными возможностями здоровья в Новосибирской области.</w:t>
      </w:r>
    </w:p>
    <w:p w:rsidR="00FC5D99" w:rsidRPr="00FC5D99" w:rsidRDefault="00FC5D99" w:rsidP="00F57591">
      <w:pPr>
        <w:pStyle w:val="ConsPlusNormal"/>
        <w:jc w:val="both"/>
        <w:rPr>
          <w:sz w:val="28"/>
          <w:szCs w:val="28"/>
        </w:rPr>
      </w:pPr>
    </w:p>
    <w:p w:rsidR="00AB6FA6" w:rsidRDefault="00AB6FA6" w:rsidP="00F57591">
      <w:pPr>
        <w:jc w:val="both"/>
        <w:rPr>
          <w:sz w:val="28"/>
          <w:szCs w:val="28"/>
        </w:rPr>
      </w:pPr>
      <w:r w:rsidRPr="007E7136">
        <w:rPr>
          <w:b/>
          <w:sz w:val="28"/>
          <w:szCs w:val="28"/>
        </w:rPr>
        <w:t>Целевые группы</w:t>
      </w:r>
      <w:r>
        <w:rPr>
          <w:sz w:val="28"/>
          <w:szCs w:val="28"/>
        </w:rPr>
        <w:t>:</w:t>
      </w:r>
    </w:p>
    <w:p w:rsidR="003A6E2A" w:rsidRPr="003A6E2A" w:rsidRDefault="003A6E2A" w:rsidP="003A6E2A">
      <w:pPr>
        <w:suppressAutoHyphens w:val="0"/>
        <w:autoSpaceDN w:val="0"/>
        <w:adjustRightInd w:val="0"/>
        <w:ind w:firstLine="709"/>
        <w:jc w:val="both"/>
        <w:rPr>
          <w:rFonts w:eastAsiaTheme="minorHAnsi"/>
          <w:bCs/>
          <w:sz w:val="28"/>
          <w:szCs w:val="28"/>
          <w:lang w:eastAsia="en-US"/>
        </w:rPr>
      </w:pPr>
      <w:r>
        <w:rPr>
          <w:rFonts w:eastAsiaTheme="minorHAnsi"/>
          <w:bCs/>
          <w:sz w:val="28"/>
          <w:szCs w:val="28"/>
          <w:lang w:eastAsia="en-US"/>
        </w:rPr>
        <w:t>- </w:t>
      </w:r>
      <w:r w:rsidRPr="003A6E2A">
        <w:rPr>
          <w:rFonts w:eastAsiaTheme="minorHAnsi"/>
          <w:bCs/>
          <w:sz w:val="28"/>
          <w:szCs w:val="28"/>
          <w:lang w:eastAsia="en-US"/>
        </w:rPr>
        <w:t>дети-инвалиды и дети с ограниченными возможностями здоровья, проживающие в семьях (в том числе замещающих);</w:t>
      </w:r>
    </w:p>
    <w:p w:rsidR="003A6E2A" w:rsidRPr="003A6E2A" w:rsidRDefault="003A6E2A" w:rsidP="003A6E2A">
      <w:pPr>
        <w:suppressAutoHyphens w:val="0"/>
        <w:autoSpaceDN w:val="0"/>
        <w:adjustRightInd w:val="0"/>
        <w:ind w:firstLine="709"/>
        <w:jc w:val="both"/>
        <w:rPr>
          <w:rFonts w:eastAsiaTheme="minorHAnsi"/>
          <w:bCs/>
          <w:sz w:val="28"/>
          <w:szCs w:val="28"/>
          <w:lang w:eastAsia="en-US"/>
        </w:rPr>
      </w:pPr>
      <w:r>
        <w:rPr>
          <w:rFonts w:eastAsiaTheme="minorHAnsi"/>
          <w:bCs/>
          <w:sz w:val="28"/>
          <w:szCs w:val="28"/>
          <w:lang w:eastAsia="en-US"/>
        </w:rPr>
        <w:t>- </w:t>
      </w:r>
      <w:r w:rsidRPr="003A6E2A">
        <w:rPr>
          <w:rFonts w:eastAsiaTheme="minorHAnsi"/>
          <w:bCs/>
          <w:sz w:val="28"/>
          <w:szCs w:val="28"/>
          <w:lang w:eastAsia="en-US"/>
        </w:rPr>
        <w:t>выпускники детских домов-интернатов системы социальной защиты, имеющие инвалидность или ограничения здоровья;</w:t>
      </w:r>
    </w:p>
    <w:p w:rsidR="003A6E2A" w:rsidRPr="005D50C2" w:rsidRDefault="003A6E2A" w:rsidP="005D50C2">
      <w:pPr>
        <w:suppressAutoHyphens w:val="0"/>
        <w:autoSpaceDN w:val="0"/>
        <w:adjustRightInd w:val="0"/>
        <w:ind w:firstLine="709"/>
        <w:jc w:val="both"/>
        <w:rPr>
          <w:rFonts w:eastAsiaTheme="minorHAnsi"/>
          <w:bCs/>
          <w:sz w:val="28"/>
          <w:szCs w:val="28"/>
          <w:lang w:eastAsia="en-US"/>
        </w:rPr>
      </w:pPr>
      <w:r>
        <w:rPr>
          <w:rFonts w:eastAsiaTheme="minorHAnsi"/>
          <w:bCs/>
          <w:sz w:val="28"/>
          <w:szCs w:val="28"/>
          <w:lang w:eastAsia="en-US"/>
        </w:rPr>
        <w:t>- </w:t>
      </w:r>
      <w:r w:rsidRPr="003A6E2A">
        <w:rPr>
          <w:rFonts w:eastAsiaTheme="minorHAnsi"/>
          <w:bCs/>
          <w:sz w:val="28"/>
          <w:szCs w:val="28"/>
          <w:lang w:eastAsia="en-US"/>
        </w:rPr>
        <w:t>родители (законные представители), воспитывающие детей-инвалидов и детей с ограниченными возможностями здоровья</w:t>
      </w:r>
      <w:r w:rsidR="005D50C2">
        <w:rPr>
          <w:rFonts w:eastAsiaTheme="minorHAnsi"/>
          <w:bCs/>
          <w:sz w:val="28"/>
          <w:szCs w:val="28"/>
          <w:lang w:eastAsia="en-US"/>
        </w:rPr>
        <w:t>.</w:t>
      </w:r>
    </w:p>
    <w:p w:rsidR="00FF45EF" w:rsidRPr="00FF45EF" w:rsidRDefault="00FF45EF" w:rsidP="00F57591">
      <w:pPr>
        <w:jc w:val="both"/>
        <w:rPr>
          <w:sz w:val="28"/>
          <w:szCs w:val="28"/>
        </w:rPr>
      </w:pPr>
    </w:p>
    <w:p w:rsidR="003A126C" w:rsidRDefault="003A126C" w:rsidP="00F57591">
      <w:pPr>
        <w:rPr>
          <w:b/>
          <w:sz w:val="28"/>
          <w:szCs w:val="28"/>
        </w:rPr>
      </w:pPr>
      <w:r w:rsidRPr="003A126C">
        <w:rPr>
          <w:b/>
          <w:sz w:val="28"/>
          <w:szCs w:val="28"/>
        </w:rPr>
        <w:t>Ожидаемые результаты:</w:t>
      </w:r>
    </w:p>
    <w:p w:rsidR="003A6E2A" w:rsidRDefault="00DB796E" w:rsidP="00DB796E">
      <w:pPr>
        <w:suppressAutoHyphens w:val="0"/>
        <w:autoSpaceDN w:val="0"/>
        <w:adjustRightInd w:val="0"/>
        <w:ind w:firstLine="709"/>
        <w:jc w:val="both"/>
        <w:rPr>
          <w:rFonts w:eastAsiaTheme="minorHAnsi"/>
          <w:sz w:val="28"/>
          <w:szCs w:val="28"/>
          <w:lang w:eastAsia="en-US"/>
        </w:rPr>
      </w:pPr>
      <w:r>
        <w:rPr>
          <w:rFonts w:eastAsiaTheme="minorHAnsi"/>
          <w:sz w:val="28"/>
          <w:szCs w:val="28"/>
          <w:lang w:eastAsia="en-US"/>
        </w:rPr>
        <w:t>- </w:t>
      </w:r>
      <w:r w:rsidR="003A6E2A">
        <w:rPr>
          <w:rFonts w:eastAsiaTheme="minorHAnsi"/>
          <w:sz w:val="28"/>
          <w:szCs w:val="28"/>
          <w:lang w:eastAsia="en-US"/>
        </w:rPr>
        <w:t xml:space="preserve">наличие механизма устойчивого межведомственного и внутриотраслевого взаимодействия и координации работ областных исполнительных органов </w:t>
      </w:r>
      <w:r w:rsidR="003A6E2A">
        <w:rPr>
          <w:rFonts w:eastAsiaTheme="minorHAnsi"/>
          <w:sz w:val="28"/>
          <w:szCs w:val="28"/>
          <w:lang w:eastAsia="en-US"/>
        </w:rPr>
        <w:lastRenderedPageBreak/>
        <w:t xml:space="preserve">государственной власти Новосибирской области, органов местного самоуправления, организаций-исполнителей Комплекса мер по внедрению </w:t>
      </w:r>
      <w:proofErr w:type="spellStart"/>
      <w:r w:rsidR="003A6E2A">
        <w:rPr>
          <w:rFonts w:eastAsiaTheme="minorHAnsi"/>
          <w:sz w:val="28"/>
          <w:szCs w:val="28"/>
          <w:lang w:eastAsia="en-US"/>
        </w:rPr>
        <w:t>стационарозамещающих</w:t>
      </w:r>
      <w:proofErr w:type="spellEnd"/>
      <w:r w:rsidR="003A6E2A">
        <w:rPr>
          <w:rFonts w:eastAsiaTheme="minorHAnsi"/>
          <w:sz w:val="28"/>
          <w:szCs w:val="28"/>
          <w:lang w:eastAsia="en-US"/>
        </w:rPr>
        <w:t xml:space="preserve"> технологий;</w:t>
      </w:r>
    </w:p>
    <w:p w:rsidR="003A6E2A" w:rsidRDefault="00DB796E" w:rsidP="00DB796E">
      <w:pPr>
        <w:suppressAutoHyphens w:val="0"/>
        <w:autoSpaceDN w:val="0"/>
        <w:adjustRightInd w:val="0"/>
        <w:ind w:firstLine="709"/>
        <w:jc w:val="both"/>
        <w:rPr>
          <w:rFonts w:eastAsiaTheme="minorHAnsi"/>
          <w:sz w:val="28"/>
          <w:szCs w:val="28"/>
          <w:lang w:eastAsia="en-US"/>
        </w:rPr>
      </w:pPr>
      <w:r>
        <w:rPr>
          <w:rFonts w:eastAsiaTheme="minorHAnsi"/>
          <w:sz w:val="28"/>
          <w:szCs w:val="28"/>
          <w:lang w:eastAsia="en-US"/>
        </w:rPr>
        <w:t>- </w:t>
      </w:r>
      <w:r w:rsidR="003A6E2A">
        <w:rPr>
          <w:rFonts w:eastAsiaTheme="minorHAnsi"/>
          <w:sz w:val="28"/>
          <w:szCs w:val="28"/>
          <w:lang w:eastAsia="en-US"/>
        </w:rPr>
        <w:t xml:space="preserve">внедрение в практику работы государственных и муниципальных организаций социального обслуживания </w:t>
      </w:r>
      <w:proofErr w:type="spellStart"/>
      <w:r w:rsidR="003A6E2A">
        <w:rPr>
          <w:rFonts w:eastAsiaTheme="minorHAnsi"/>
          <w:sz w:val="28"/>
          <w:szCs w:val="28"/>
          <w:lang w:eastAsia="en-US"/>
        </w:rPr>
        <w:t>стационарозамещающих</w:t>
      </w:r>
      <w:proofErr w:type="spellEnd"/>
      <w:r w:rsidR="003A6E2A">
        <w:rPr>
          <w:rFonts w:eastAsiaTheme="minorHAnsi"/>
          <w:sz w:val="28"/>
          <w:szCs w:val="28"/>
          <w:lang w:eastAsia="en-US"/>
        </w:rPr>
        <w:t xml:space="preserve"> технологий социального обслуживания детей-инвалидов и детей с ограниченными возможностями здоровья, увеличение числа организаций, оказывающих услуги целевой группе с применением </w:t>
      </w:r>
      <w:proofErr w:type="spellStart"/>
      <w:r w:rsidR="003A6E2A">
        <w:rPr>
          <w:rFonts w:eastAsiaTheme="minorHAnsi"/>
          <w:sz w:val="28"/>
          <w:szCs w:val="28"/>
          <w:lang w:eastAsia="en-US"/>
        </w:rPr>
        <w:t>стационарозамещающих</w:t>
      </w:r>
      <w:proofErr w:type="spellEnd"/>
      <w:r w:rsidR="003A6E2A">
        <w:rPr>
          <w:rFonts w:eastAsiaTheme="minorHAnsi"/>
          <w:sz w:val="28"/>
          <w:szCs w:val="28"/>
          <w:lang w:eastAsia="en-US"/>
        </w:rPr>
        <w:t xml:space="preserve"> технологий;</w:t>
      </w:r>
    </w:p>
    <w:p w:rsidR="003A6E2A" w:rsidRDefault="003A6E2A" w:rsidP="00DB796E">
      <w:pPr>
        <w:suppressAutoHyphens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DB796E">
        <w:rPr>
          <w:rFonts w:eastAsiaTheme="minorHAnsi"/>
          <w:sz w:val="28"/>
          <w:szCs w:val="28"/>
          <w:lang w:eastAsia="en-US"/>
        </w:rPr>
        <w:t> </w:t>
      </w:r>
      <w:r>
        <w:rPr>
          <w:rFonts w:eastAsiaTheme="minorHAnsi"/>
          <w:sz w:val="28"/>
          <w:szCs w:val="28"/>
          <w:lang w:eastAsia="en-US"/>
        </w:rPr>
        <w:t xml:space="preserve">увеличение на территории Новосибирской области количества детей-инвалидов и детей с ограниченными возможностями здоровья, получивших помощь с использованием </w:t>
      </w:r>
      <w:proofErr w:type="spellStart"/>
      <w:r>
        <w:rPr>
          <w:rFonts w:eastAsiaTheme="minorHAnsi"/>
          <w:sz w:val="28"/>
          <w:szCs w:val="28"/>
          <w:lang w:eastAsia="en-US"/>
        </w:rPr>
        <w:t>стационарозамещающих</w:t>
      </w:r>
      <w:proofErr w:type="spellEnd"/>
      <w:r>
        <w:rPr>
          <w:rFonts w:eastAsiaTheme="minorHAnsi"/>
          <w:sz w:val="28"/>
          <w:szCs w:val="28"/>
          <w:lang w:eastAsia="en-US"/>
        </w:rPr>
        <w:t xml:space="preserve"> технологий;</w:t>
      </w:r>
    </w:p>
    <w:p w:rsidR="003A6E2A" w:rsidRDefault="00DB796E" w:rsidP="00DB796E">
      <w:pPr>
        <w:suppressAutoHyphens w:val="0"/>
        <w:autoSpaceDN w:val="0"/>
        <w:adjustRightInd w:val="0"/>
        <w:ind w:firstLine="709"/>
        <w:jc w:val="both"/>
        <w:rPr>
          <w:rFonts w:eastAsiaTheme="minorHAnsi"/>
          <w:sz w:val="28"/>
          <w:szCs w:val="28"/>
          <w:lang w:eastAsia="en-US"/>
        </w:rPr>
      </w:pPr>
      <w:r>
        <w:rPr>
          <w:rFonts w:eastAsiaTheme="minorHAnsi"/>
          <w:sz w:val="28"/>
          <w:szCs w:val="28"/>
          <w:lang w:eastAsia="en-US"/>
        </w:rPr>
        <w:t>- </w:t>
      </w:r>
      <w:r w:rsidR="003A6E2A">
        <w:rPr>
          <w:rFonts w:eastAsiaTheme="minorHAnsi"/>
          <w:sz w:val="28"/>
          <w:szCs w:val="28"/>
          <w:lang w:eastAsia="en-US"/>
        </w:rPr>
        <w:t>увеличение на территории Новосибирской области количества молодых людей с инвалидностью, получивших услуги по сопровождаемому проживанию;</w:t>
      </w:r>
    </w:p>
    <w:p w:rsidR="003A6E2A" w:rsidRDefault="003A6E2A" w:rsidP="00DB796E">
      <w:pPr>
        <w:suppressAutoHyphens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DB796E">
        <w:rPr>
          <w:rFonts w:eastAsiaTheme="minorHAnsi"/>
          <w:sz w:val="28"/>
          <w:szCs w:val="28"/>
          <w:lang w:eastAsia="en-US"/>
        </w:rPr>
        <w:t> </w:t>
      </w:r>
      <w:r>
        <w:rPr>
          <w:rFonts w:eastAsiaTheme="minorHAnsi"/>
          <w:sz w:val="28"/>
          <w:szCs w:val="28"/>
          <w:lang w:eastAsia="en-US"/>
        </w:rPr>
        <w:t>повышение родительской компетентности родителей, воспитывающих детей-инвалидов и детей с ограниченными возможностями здоровья;</w:t>
      </w:r>
    </w:p>
    <w:p w:rsidR="003A6E2A" w:rsidRDefault="003A6E2A" w:rsidP="00DB796E">
      <w:pPr>
        <w:suppressAutoHyphens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DB796E">
        <w:rPr>
          <w:rFonts w:eastAsiaTheme="minorHAnsi"/>
          <w:sz w:val="28"/>
          <w:szCs w:val="28"/>
          <w:lang w:eastAsia="en-US"/>
        </w:rPr>
        <w:t> </w:t>
      </w:r>
      <w:r>
        <w:rPr>
          <w:rFonts w:eastAsiaTheme="minorHAnsi"/>
          <w:sz w:val="28"/>
          <w:szCs w:val="28"/>
          <w:lang w:eastAsia="en-US"/>
        </w:rPr>
        <w:t xml:space="preserve">повышение профессиональных компетенций руководителей и специалистов организаций Новосибирской области, в том числе на базе профессиональных </w:t>
      </w:r>
      <w:proofErr w:type="spellStart"/>
      <w:r>
        <w:rPr>
          <w:rFonts w:eastAsiaTheme="minorHAnsi"/>
          <w:sz w:val="28"/>
          <w:szCs w:val="28"/>
          <w:lang w:eastAsia="en-US"/>
        </w:rPr>
        <w:t>стажировочных</w:t>
      </w:r>
      <w:proofErr w:type="spellEnd"/>
      <w:r>
        <w:rPr>
          <w:rFonts w:eastAsiaTheme="minorHAnsi"/>
          <w:sz w:val="28"/>
          <w:szCs w:val="28"/>
          <w:lang w:eastAsia="en-US"/>
        </w:rPr>
        <w:t xml:space="preserve"> площадок Фонда;</w:t>
      </w:r>
    </w:p>
    <w:p w:rsidR="003A6E2A" w:rsidRPr="00DB796E" w:rsidRDefault="003A6E2A" w:rsidP="00DB796E">
      <w:pPr>
        <w:suppressAutoHyphens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DB796E">
        <w:rPr>
          <w:rFonts w:eastAsiaTheme="minorHAnsi"/>
          <w:sz w:val="28"/>
          <w:szCs w:val="28"/>
          <w:lang w:eastAsia="en-US"/>
        </w:rPr>
        <w:t> </w:t>
      </w:r>
      <w:r>
        <w:rPr>
          <w:rFonts w:eastAsiaTheme="minorHAnsi"/>
          <w:sz w:val="28"/>
          <w:szCs w:val="28"/>
          <w:lang w:eastAsia="en-US"/>
        </w:rPr>
        <w:t>консолидация ресурсов государственных и некоммерческих организаций, социально ориентированного бизнеса в оказании помощи семьям, воспитывающим детей-инвалидов и детей с ограниченными возможностями здоровья, проживающим на те</w:t>
      </w:r>
      <w:r w:rsidR="00DB796E">
        <w:rPr>
          <w:rFonts w:eastAsiaTheme="minorHAnsi"/>
          <w:sz w:val="28"/>
          <w:szCs w:val="28"/>
          <w:lang w:eastAsia="en-US"/>
        </w:rPr>
        <w:t>рритории Новосибирской области.</w:t>
      </w:r>
    </w:p>
    <w:p w:rsidR="00AB6FA6" w:rsidRPr="003A126C" w:rsidRDefault="00AB6FA6" w:rsidP="00F57591">
      <w:pPr>
        <w:jc w:val="both"/>
        <w:rPr>
          <w:bCs/>
          <w:sz w:val="28"/>
          <w:szCs w:val="28"/>
        </w:rPr>
      </w:pPr>
    </w:p>
    <w:p w:rsidR="00AB6FA6" w:rsidRDefault="00AB6FA6" w:rsidP="00F57591">
      <w:pPr>
        <w:pStyle w:val="a5"/>
        <w:tabs>
          <w:tab w:val="left" w:pos="851"/>
        </w:tabs>
        <w:jc w:val="both"/>
        <w:rPr>
          <w:sz w:val="28"/>
          <w:szCs w:val="28"/>
        </w:rPr>
      </w:pPr>
      <w:r w:rsidRPr="00594258">
        <w:rPr>
          <w:sz w:val="28"/>
          <w:szCs w:val="28"/>
        </w:rPr>
        <w:t xml:space="preserve">За </w:t>
      </w:r>
      <w:r w:rsidR="00260124">
        <w:rPr>
          <w:sz w:val="28"/>
          <w:szCs w:val="28"/>
        </w:rPr>
        <w:t xml:space="preserve">период </w:t>
      </w:r>
      <w:r w:rsidRPr="00594258">
        <w:rPr>
          <w:sz w:val="28"/>
          <w:szCs w:val="28"/>
        </w:rPr>
        <w:t xml:space="preserve">реализации </w:t>
      </w:r>
      <w:r w:rsidR="003A126C" w:rsidRPr="00594258">
        <w:rPr>
          <w:sz w:val="28"/>
          <w:szCs w:val="28"/>
        </w:rPr>
        <w:t>Комплекса мер</w:t>
      </w:r>
      <w:r w:rsidRPr="00594258">
        <w:rPr>
          <w:sz w:val="28"/>
          <w:szCs w:val="28"/>
        </w:rPr>
        <w:t xml:space="preserve"> получены следующие результаты:</w:t>
      </w:r>
    </w:p>
    <w:p w:rsidR="00CE338C" w:rsidRPr="00CE338C" w:rsidRDefault="00CE338C" w:rsidP="00CE338C">
      <w:pPr>
        <w:ind w:firstLine="709"/>
        <w:jc w:val="both"/>
        <w:rPr>
          <w:b/>
          <w:i/>
          <w:sz w:val="28"/>
          <w:szCs w:val="28"/>
        </w:rPr>
      </w:pPr>
      <w:r w:rsidRPr="00CE338C">
        <w:rPr>
          <w:b/>
          <w:i/>
          <w:sz w:val="28"/>
          <w:szCs w:val="28"/>
        </w:rPr>
        <w:t>1. Организаци</w:t>
      </w:r>
      <w:r>
        <w:rPr>
          <w:b/>
          <w:i/>
          <w:sz w:val="28"/>
          <w:szCs w:val="28"/>
        </w:rPr>
        <w:t>я</w:t>
      </w:r>
      <w:r w:rsidRPr="00CE338C">
        <w:rPr>
          <w:b/>
          <w:i/>
          <w:sz w:val="28"/>
          <w:szCs w:val="28"/>
        </w:rPr>
        <w:t xml:space="preserve"> межведомственного и внутриотраслевого взаимодействия, обеспечивающего деятельность по развитию технологий, альтернативных предоставлению услуг в стационарной форме социального обслуживания детям-инвалидам и детям с ОВЗ. </w:t>
      </w:r>
    </w:p>
    <w:p w:rsidR="00CE338C" w:rsidRPr="00CE338C" w:rsidRDefault="00CE338C" w:rsidP="00CE338C">
      <w:pPr>
        <w:ind w:firstLine="709"/>
        <w:jc w:val="both"/>
        <w:rPr>
          <w:i/>
          <w:sz w:val="28"/>
          <w:szCs w:val="28"/>
        </w:rPr>
      </w:pPr>
      <w:r w:rsidRPr="00CE338C">
        <w:rPr>
          <w:sz w:val="28"/>
          <w:szCs w:val="28"/>
        </w:rPr>
        <w:t xml:space="preserve">Приказом министерства труда и социального развития Новосибирской области от 17.04.2020 № 337 «О создании межведомственной рабочей группы» </w:t>
      </w:r>
      <w:r w:rsidRPr="00CE338C">
        <w:rPr>
          <w:b/>
          <w:sz w:val="28"/>
          <w:szCs w:val="28"/>
        </w:rPr>
        <w:t>создана рабочая группа</w:t>
      </w:r>
      <w:r w:rsidRPr="00CE338C">
        <w:rPr>
          <w:sz w:val="28"/>
          <w:szCs w:val="28"/>
        </w:rPr>
        <w:t xml:space="preserve"> по управлению и контролю за реализацией Комплекса мер.</w:t>
      </w:r>
    </w:p>
    <w:p w:rsidR="00CE338C" w:rsidRPr="00CE338C" w:rsidRDefault="00CE338C" w:rsidP="00CE338C">
      <w:pPr>
        <w:ind w:right="-57" w:firstLine="709"/>
        <w:jc w:val="both"/>
        <w:rPr>
          <w:sz w:val="28"/>
          <w:szCs w:val="28"/>
        </w:rPr>
      </w:pPr>
      <w:r w:rsidRPr="00CE338C">
        <w:rPr>
          <w:sz w:val="28"/>
          <w:szCs w:val="28"/>
        </w:rPr>
        <w:t xml:space="preserve">Обеспечено проведение мониторинга правового регулирования в сфере реализации Комплекса мер, сформирован реестр правовых актов. </w:t>
      </w:r>
    </w:p>
    <w:p w:rsidR="00CE338C" w:rsidRPr="00CE338C" w:rsidRDefault="00CE338C" w:rsidP="00CE338C">
      <w:pPr>
        <w:ind w:firstLine="709"/>
        <w:jc w:val="both"/>
        <w:rPr>
          <w:sz w:val="28"/>
          <w:szCs w:val="28"/>
        </w:rPr>
      </w:pPr>
      <w:r w:rsidRPr="00CE338C">
        <w:rPr>
          <w:sz w:val="28"/>
          <w:szCs w:val="28"/>
        </w:rPr>
        <w:t>В рамках Комплекса мер проводи</w:t>
      </w:r>
      <w:r>
        <w:rPr>
          <w:sz w:val="28"/>
          <w:szCs w:val="28"/>
        </w:rPr>
        <w:t>лась</w:t>
      </w:r>
      <w:r w:rsidRPr="00CE338C">
        <w:rPr>
          <w:sz w:val="28"/>
          <w:szCs w:val="28"/>
        </w:rPr>
        <w:t xml:space="preserve"> работа по обобщению инновационного опыта по оказанию помощи детям-инвалидам и детям с ограниченными возможностями здоровья с применением </w:t>
      </w:r>
      <w:proofErr w:type="spellStart"/>
      <w:r w:rsidRPr="00CE338C">
        <w:rPr>
          <w:sz w:val="28"/>
          <w:szCs w:val="28"/>
        </w:rPr>
        <w:t>стационарозамещающих</w:t>
      </w:r>
      <w:proofErr w:type="spellEnd"/>
      <w:r w:rsidRPr="00CE338C">
        <w:rPr>
          <w:sz w:val="28"/>
          <w:szCs w:val="28"/>
        </w:rPr>
        <w:t xml:space="preserve"> технологий. На основании опыта работы организаций-исполнителей сформирован реестр эффективных практик и технологий работы с приложением их описания и рекомендуемых форм документов. В целях тиражирования эффективных практик результаты мониторинга будут доступны для специалистов. </w:t>
      </w:r>
    </w:p>
    <w:p w:rsidR="00CE338C" w:rsidRPr="00CE338C" w:rsidRDefault="00CE338C" w:rsidP="00CE338C">
      <w:pPr>
        <w:ind w:firstLine="709"/>
        <w:jc w:val="both"/>
        <w:rPr>
          <w:sz w:val="28"/>
          <w:szCs w:val="28"/>
        </w:rPr>
      </w:pPr>
      <w:r w:rsidRPr="00CE338C">
        <w:rPr>
          <w:sz w:val="28"/>
          <w:szCs w:val="28"/>
        </w:rPr>
        <w:t xml:space="preserve">В основе сборника - модель перманентного сопровождения детей-инвалидов и детей с ограниченными возможностями здоровья на всех возрастных ступенях: от раннего детства до раннего юношества (обеспечение преемственности и </w:t>
      </w:r>
      <w:proofErr w:type="spellStart"/>
      <w:r w:rsidRPr="00CE338C">
        <w:rPr>
          <w:sz w:val="28"/>
          <w:szCs w:val="28"/>
        </w:rPr>
        <w:lastRenderedPageBreak/>
        <w:t>пролонгированности</w:t>
      </w:r>
      <w:proofErr w:type="spellEnd"/>
      <w:r w:rsidRPr="00CE338C">
        <w:rPr>
          <w:sz w:val="28"/>
          <w:szCs w:val="28"/>
        </w:rPr>
        <w:t xml:space="preserve"> помощи для детей все возрастных групп), внедрение которой обеспечивается в рамках Комплекса мер. </w:t>
      </w:r>
    </w:p>
    <w:p w:rsidR="00CE338C" w:rsidRPr="00CE338C" w:rsidRDefault="00CE338C" w:rsidP="00CE338C">
      <w:pPr>
        <w:ind w:right="-57" w:firstLine="709"/>
        <w:jc w:val="both"/>
        <w:rPr>
          <w:sz w:val="28"/>
          <w:szCs w:val="28"/>
          <w:lang w:eastAsia="ru-RU"/>
        </w:rPr>
      </w:pPr>
      <w:r w:rsidRPr="00CE338C">
        <w:rPr>
          <w:sz w:val="28"/>
          <w:szCs w:val="28"/>
        </w:rPr>
        <w:t xml:space="preserve">В 2021 году актуализированы проблемы межведомственного взаимодействия при оказании услуг ранней помощи. Актуализирован состав </w:t>
      </w:r>
      <w:r w:rsidRPr="00CE338C">
        <w:rPr>
          <w:sz w:val="28"/>
          <w:szCs w:val="28"/>
          <w:lang w:eastAsia="ru-RU"/>
        </w:rPr>
        <w:t>рабочей группы по совершенствованию системы ранней помощи отдельным категориям детей на территории Новосибирской области. М</w:t>
      </w:r>
      <w:r w:rsidRPr="00CE338C">
        <w:rPr>
          <w:sz w:val="28"/>
          <w:szCs w:val="28"/>
        </w:rPr>
        <w:t xml:space="preserve">ежведомственной рабочей группой организована работа по формированию проекта Программы по совершенствованию системы ранней помощи на территории Новосибирской </w:t>
      </w:r>
      <w:r w:rsidRPr="00CE338C">
        <w:rPr>
          <w:sz w:val="28"/>
          <w:szCs w:val="28"/>
          <w:lang w:eastAsia="ru-RU"/>
        </w:rPr>
        <w:t xml:space="preserve">области на период 2021-2024 годы. Необходимо отметить, что при планировании деятельности по развитию ранней помощи учитывается региональная программа по реабилитации и </w:t>
      </w:r>
      <w:proofErr w:type="spellStart"/>
      <w:r w:rsidRPr="00CE338C">
        <w:rPr>
          <w:sz w:val="28"/>
          <w:szCs w:val="28"/>
          <w:lang w:eastAsia="ru-RU"/>
        </w:rPr>
        <w:t>абилитации</w:t>
      </w:r>
      <w:proofErr w:type="spellEnd"/>
      <w:r w:rsidRPr="00CE338C">
        <w:rPr>
          <w:sz w:val="28"/>
          <w:szCs w:val="28"/>
          <w:lang w:eastAsia="ru-RU"/>
        </w:rPr>
        <w:t xml:space="preserve"> инвалидов, подготовленный на федеральном уровне проект плана мероприятий по развитию ранней помощи детям и их семьям в субъектах Российской Федерации на период 2021-2023 гг., а также методические рекомендации Минтруда РФ по вопросам развития ранней помощи.</w:t>
      </w:r>
      <w:r w:rsidRPr="00CE338C">
        <w:rPr>
          <w:sz w:val="28"/>
          <w:szCs w:val="28"/>
        </w:rPr>
        <w:t xml:space="preserve"> </w:t>
      </w:r>
    </w:p>
    <w:p w:rsidR="00CE338C" w:rsidRPr="00CE338C" w:rsidRDefault="00CE338C" w:rsidP="00CE338C">
      <w:pPr>
        <w:ind w:right="-57" w:firstLine="709"/>
        <w:jc w:val="both"/>
        <w:rPr>
          <w:sz w:val="28"/>
          <w:szCs w:val="28"/>
          <w:lang w:eastAsia="ru-RU"/>
        </w:rPr>
      </w:pPr>
      <w:r w:rsidRPr="00CE338C">
        <w:rPr>
          <w:sz w:val="28"/>
          <w:szCs w:val="28"/>
          <w:lang w:eastAsia="ru-RU"/>
        </w:rPr>
        <w:t xml:space="preserve">Новые подходы при обеспечении межведомственного и межсекторного взаимодействия при развитии </w:t>
      </w:r>
      <w:proofErr w:type="spellStart"/>
      <w:r w:rsidRPr="00CE338C">
        <w:rPr>
          <w:sz w:val="28"/>
          <w:szCs w:val="28"/>
          <w:lang w:eastAsia="ru-RU"/>
        </w:rPr>
        <w:t>стационарозамещающих</w:t>
      </w:r>
      <w:proofErr w:type="spellEnd"/>
      <w:r w:rsidRPr="00CE338C">
        <w:rPr>
          <w:sz w:val="28"/>
          <w:szCs w:val="28"/>
          <w:lang w:eastAsia="ru-RU"/>
        </w:rPr>
        <w:t xml:space="preserve"> технологий социального обслуживания граждан, страдающих психическими расстройствами, в том числе детям-инвалидам, определил приказ Минтруда и соцразвития Новосибирской области, Минздрава Новосибирской области, Минобразования Новосибирской области, </w:t>
      </w:r>
      <w:proofErr w:type="spellStart"/>
      <w:r w:rsidRPr="00CE338C">
        <w:rPr>
          <w:sz w:val="28"/>
          <w:szCs w:val="28"/>
          <w:lang w:eastAsia="ru-RU"/>
        </w:rPr>
        <w:t>Минцифры</w:t>
      </w:r>
      <w:proofErr w:type="spellEnd"/>
      <w:r w:rsidRPr="00CE338C">
        <w:rPr>
          <w:sz w:val="28"/>
          <w:szCs w:val="28"/>
          <w:lang w:eastAsia="ru-RU"/>
        </w:rPr>
        <w:t xml:space="preserve"> Новосибирской области от 03.02.2021 № 70 «Об утверждении плана мероприятий («дорожной карты») по развитию в Новосибирской области </w:t>
      </w:r>
      <w:proofErr w:type="spellStart"/>
      <w:r w:rsidRPr="00CE338C">
        <w:rPr>
          <w:sz w:val="28"/>
          <w:szCs w:val="28"/>
          <w:lang w:eastAsia="ru-RU"/>
        </w:rPr>
        <w:t>стационарозамещающих</w:t>
      </w:r>
      <w:proofErr w:type="spellEnd"/>
      <w:r w:rsidRPr="00CE338C">
        <w:rPr>
          <w:sz w:val="28"/>
          <w:szCs w:val="28"/>
          <w:lang w:eastAsia="ru-RU"/>
        </w:rPr>
        <w:t xml:space="preserve"> технологий социального обслуживания граждан, страдающих психическими расстройствами, на 2021 - 2024 годы».</w:t>
      </w:r>
    </w:p>
    <w:p w:rsidR="00CE338C" w:rsidRPr="00CE338C" w:rsidRDefault="00CE338C" w:rsidP="00CE338C">
      <w:pPr>
        <w:ind w:right="-57" w:firstLine="709"/>
        <w:jc w:val="both"/>
        <w:rPr>
          <w:rFonts w:eastAsia="Calibri"/>
          <w:sz w:val="28"/>
          <w:szCs w:val="28"/>
          <w:lang w:eastAsia="ru-RU"/>
        </w:rPr>
      </w:pPr>
      <w:r w:rsidRPr="00CE338C">
        <w:rPr>
          <w:sz w:val="28"/>
          <w:szCs w:val="28"/>
          <w:lang w:eastAsia="ru-RU"/>
        </w:rPr>
        <w:t xml:space="preserve">Приказом </w:t>
      </w:r>
      <w:r w:rsidRPr="00CE338C">
        <w:rPr>
          <w:rFonts w:eastAsia="Calibri"/>
          <w:sz w:val="28"/>
          <w:szCs w:val="28"/>
          <w:lang w:eastAsia="ru-RU"/>
        </w:rPr>
        <w:t xml:space="preserve">Минтруда и соцразвития Новосибирской области от 08.04.2021 № 306 «О создании рабочей группы» создана рабочая группа по выработке предложений по созданию условий для организации самостоятельного проживания инвалидов, в том числе малыми группами, с сопровождением в отдельном жилом пространстве. </w:t>
      </w:r>
    </w:p>
    <w:p w:rsidR="00CE338C" w:rsidRPr="00CE338C" w:rsidRDefault="00CE338C" w:rsidP="00CE338C">
      <w:pPr>
        <w:ind w:right="-57" w:firstLine="709"/>
        <w:jc w:val="both"/>
        <w:rPr>
          <w:sz w:val="28"/>
          <w:szCs w:val="28"/>
          <w:lang w:eastAsia="ru-RU"/>
        </w:rPr>
      </w:pPr>
      <w:r w:rsidRPr="00CE338C">
        <w:rPr>
          <w:rFonts w:eastAsia="Calibri"/>
          <w:sz w:val="28"/>
          <w:szCs w:val="28"/>
          <w:lang w:eastAsia="ru-RU"/>
        </w:rPr>
        <w:t xml:space="preserve">Рабочей группой в состав которой вошли представители СО НКО, Общественной палаты НСО. Законодательного собрания НСО организована работа по решению следующих задач: </w:t>
      </w:r>
      <w:r w:rsidRPr="00CE338C">
        <w:rPr>
          <w:sz w:val="28"/>
          <w:szCs w:val="28"/>
          <w:lang w:eastAsia="ru-RU"/>
        </w:rPr>
        <w:t>выработка единой терминологии при организации подготовки инвалидов к самостоятельной жизнедеятельности и организации сопровождаемого проживания; определение форм и моделей сопровождаемого проживания инвалидов; конкретизация категории лиц с инвалидностью, в том числе страдающих психическими расстройствами, которые будут включаться в процесс самостоятельного проживания с сопровождением; формирование предложений по совершенствованию правового регулирования в сфере деятельности рабочей группы.</w:t>
      </w:r>
    </w:p>
    <w:p w:rsidR="00CE338C" w:rsidRPr="00CE338C" w:rsidRDefault="00CE338C" w:rsidP="00CE338C">
      <w:pPr>
        <w:ind w:right="-57" w:firstLine="709"/>
        <w:jc w:val="both"/>
        <w:rPr>
          <w:sz w:val="28"/>
          <w:szCs w:val="28"/>
          <w:lang w:eastAsia="ru-RU"/>
        </w:rPr>
      </w:pPr>
      <w:r w:rsidRPr="00CE338C">
        <w:rPr>
          <w:sz w:val="28"/>
          <w:szCs w:val="28"/>
          <w:lang w:eastAsia="ru-RU"/>
        </w:rPr>
        <w:t xml:space="preserve">С целью формирования единства методических основ, включая единство терминологии, </w:t>
      </w:r>
      <w:r w:rsidRPr="00CE338C">
        <w:rPr>
          <w:sz w:val="28"/>
          <w:szCs w:val="28"/>
        </w:rPr>
        <w:t xml:space="preserve">министерством труда и социального развития Новосибирской области во взаимодействии с Новосибирской межрегиональной общественной организацией «Ассоциация «ИНТЕГРАЦИЯ» Общероссийской общественной организации инвалидов - Российского союза инвалидов организован методический и профессионально </w:t>
      </w:r>
      <w:proofErr w:type="spellStart"/>
      <w:r w:rsidRPr="00CE338C">
        <w:rPr>
          <w:sz w:val="28"/>
          <w:szCs w:val="28"/>
        </w:rPr>
        <w:t>стажировочный</w:t>
      </w:r>
      <w:proofErr w:type="spellEnd"/>
      <w:r w:rsidRPr="00CE338C">
        <w:rPr>
          <w:sz w:val="28"/>
          <w:szCs w:val="28"/>
        </w:rPr>
        <w:t xml:space="preserve"> центр по технологии сопровождаемого проживания лиц с интеллектуальными и психофизическими расстройствами на </w:t>
      </w:r>
      <w:r w:rsidRPr="00CE338C">
        <w:rPr>
          <w:sz w:val="28"/>
          <w:szCs w:val="28"/>
        </w:rPr>
        <w:lastRenderedPageBreak/>
        <w:t>территории Новосибирской области (</w:t>
      </w:r>
      <w:r w:rsidRPr="00CE338C">
        <w:rPr>
          <w:sz w:val="28"/>
          <w:szCs w:val="28"/>
          <w:lang w:eastAsia="ru-RU"/>
        </w:rPr>
        <w:t xml:space="preserve">приказ Минтруда и соцразвития Новосибирской области от 23.04.2021 № 356 «О методическом и профессиональном </w:t>
      </w:r>
      <w:proofErr w:type="spellStart"/>
      <w:r w:rsidRPr="00CE338C">
        <w:rPr>
          <w:sz w:val="28"/>
          <w:szCs w:val="28"/>
          <w:lang w:eastAsia="ru-RU"/>
        </w:rPr>
        <w:t>стажировочном</w:t>
      </w:r>
      <w:proofErr w:type="spellEnd"/>
      <w:r w:rsidRPr="00CE338C">
        <w:rPr>
          <w:sz w:val="28"/>
          <w:szCs w:val="28"/>
          <w:lang w:eastAsia="ru-RU"/>
        </w:rPr>
        <w:t xml:space="preserve"> центре»)</w:t>
      </w:r>
      <w:r w:rsidRPr="00CE338C">
        <w:rPr>
          <w:sz w:val="28"/>
          <w:szCs w:val="28"/>
        </w:rPr>
        <w:t xml:space="preserve">. </w:t>
      </w:r>
    </w:p>
    <w:p w:rsidR="00CE338C" w:rsidRPr="00CE338C" w:rsidRDefault="00CE338C" w:rsidP="00CE338C">
      <w:pPr>
        <w:ind w:firstLine="709"/>
        <w:jc w:val="both"/>
        <w:rPr>
          <w:sz w:val="28"/>
          <w:szCs w:val="28"/>
        </w:rPr>
      </w:pPr>
      <w:r w:rsidRPr="00CE338C">
        <w:rPr>
          <w:sz w:val="28"/>
          <w:szCs w:val="28"/>
        </w:rPr>
        <w:t xml:space="preserve">Организовано проведение мониторинга реализации Комплекса мер и достижения запланированных показателей. </w:t>
      </w:r>
    </w:p>
    <w:p w:rsidR="00CE338C" w:rsidRPr="00CE338C" w:rsidRDefault="00CE338C" w:rsidP="00CE338C">
      <w:pPr>
        <w:ind w:firstLine="709"/>
        <w:jc w:val="both"/>
        <w:rPr>
          <w:b/>
          <w:i/>
          <w:sz w:val="28"/>
          <w:szCs w:val="28"/>
        </w:rPr>
      </w:pPr>
      <w:r w:rsidRPr="00CE338C">
        <w:rPr>
          <w:b/>
          <w:i/>
          <w:sz w:val="28"/>
          <w:szCs w:val="28"/>
        </w:rPr>
        <w:t xml:space="preserve">2. Внедрение и развитие </w:t>
      </w:r>
      <w:proofErr w:type="spellStart"/>
      <w:r w:rsidRPr="00CE338C">
        <w:rPr>
          <w:b/>
          <w:i/>
          <w:sz w:val="28"/>
          <w:szCs w:val="28"/>
        </w:rPr>
        <w:t>стационарозамещающих</w:t>
      </w:r>
      <w:proofErr w:type="spellEnd"/>
      <w:r w:rsidRPr="00CE338C">
        <w:rPr>
          <w:b/>
          <w:i/>
          <w:sz w:val="28"/>
          <w:szCs w:val="28"/>
        </w:rPr>
        <w:t xml:space="preserve"> технологий социального обслуживания детей-инвалидов и детей с ограниченными возможностями здоровья. </w:t>
      </w:r>
    </w:p>
    <w:p w:rsidR="00CE338C" w:rsidRPr="00CE338C" w:rsidRDefault="00CE338C" w:rsidP="00CE338C">
      <w:pPr>
        <w:ind w:firstLine="709"/>
        <w:jc w:val="both"/>
        <w:rPr>
          <w:sz w:val="28"/>
          <w:szCs w:val="28"/>
        </w:rPr>
      </w:pPr>
      <w:r w:rsidRPr="00CE338C">
        <w:rPr>
          <w:sz w:val="28"/>
          <w:szCs w:val="28"/>
        </w:rPr>
        <w:t>В 2020 – 2021 году работа проведена по следующим направлениям:</w:t>
      </w:r>
    </w:p>
    <w:p w:rsidR="00CE338C" w:rsidRPr="00CE338C" w:rsidRDefault="00CE338C" w:rsidP="00CE338C">
      <w:pPr>
        <w:ind w:right="-57" w:firstLine="709"/>
        <w:jc w:val="both"/>
        <w:rPr>
          <w:sz w:val="28"/>
          <w:szCs w:val="28"/>
        </w:rPr>
      </w:pPr>
      <w:r w:rsidRPr="00CE338C">
        <w:rPr>
          <w:sz w:val="28"/>
          <w:szCs w:val="28"/>
        </w:rPr>
        <w:t xml:space="preserve">1) оказание помощи около 4 000 семьям, воспитывающим детей-инвалидов и детей с ограниченными возможностями здоровья, по месту их проживания (в 2020 году – 1 262 семьи, в 2021 –более 3 000), в том числе: </w:t>
      </w:r>
    </w:p>
    <w:p w:rsidR="00CE338C" w:rsidRPr="00CE338C" w:rsidRDefault="00CE338C" w:rsidP="00CE338C">
      <w:pPr>
        <w:ind w:right="-57" w:firstLine="709"/>
        <w:jc w:val="both"/>
        <w:rPr>
          <w:sz w:val="28"/>
          <w:szCs w:val="28"/>
        </w:rPr>
      </w:pPr>
      <w:r w:rsidRPr="00CE338C">
        <w:rPr>
          <w:sz w:val="28"/>
          <w:szCs w:val="28"/>
        </w:rPr>
        <w:t>- выездными мобильными бригадами и участковыми социальными службами, действующими на базе комплексных центров социального обслуживания населения, – 4 000 (в 2020 году – 1 170 семей, в 2021 – более 3 000 семей);</w:t>
      </w:r>
    </w:p>
    <w:p w:rsidR="00CE338C" w:rsidRPr="00CE338C" w:rsidRDefault="00CE338C" w:rsidP="00CE338C">
      <w:pPr>
        <w:ind w:right="-57" w:firstLine="709"/>
        <w:jc w:val="both"/>
        <w:rPr>
          <w:sz w:val="28"/>
          <w:szCs w:val="28"/>
        </w:rPr>
      </w:pPr>
      <w:r w:rsidRPr="00CE338C">
        <w:rPr>
          <w:sz w:val="28"/>
          <w:szCs w:val="28"/>
        </w:rPr>
        <w:t>- междисциплинарными информационно-консультативными бригадами, действующими на базе государственных организаций социального обслуживания, – 121</w:t>
      </w:r>
      <w:r w:rsidRPr="00CE338C">
        <w:rPr>
          <w:sz w:val="28"/>
          <w:szCs w:val="28"/>
          <w:lang w:eastAsia="ru-RU"/>
        </w:rPr>
        <w:t xml:space="preserve"> семья </w:t>
      </w:r>
      <w:r w:rsidRPr="00CE338C">
        <w:rPr>
          <w:sz w:val="28"/>
          <w:szCs w:val="28"/>
        </w:rPr>
        <w:t xml:space="preserve">(в 2020 году – 12 семей, в 2021 – 109); </w:t>
      </w:r>
    </w:p>
    <w:p w:rsidR="00CE338C" w:rsidRPr="00CE338C" w:rsidRDefault="00CE338C" w:rsidP="00CE338C">
      <w:pPr>
        <w:ind w:right="-57" w:firstLine="709"/>
        <w:jc w:val="both"/>
        <w:rPr>
          <w:sz w:val="28"/>
          <w:szCs w:val="28"/>
        </w:rPr>
      </w:pPr>
      <w:r w:rsidRPr="00CE338C">
        <w:rPr>
          <w:sz w:val="28"/>
          <w:szCs w:val="28"/>
        </w:rPr>
        <w:t>- службами, действующими на базе СО НКО и оказывающими услуги на дому семьям, воспитывающим детей-инвалидов и детей ОВЗ, семьям с детьми, страдающими неизлечимыми заболеваниями, – 100 (в 2020 году – 80 семей, в 2021 – более 70);</w:t>
      </w:r>
    </w:p>
    <w:p w:rsidR="00CE338C" w:rsidRPr="00CE338C" w:rsidRDefault="00CE338C" w:rsidP="00CE338C">
      <w:pPr>
        <w:ind w:right="-57" w:firstLine="709"/>
        <w:jc w:val="both"/>
        <w:rPr>
          <w:sz w:val="28"/>
          <w:szCs w:val="28"/>
        </w:rPr>
      </w:pPr>
      <w:r w:rsidRPr="00CE338C">
        <w:rPr>
          <w:sz w:val="28"/>
          <w:szCs w:val="28"/>
        </w:rPr>
        <w:t>2) организация социального сопровождения более 10 000 семей целевой группы (в 2020 году – около 6,8 тыс. семей, в 2021 – 9,4 тыс. семей) с применением технологии «Социальное сопровождение семей, воспитывающих детей-инвалидов и детей с ограниченными возможностями здоровья». В рамках данного направления также начата работа по доработке модели «Социальное сопровождение семей, воспитывающих детей-инвалидов и детей с ограниченными возможностями здоровья», организована работа по поддержанию в актуальном состоянии карты ресурсов, проведению паспортизации, выявлению семей целевой группы, проведению необходимых процедур для принятия решений о предоставлении им социального сопровождения;</w:t>
      </w:r>
    </w:p>
    <w:p w:rsidR="00CE338C" w:rsidRPr="00CE338C" w:rsidRDefault="00CE338C" w:rsidP="00CE338C">
      <w:pPr>
        <w:ind w:right="-57" w:firstLine="709"/>
        <w:jc w:val="both"/>
        <w:rPr>
          <w:sz w:val="28"/>
          <w:szCs w:val="28"/>
        </w:rPr>
      </w:pPr>
      <w:r w:rsidRPr="00CE338C">
        <w:rPr>
          <w:sz w:val="28"/>
          <w:szCs w:val="28"/>
        </w:rPr>
        <w:t xml:space="preserve">3) оказание помощи 205 семьям, воспитывающим 213 детей с особенностями развития с применением новой </w:t>
      </w:r>
      <w:proofErr w:type="spellStart"/>
      <w:r w:rsidRPr="00CE338C">
        <w:rPr>
          <w:sz w:val="28"/>
          <w:szCs w:val="28"/>
        </w:rPr>
        <w:t>стационарозамещающей</w:t>
      </w:r>
      <w:proofErr w:type="spellEnd"/>
      <w:r w:rsidRPr="00CE338C">
        <w:rPr>
          <w:sz w:val="28"/>
          <w:szCs w:val="28"/>
        </w:rPr>
        <w:t xml:space="preserve"> технологии «Реабилитация на дому» (в 2020 году – 129 и 136, в 2021 – 91 и 94 соответственно), внедряемой впервые в рамках Комплекса мер, в том числе: </w:t>
      </w:r>
    </w:p>
    <w:p w:rsidR="00CE338C" w:rsidRPr="00CE338C" w:rsidRDefault="00CE338C" w:rsidP="00CE338C">
      <w:pPr>
        <w:ind w:right="-57" w:firstLine="709"/>
        <w:jc w:val="both"/>
        <w:rPr>
          <w:sz w:val="28"/>
          <w:szCs w:val="28"/>
        </w:rPr>
      </w:pPr>
      <w:r w:rsidRPr="00CE338C">
        <w:rPr>
          <w:sz w:val="28"/>
          <w:szCs w:val="28"/>
        </w:rPr>
        <w:t xml:space="preserve">- службой реабилитации на дому на базе ГАУ НСО «Центр социальной помощи семье и детям «Семья» – 73 ребёнка и 72 родителя (в 2020 году – 53 ребёнка, в 2021 – 20 детей и 20); </w:t>
      </w:r>
    </w:p>
    <w:p w:rsidR="00CE338C" w:rsidRPr="00CE338C" w:rsidRDefault="00CE338C" w:rsidP="00CE338C">
      <w:pPr>
        <w:ind w:right="-57" w:firstLine="709"/>
        <w:jc w:val="both"/>
        <w:rPr>
          <w:sz w:val="28"/>
          <w:szCs w:val="28"/>
        </w:rPr>
      </w:pPr>
      <w:r w:rsidRPr="00CE338C">
        <w:rPr>
          <w:sz w:val="28"/>
          <w:szCs w:val="28"/>
        </w:rPr>
        <w:t>- в рамках проекта по реабилитации детей-инвалидов и детей с ОВЗ в домашних условиях «Реабилитация на дому», реализуемого на базе МКУ Сузунского района «Комплексный центр социального развития населения», – 73 (в 2020 году – 42, в 2021 – 31 ребёнок);</w:t>
      </w:r>
    </w:p>
    <w:p w:rsidR="00CE338C" w:rsidRPr="00CE338C" w:rsidRDefault="00CE338C" w:rsidP="00CE338C">
      <w:pPr>
        <w:ind w:right="-57" w:firstLine="709"/>
        <w:jc w:val="both"/>
        <w:rPr>
          <w:sz w:val="28"/>
          <w:szCs w:val="28"/>
        </w:rPr>
      </w:pPr>
      <w:r w:rsidRPr="00CE338C">
        <w:rPr>
          <w:sz w:val="28"/>
          <w:szCs w:val="28"/>
        </w:rPr>
        <w:t xml:space="preserve">- в рамках проекта «Домашний </w:t>
      </w:r>
      <w:proofErr w:type="spellStart"/>
      <w:r w:rsidRPr="00CE338C">
        <w:rPr>
          <w:sz w:val="28"/>
          <w:szCs w:val="28"/>
        </w:rPr>
        <w:t>микрореабилитационный</w:t>
      </w:r>
      <w:proofErr w:type="spellEnd"/>
      <w:r w:rsidRPr="00CE338C">
        <w:rPr>
          <w:sz w:val="28"/>
          <w:szCs w:val="28"/>
        </w:rPr>
        <w:t xml:space="preserve"> центр», реализуемого на базе муниципального бюджетного учреждения г. Новосибирска </w:t>
      </w:r>
      <w:r w:rsidRPr="00CE338C">
        <w:rPr>
          <w:sz w:val="28"/>
          <w:szCs w:val="28"/>
        </w:rPr>
        <w:lastRenderedPageBreak/>
        <w:t xml:space="preserve">«Комплексный центр социального обслуживания населения Центрального округа по Железнодорожному, </w:t>
      </w:r>
      <w:proofErr w:type="spellStart"/>
      <w:r w:rsidRPr="00CE338C">
        <w:rPr>
          <w:sz w:val="28"/>
          <w:szCs w:val="28"/>
        </w:rPr>
        <w:t>Заельцовскому</w:t>
      </w:r>
      <w:proofErr w:type="spellEnd"/>
      <w:r w:rsidRPr="00CE338C">
        <w:rPr>
          <w:sz w:val="28"/>
          <w:szCs w:val="28"/>
        </w:rPr>
        <w:t xml:space="preserve"> и Центральному районам города Новосибирска, – 62 родителя и 67 детей (в 2020 году – 37 родителей и 41 ребёнок, в 2021 - 43 ребёнка из 40 семей);</w:t>
      </w:r>
    </w:p>
    <w:p w:rsidR="00CE338C" w:rsidRPr="00CE338C" w:rsidRDefault="00CE338C" w:rsidP="00CE338C">
      <w:pPr>
        <w:ind w:right="-57" w:firstLine="709"/>
        <w:jc w:val="both"/>
        <w:rPr>
          <w:sz w:val="28"/>
          <w:szCs w:val="28"/>
        </w:rPr>
      </w:pPr>
      <w:r w:rsidRPr="00CE338C">
        <w:rPr>
          <w:sz w:val="28"/>
          <w:szCs w:val="28"/>
        </w:rPr>
        <w:t xml:space="preserve">4) оказание помощи 375 семьям (в 2020 году – 270, в 2021 - 341) службами поддерживающей помощи семьям, воспитывающим детей-инвалидов и детей с ограниченными возможностями здоровья, в том числе в рамках: предоставления детям-инвалидам социальных услуг по присмотру и уходу в рамках надомного социального обслуживания; реализация программы помощи семьям с особым статусом: неполным семьям, семьям, в которых один или оба родителя-инвалиды, многодетным семьям, в которых воспитываются дети-инвалиды и дети с ограниченными возможностями здоровья; привлечения СО НКО, добровольцев к оказанию услуг по уходу и присмотру за детьми-инвалидами на дому («Социальная няня», «Няня на час», другое). </w:t>
      </w:r>
    </w:p>
    <w:p w:rsidR="00CE338C" w:rsidRPr="00CE338C" w:rsidRDefault="00CE338C" w:rsidP="00CE338C">
      <w:pPr>
        <w:ind w:right="-57" w:firstLine="709"/>
        <w:jc w:val="both"/>
        <w:rPr>
          <w:sz w:val="28"/>
          <w:szCs w:val="28"/>
        </w:rPr>
      </w:pPr>
      <w:r w:rsidRPr="00CE338C">
        <w:rPr>
          <w:sz w:val="28"/>
          <w:szCs w:val="28"/>
        </w:rPr>
        <w:t>В целях создания условий для распространения востребованных форм работы организована работа по определению содержания социальных услуг по присмотру и уходу за детьми, установление требований к специалистам по присмотру и уходу за детьми;</w:t>
      </w:r>
    </w:p>
    <w:p w:rsidR="00CE338C" w:rsidRPr="00CE338C" w:rsidRDefault="00CE338C" w:rsidP="00CE338C">
      <w:pPr>
        <w:ind w:right="-57" w:firstLine="709"/>
        <w:jc w:val="both"/>
        <w:rPr>
          <w:sz w:val="28"/>
          <w:szCs w:val="28"/>
        </w:rPr>
      </w:pPr>
      <w:r w:rsidRPr="00CE338C">
        <w:rPr>
          <w:sz w:val="28"/>
          <w:szCs w:val="28"/>
        </w:rPr>
        <w:t>5) обеспечение кратковременного пребывания 2 000 детей-инвалидов и детей с ограниченными возможностями здоровья на период занятости их родителей (законных представителей) (в 2020 году – 913, в 2021 – более 1 610);</w:t>
      </w:r>
    </w:p>
    <w:p w:rsidR="00CE338C" w:rsidRPr="00CE338C" w:rsidRDefault="00CE338C" w:rsidP="00CE338C">
      <w:pPr>
        <w:ind w:right="-57" w:firstLine="709"/>
        <w:jc w:val="both"/>
        <w:rPr>
          <w:sz w:val="28"/>
          <w:szCs w:val="28"/>
        </w:rPr>
      </w:pPr>
      <w:r w:rsidRPr="00CE338C">
        <w:rPr>
          <w:sz w:val="28"/>
          <w:szCs w:val="28"/>
        </w:rPr>
        <w:t>6) организация проживания молодых людей с инвалидностью малыми группами с сопровождением специалистов («Сопровождаемое проживание»), в том числе: 85 человек на базе жилых квартир и 160 человек на базе гостиницы (в 2020 году – 70 и 111, в 2021 – 80 и 160 соответственно);</w:t>
      </w:r>
    </w:p>
    <w:p w:rsidR="00CE338C" w:rsidRPr="00CE338C" w:rsidRDefault="00CE338C" w:rsidP="00CE338C">
      <w:pPr>
        <w:ind w:right="-57" w:firstLine="709"/>
        <w:jc w:val="both"/>
        <w:rPr>
          <w:sz w:val="28"/>
          <w:szCs w:val="28"/>
        </w:rPr>
      </w:pPr>
      <w:r w:rsidRPr="00CE338C">
        <w:rPr>
          <w:sz w:val="28"/>
          <w:szCs w:val="28"/>
        </w:rPr>
        <w:t xml:space="preserve">7) охват в рамках специальных реабилитационных программ составил более 1,2 </w:t>
      </w:r>
      <w:proofErr w:type="spellStart"/>
      <w:r w:rsidRPr="00CE338C">
        <w:rPr>
          <w:sz w:val="28"/>
          <w:szCs w:val="28"/>
        </w:rPr>
        <w:t>тыс</w:t>
      </w:r>
      <w:proofErr w:type="spellEnd"/>
      <w:r w:rsidRPr="00CE338C">
        <w:rPr>
          <w:sz w:val="28"/>
          <w:szCs w:val="28"/>
        </w:rPr>
        <w:t xml:space="preserve"> семей, воспитывающая детей-инвалидов и детей с ограниченными возможностями здоровья (в 2020 году – 739, в 2021 – 881);</w:t>
      </w:r>
    </w:p>
    <w:p w:rsidR="00CE338C" w:rsidRPr="00CE338C" w:rsidRDefault="00CE338C" w:rsidP="00CE338C">
      <w:pPr>
        <w:pStyle w:val="a3"/>
        <w:ind w:left="0" w:right="-57" w:firstLine="709"/>
        <w:rPr>
          <w:sz w:val="28"/>
          <w:szCs w:val="28"/>
        </w:rPr>
      </w:pPr>
      <w:r w:rsidRPr="00CE338C">
        <w:rPr>
          <w:bCs/>
          <w:sz w:val="28"/>
          <w:szCs w:val="28"/>
          <w:lang w:eastAsia="ru-RU"/>
        </w:rPr>
        <w:t>8) </w:t>
      </w:r>
      <w:r w:rsidRPr="00CE338C">
        <w:rPr>
          <w:sz w:val="28"/>
          <w:szCs w:val="28"/>
        </w:rPr>
        <w:t xml:space="preserve">предоставление технических средств реабилитации, не предусмотренных федеральным перечнем, – 557 семей и 559 детей (в 2020 году – 303, в 2021 – 346 семей, воспитывающих 348 детей), в том числе пунктами проката реабилитационного оборудования, созданных в рамках Комплекса мер при поддержке Фонда, на базе: </w:t>
      </w:r>
    </w:p>
    <w:p w:rsidR="00CE338C" w:rsidRPr="00CE338C" w:rsidRDefault="00CE338C" w:rsidP="00CE338C">
      <w:pPr>
        <w:pStyle w:val="a3"/>
        <w:ind w:left="0" w:right="-57" w:firstLine="709"/>
        <w:rPr>
          <w:sz w:val="28"/>
          <w:szCs w:val="28"/>
        </w:rPr>
      </w:pPr>
      <w:r w:rsidRPr="00CE338C">
        <w:rPr>
          <w:sz w:val="28"/>
          <w:szCs w:val="28"/>
        </w:rPr>
        <w:t>- МКУ Сузунского района «Комплексный центр социального развития населения» – 91 семья, воспитывающая 95 детей (в 2020 году – 82 и 84, в 2021 - 64 семьи, 66 детей);</w:t>
      </w:r>
    </w:p>
    <w:p w:rsidR="00CE338C" w:rsidRPr="00CE338C" w:rsidRDefault="00CE338C" w:rsidP="00CE338C">
      <w:pPr>
        <w:pStyle w:val="a3"/>
        <w:ind w:left="0" w:right="-57" w:firstLine="709"/>
        <w:rPr>
          <w:sz w:val="28"/>
          <w:szCs w:val="28"/>
        </w:rPr>
      </w:pPr>
      <w:r w:rsidRPr="00CE338C">
        <w:rPr>
          <w:sz w:val="28"/>
          <w:szCs w:val="28"/>
        </w:rPr>
        <w:t xml:space="preserve">- МБУ «Комплексный центр социального обслуживания населения «Вера» Искитимского района Новосибирской области» – 90 (в 2020 году – 41 семья, в 2021 - 50); </w:t>
      </w:r>
    </w:p>
    <w:p w:rsidR="00CE338C" w:rsidRPr="00CE338C" w:rsidRDefault="00CE338C" w:rsidP="00CE338C">
      <w:pPr>
        <w:pStyle w:val="a3"/>
        <w:ind w:left="0" w:right="-57" w:firstLine="709"/>
        <w:rPr>
          <w:sz w:val="28"/>
          <w:szCs w:val="28"/>
        </w:rPr>
      </w:pPr>
      <w:r w:rsidRPr="00CE338C">
        <w:rPr>
          <w:sz w:val="28"/>
          <w:szCs w:val="28"/>
        </w:rPr>
        <w:t xml:space="preserve">- ГБУ НСО </w:t>
      </w:r>
      <w:r w:rsidRPr="00CE338C">
        <w:rPr>
          <w:bCs/>
          <w:sz w:val="28"/>
          <w:szCs w:val="28"/>
        </w:rPr>
        <w:t xml:space="preserve">«Центр помощи детям, оставшимся без попечения родителей «Рассвет» </w:t>
      </w:r>
      <w:r w:rsidRPr="00CE338C">
        <w:rPr>
          <w:sz w:val="28"/>
          <w:szCs w:val="28"/>
        </w:rPr>
        <w:t xml:space="preserve">– 148 (в 2020 году </w:t>
      </w:r>
      <w:r w:rsidRPr="00CE338C">
        <w:rPr>
          <w:bCs/>
          <w:sz w:val="28"/>
          <w:szCs w:val="28"/>
        </w:rPr>
        <w:t>– 49 семей, в 2021 - 105);</w:t>
      </w:r>
    </w:p>
    <w:p w:rsidR="00CE338C" w:rsidRPr="00CE338C" w:rsidRDefault="00CE338C" w:rsidP="00CE338C">
      <w:pPr>
        <w:pStyle w:val="a3"/>
        <w:ind w:left="0" w:right="-57" w:firstLine="709"/>
        <w:rPr>
          <w:sz w:val="28"/>
          <w:szCs w:val="28"/>
        </w:rPr>
      </w:pPr>
      <w:r w:rsidRPr="00CE338C">
        <w:rPr>
          <w:sz w:val="28"/>
          <w:szCs w:val="28"/>
        </w:rPr>
        <w:t xml:space="preserve">9) внедрение при поддержке Фонда поддержки детей, находящихся в трудной жизненной ситуации, в деятельность организаций социального обслуживания населения Новосибирской области и СО НКО новой </w:t>
      </w:r>
      <w:proofErr w:type="spellStart"/>
      <w:r w:rsidRPr="00CE338C">
        <w:rPr>
          <w:sz w:val="28"/>
          <w:szCs w:val="28"/>
        </w:rPr>
        <w:t>стационарозамещающей</w:t>
      </w:r>
      <w:proofErr w:type="spellEnd"/>
      <w:r w:rsidRPr="00CE338C">
        <w:rPr>
          <w:sz w:val="28"/>
          <w:szCs w:val="28"/>
        </w:rPr>
        <w:t xml:space="preserve"> технологии «Реабилитационный семейный </w:t>
      </w:r>
      <w:proofErr w:type="spellStart"/>
      <w:r w:rsidRPr="00CE338C">
        <w:rPr>
          <w:sz w:val="28"/>
          <w:szCs w:val="28"/>
        </w:rPr>
        <w:t>интенсив</w:t>
      </w:r>
      <w:proofErr w:type="spellEnd"/>
      <w:r w:rsidRPr="00CE338C">
        <w:rPr>
          <w:sz w:val="28"/>
          <w:szCs w:val="28"/>
        </w:rPr>
        <w:t xml:space="preserve">» для 596 детей, 630 родителей </w:t>
      </w:r>
      <w:r w:rsidRPr="00CE338C">
        <w:rPr>
          <w:sz w:val="28"/>
          <w:szCs w:val="28"/>
        </w:rPr>
        <w:lastRenderedPageBreak/>
        <w:t>(в 2020 году – 288 детей и 293 родителя, в 2021 - 376 семей, в них 393 детей, 415 родителей), в том числе на базе:</w:t>
      </w:r>
    </w:p>
    <w:p w:rsidR="00CE338C" w:rsidRPr="00CE338C" w:rsidRDefault="00CE338C" w:rsidP="00CE338C">
      <w:pPr>
        <w:pStyle w:val="a3"/>
        <w:ind w:left="0" w:right="-57" w:firstLine="709"/>
        <w:rPr>
          <w:sz w:val="28"/>
          <w:szCs w:val="28"/>
        </w:rPr>
      </w:pPr>
      <w:r w:rsidRPr="00CE338C">
        <w:rPr>
          <w:sz w:val="28"/>
          <w:szCs w:val="28"/>
        </w:rPr>
        <w:t>- ГАУ НСО «Областной центр социальной помощи семье и детям «Морской залив» – 74 (в 2020 году – 30, в 2021 – 44);</w:t>
      </w:r>
    </w:p>
    <w:p w:rsidR="00CE338C" w:rsidRPr="00CE338C" w:rsidRDefault="00CE338C" w:rsidP="00CE338C">
      <w:pPr>
        <w:pStyle w:val="a3"/>
        <w:ind w:left="0" w:right="-57" w:firstLine="709"/>
        <w:rPr>
          <w:sz w:val="28"/>
          <w:szCs w:val="28"/>
        </w:rPr>
      </w:pPr>
      <w:r w:rsidRPr="00CE338C">
        <w:rPr>
          <w:sz w:val="28"/>
          <w:szCs w:val="28"/>
        </w:rPr>
        <w:t>- </w:t>
      </w:r>
      <w:r w:rsidRPr="00CE338C">
        <w:rPr>
          <w:sz w:val="28"/>
          <w:szCs w:val="28"/>
          <w:lang w:eastAsia="ru-RU"/>
        </w:rPr>
        <w:t>ГАУ НСО «Областной центр социальной помощи семье и детям «Радуга»</w:t>
      </w:r>
      <w:r w:rsidRPr="00CE338C">
        <w:rPr>
          <w:b/>
          <w:sz w:val="28"/>
          <w:szCs w:val="28"/>
        </w:rPr>
        <w:t xml:space="preserve"> </w:t>
      </w:r>
      <w:r w:rsidRPr="00CE338C">
        <w:rPr>
          <w:sz w:val="28"/>
          <w:szCs w:val="28"/>
        </w:rPr>
        <w:t xml:space="preserve">– 73 семьи и 86 детей (в 2020 году – 40, в 2021 – 40 семей и 46 детей); </w:t>
      </w:r>
    </w:p>
    <w:p w:rsidR="00CE338C" w:rsidRPr="00CE338C" w:rsidRDefault="00CE338C" w:rsidP="00CE338C">
      <w:pPr>
        <w:pStyle w:val="a3"/>
        <w:ind w:left="0" w:right="-57" w:firstLine="709"/>
        <w:rPr>
          <w:sz w:val="28"/>
          <w:szCs w:val="28"/>
        </w:rPr>
      </w:pPr>
      <w:r w:rsidRPr="00CE338C">
        <w:rPr>
          <w:sz w:val="28"/>
          <w:szCs w:val="28"/>
        </w:rPr>
        <w:t>- МБУ Центр реабилитации детей и подростков с ограниченными возможностями «Олеся» – 151 семья и 156 детей (в 2020 году – 74, в 2021 – 113 семей и 124 ребенка);</w:t>
      </w:r>
    </w:p>
    <w:p w:rsidR="00CE338C" w:rsidRPr="00CE338C" w:rsidRDefault="00CE338C" w:rsidP="00CE338C">
      <w:pPr>
        <w:pStyle w:val="a3"/>
        <w:ind w:left="0" w:right="-57" w:firstLine="709"/>
        <w:rPr>
          <w:sz w:val="28"/>
          <w:szCs w:val="28"/>
        </w:rPr>
      </w:pPr>
      <w:r w:rsidRPr="00CE338C">
        <w:rPr>
          <w:sz w:val="28"/>
          <w:szCs w:val="28"/>
        </w:rPr>
        <w:t>- </w:t>
      </w:r>
      <w:r w:rsidRPr="00CE338C">
        <w:rPr>
          <w:sz w:val="28"/>
          <w:szCs w:val="28"/>
          <w:lang w:eastAsia="ru-RU"/>
        </w:rPr>
        <w:t>МБУ НСО</w:t>
      </w:r>
      <w:r w:rsidRPr="00CE338C">
        <w:rPr>
          <w:sz w:val="28"/>
          <w:szCs w:val="28"/>
        </w:rPr>
        <w:t xml:space="preserve"> «Комплексный центр социального обслуживания населения «Вера» Искитимского района Новосибирской области» – 90 (в 2020 году – 38, в 2021 – 52);</w:t>
      </w:r>
    </w:p>
    <w:p w:rsidR="00CE338C" w:rsidRPr="00CE338C" w:rsidRDefault="00CE338C" w:rsidP="00CE338C">
      <w:pPr>
        <w:pStyle w:val="a3"/>
        <w:ind w:left="0" w:right="-57" w:firstLine="709"/>
        <w:rPr>
          <w:sz w:val="28"/>
          <w:szCs w:val="28"/>
        </w:rPr>
      </w:pPr>
      <w:r w:rsidRPr="00CE338C">
        <w:rPr>
          <w:sz w:val="28"/>
          <w:szCs w:val="28"/>
        </w:rPr>
        <w:t>- Благотворительного фонда поддержки семьи, материнства и детства «Солнце в ладошках» в городе Новосибирске – 112 (в 2020 году – 50, в 2021 –66);</w:t>
      </w:r>
    </w:p>
    <w:p w:rsidR="00CE338C" w:rsidRPr="00CE338C" w:rsidRDefault="00CE338C" w:rsidP="00CE338C">
      <w:pPr>
        <w:pStyle w:val="a3"/>
        <w:ind w:left="0" w:right="-57" w:firstLine="709"/>
        <w:rPr>
          <w:sz w:val="28"/>
          <w:szCs w:val="28"/>
        </w:rPr>
      </w:pPr>
      <w:r w:rsidRPr="00CE338C">
        <w:rPr>
          <w:sz w:val="28"/>
          <w:szCs w:val="28"/>
        </w:rPr>
        <w:t>- Новосибирской организации инвалидов «Ассоциация «ИНТЕГРАЦИЯ» общероссийской общественной организации инвалидов – Российского союза инвалидов» – 78 детей и 130 родителей (в 2020 году – 56 и 100, в 2021 – 61 и 100 соответственно);</w:t>
      </w:r>
    </w:p>
    <w:p w:rsidR="00CE338C" w:rsidRPr="00CE338C" w:rsidRDefault="00CE338C" w:rsidP="00CE338C">
      <w:pPr>
        <w:ind w:right="-57" w:firstLine="709"/>
        <w:jc w:val="both"/>
        <w:rPr>
          <w:sz w:val="28"/>
          <w:szCs w:val="28"/>
          <w:lang w:eastAsia="en-US"/>
        </w:rPr>
      </w:pPr>
      <w:r w:rsidRPr="00CE338C">
        <w:rPr>
          <w:sz w:val="28"/>
          <w:szCs w:val="28"/>
          <w:lang w:eastAsia="en-US"/>
        </w:rPr>
        <w:t xml:space="preserve">10) открытие при финансовой поддержке Фонда новой </w:t>
      </w:r>
      <w:proofErr w:type="spellStart"/>
      <w:r w:rsidRPr="00CE338C">
        <w:rPr>
          <w:sz w:val="28"/>
          <w:szCs w:val="28"/>
          <w:lang w:eastAsia="en-US"/>
        </w:rPr>
        <w:t>стационарозамещающей</w:t>
      </w:r>
      <w:proofErr w:type="spellEnd"/>
      <w:r w:rsidRPr="00CE338C">
        <w:rPr>
          <w:sz w:val="28"/>
          <w:szCs w:val="28"/>
          <w:lang w:eastAsia="en-US"/>
        </w:rPr>
        <w:t xml:space="preserve"> формы работы – Центров дневного обучения детей с особенностями здоровья в возрасте от 10 до 18 лет (интегративных площадок социальной дневной занятости), обеспечивших дневную занятость и реабилитацию 117 детей (в 2020 году – 61, в 2021 – 71), в том числе с применением ресурса:</w:t>
      </w:r>
    </w:p>
    <w:p w:rsidR="00CE338C" w:rsidRPr="00CE338C" w:rsidRDefault="00CE338C" w:rsidP="00CE338C">
      <w:pPr>
        <w:ind w:right="-57" w:firstLine="709"/>
        <w:jc w:val="both"/>
        <w:rPr>
          <w:sz w:val="28"/>
          <w:szCs w:val="28"/>
        </w:rPr>
      </w:pPr>
      <w:r w:rsidRPr="00CE338C">
        <w:rPr>
          <w:sz w:val="28"/>
          <w:szCs w:val="28"/>
        </w:rPr>
        <w:t xml:space="preserve">- комнаты по социальной адаптации с применением </w:t>
      </w:r>
      <w:proofErr w:type="spellStart"/>
      <w:r w:rsidRPr="00CE338C">
        <w:rPr>
          <w:sz w:val="28"/>
          <w:szCs w:val="28"/>
        </w:rPr>
        <w:t>оккупациональной</w:t>
      </w:r>
      <w:proofErr w:type="spellEnd"/>
      <w:r w:rsidRPr="00CE338C">
        <w:rPr>
          <w:sz w:val="28"/>
          <w:szCs w:val="28"/>
        </w:rPr>
        <w:t xml:space="preserve"> терапии «Особый дом» для организации дневной занятости детей-инвалидов и детей с ограниченными возможностями здоровья в возрасте от 12 до 16 лет (на базе ГБУ НСО «Центр помощи детям, оставшимся без попечения родителей «Рассвет»), – 50 детей (в 2020 году – 25 детей, в 2021 - 25);</w:t>
      </w:r>
    </w:p>
    <w:p w:rsidR="00CE338C" w:rsidRPr="00CE338C" w:rsidRDefault="00CE338C" w:rsidP="00CE338C">
      <w:pPr>
        <w:ind w:right="-57" w:firstLine="709"/>
        <w:jc w:val="both"/>
        <w:rPr>
          <w:sz w:val="28"/>
          <w:szCs w:val="28"/>
        </w:rPr>
      </w:pPr>
      <w:r w:rsidRPr="00CE338C">
        <w:rPr>
          <w:sz w:val="28"/>
          <w:szCs w:val="28"/>
        </w:rPr>
        <w:t>- интегративной учебно-тренировочной площадки социально-бытовой адаптации детей-инвалидов, детей с ограниченными возможностями здоровья, в возрасте от 10 до 17 лет «Я смогу!» с обеспечением дневной занятости (на базе МБУ г. Новосибирска Городской центр социальной помощи семье и детям «Заря») – 40 (в 2020 году – 16 детей, в 2021 – 24);</w:t>
      </w:r>
    </w:p>
    <w:p w:rsidR="00CE338C" w:rsidRPr="00CE338C" w:rsidRDefault="00CE338C" w:rsidP="00CE338C">
      <w:pPr>
        <w:ind w:right="-57" w:firstLine="709"/>
        <w:jc w:val="both"/>
        <w:rPr>
          <w:sz w:val="28"/>
          <w:szCs w:val="28"/>
        </w:rPr>
      </w:pPr>
      <w:r w:rsidRPr="00CE338C">
        <w:rPr>
          <w:sz w:val="28"/>
          <w:szCs w:val="28"/>
        </w:rPr>
        <w:t>- </w:t>
      </w:r>
      <w:r w:rsidRPr="00CE338C">
        <w:rPr>
          <w:sz w:val="28"/>
          <w:szCs w:val="28"/>
          <w:lang w:eastAsia="en-US"/>
        </w:rPr>
        <w:t xml:space="preserve">интегративной площадки дневного обучения для детей с особенностями здоровья </w:t>
      </w:r>
      <w:r w:rsidRPr="00CE338C">
        <w:rPr>
          <w:sz w:val="28"/>
          <w:szCs w:val="28"/>
        </w:rPr>
        <w:t>(на базе Ассоциации по разработке и реализации социальных и культурных проектов «Агентство культурно-социальной работы»), – 27 детей и из 23 семей (в 2020 году – 20 детей из 16 семей, в 2021 – 22 ребёнка из 19 семей);</w:t>
      </w:r>
    </w:p>
    <w:p w:rsidR="00CE338C" w:rsidRPr="00CE338C" w:rsidRDefault="00CE338C" w:rsidP="00CE338C">
      <w:pPr>
        <w:ind w:right="-57" w:firstLine="709"/>
        <w:jc w:val="both"/>
        <w:rPr>
          <w:sz w:val="28"/>
          <w:szCs w:val="28"/>
        </w:rPr>
      </w:pPr>
      <w:r w:rsidRPr="00CE338C">
        <w:rPr>
          <w:sz w:val="28"/>
          <w:szCs w:val="28"/>
        </w:rPr>
        <w:t>11) создание и развитие при поддержке Фонда цифрового контура внутриведомственного и межведомственного взаимодействия на базе ГБУЗ НСО «Новосибирский областной детский клинический психоневрологический диспансер». Программы комплексной медико-социально-психологической помощи разработаны для 183 детей-инвалидов и детей с ограниченными возможностями здоровья, 183 родителя (законных представителя) получили консультации по особенностям развития своих детей, 99 специалистов обеспечены консультативно-методическим сопровождением по вопросам организации и осуществления медико-</w:t>
      </w:r>
      <w:r w:rsidRPr="00CE338C">
        <w:rPr>
          <w:sz w:val="28"/>
          <w:szCs w:val="28"/>
        </w:rPr>
        <w:lastRenderedPageBreak/>
        <w:t>социально-психологической помощи детям целевой группы и их семьям (в 2020 году – 111, 111 и 67, за два года – 72, 72 и 52 соответственно);</w:t>
      </w:r>
    </w:p>
    <w:p w:rsidR="00CE338C" w:rsidRPr="00CE338C" w:rsidRDefault="00CE338C" w:rsidP="00CE338C">
      <w:pPr>
        <w:ind w:right="-57" w:firstLine="709"/>
        <w:jc w:val="both"/>
        <w:rPr>
          <w:sz w:val="28"/>
          <w:szCs w:val="28"/>
        </w:rPr>
      </w:pPr>
      <w:r w:rsidRPr="00CE338C">
        <w:rPr>
          <w:sz w:val="28"/>
          <w:szCs w:val="28"/>
        </w:rPr>
        <w:t>12) с применением иных форм работы альтернативных предоставлению услуг в стационарной форме социального обслуживания детям-инвалидам и детям с ограниченными возможностями здоровья, обеспечена поддержка более 6 тыс. семей, воспитывающих детей с особенностями здоровья (в 2020 году – более 6,7 тыс. семей), в том числе в рамках:</w:t>
      </w:r>
    </w:p>
    <w:p w:rsidR="00CE338C" w:rsidRPr="00CE338C" w:rsidRDefault="00CE338C" w:rsidP="00CE338C">
      <w:pPr>
        <w:ind w:right="-57" w:firstLine="709"/>
        <w:jc w:val="both"/>
        <w:rPr>
          <w:sz w:val="28"/>
          <w:szCs w:val="28"/>
        </w:rPr>
      </w:pPr>
      <w:r w:rsidRPr="00CE338C">
        <w:rPr>
          <w:sz w:val="28"/>
          <w:szCs w:val="28"/>
        </w:rPr>
        <w:t xml:space="preserve">- клубов взаимопомощи и </w:t>
      </w:r>
      <w:proofErr w:type="spellStart"/>
      <w:r w:rsidRPr="00CE338C">
        <w:rPr>
          <w:sz w:val="28"/>
          <w:szCs w:val="28"/>
        </w:rPr>
        <w:t>взаимоподдержки</w:t>
      </w:r>
      <w:proofErr w:type="spellEnd"/>
      <w:r w:rsidRPr="00CE338C">
        <w:rPr>
          <w:sz w:val="28"/>
          <w:szCs w:val="28"/>
        </w:rPr>
        <w:t xml:space="preserve"> (групп родительского партнерства) родителей детей-инвалидов и детей с ОВЗ, охват составил более 5 000 семей (в 2020 году – более 4,5 тыс., в 2021 – 4 100); </w:t>
      </w:r>
    </w:p>
    <w:p w:rsidR="00CE338C" w:rsidRPr="00CE338C" w:rsidRDefault="00CE338C" w:rsidP="00CE338C">
      <w:pPr>
        <w:ind w:right="-57" w:firstLine="709"/>
        <w:jc w:val="both"/>
        <w:rPr>
          <w:bCs/>
          <w:sz w:val="28"/>
          <w:szCs w:val="28"/>
        </w:rPr>
      </w:pPr>
      <w:r w:rsidRPr="00CE338C">
        <w:rPr>
          <w:sz w:val="28"/>
          <w:szCs w:val="28"/>
        </w:rPr>
        <w:t>- служб</w:t>
      </w:r>
      <w:r w:rsidRPr="00CE338C">
        <w:rPr>
          <w:bCs/>
          <w:sz w:val="28"/>
          <w:szCs w:val="28"/>
        </w:rPr>
        <w:t xml:space="preserve"> ранней помощи в организациях различной ведомственной принадлежности и СО НКО, охват </w:t>
      </w:r>
      <w:r w:rsidRPr="00CE338C">
        <w:rPr>
          <w:sz w:val="28"/>
          <w:szCs w:val="28"/>
        </w:rPr>
        <w:t xml:space="preserve">– более 2 000 детей (в 2020 году – </w:t>
      </w:r>
      <w:r w:rsidRPr="00CE338C">
        <w:rPr>
          <w:bCs/>
          <w:sz w:val="28"/>
          <w:szCs w:val="28"/>
        </w:rPr>
        <w:t xml:space="preserve">более 1,3 семей, в 2021 – 1,4 семей); </w:t>
      </w:r>
    </w:p>
    <w:p w:rsidR="00CE338C" w:rsidRPr="00CE338C" w:rsidRDefault="00CE338C" w:rsidP="00CE338C">
      <w:pPr>
        <w:ind w:right="-57" w:firstLine="709"/>
        <w:jc w:val="both"/>
        <w:rPr>
          <w:bCs/>
          <w:sz w:val="28"/>
          <w:szCs w:val="28"/>
        </w:rPr>
      </w:pPr>
      <w:r w:rsidRPr="00CE338C">
        <w:rPr>
          <w:bCs/>
          <w:sz w:val="28"/>
          <w:szCs w:val="28"/>
        </w:rPr>
        <w:t xml:space="preserve">- по развитию адаптивной физической культуры и спорта среди детей-инвалидов и детей с ограниченными возможностями здоровья на базе СО НКО на условиях финансовой поддержки, охват </w:t>
      </w:r>
      <w:r w:rsidRPr="00CE338C">
        <w:rPr>
          <w:sz w:val="28"/>
          <w:szCs w:val="28"/>
        </w:rPr>
        <w:t xml:space="preserve">– 150 (в 2020 году – </w:t>
      </w:r>
      <w:r w:rsidRPr="00CE338C">
        <w:rPr>
          <w:bCs/>
          <w:sz w:val="28"/>
          <w:szCs w:val="28"/>
        </w:rPr>
        <w:t>90 семей, в 2021 - 90);</w:t>
      </w:r>
    </w:p>
    <w:p w:rsidR="00CE338C" w:rsidRPr="00CE338C" w:rsidRDefault="00CE338C" w:rsidP="00CE338C">
      <w:pPr>
        <w:ind w:right="-57" w:firstLine="709"/>
        <w:jc w:val="both"/>
        <w:rPr>
          <w:bCs/>
          <w:sz w:val="28"/>
          <w:szCs w:val="28"/>
        </w:rPr>
      </w:pPr>
      <w:r w:rsidRPr="00CE338C">
        <w:rPr>
          <w:bCs/>
          <w:sz w:val="28"/>
          <w:szCs w:val="28"/>
        </w:rPr>
        <w:t xml:space="preserve">- по организации комплексной реабилитации и </w:t>
      </w:r>
      <w:proofErr w:type="spellStart"/>
      <w:r w:rsidRPr="00CE338C">
        <w:rPr>
          <w:bCs/>
          <w:sz w:val="28"/>
          <w:szCs w:val="28"/>
        </w:rPr>
        <w:t>абилитации</w:t>
      </w:r>
      <w:proofErr w:type="spellEnd"/>
      <w:r w:rsidRPr="00CE338C">
        <w:rPr>
          <w:bCs/>
          <w:sz w:val="28"/>
          <w:szCs w:val="28"/>
        </w:rPr>
        <w:t xml:space="preserve"> детей-инвалидов на базе СО НКО на условиях финансовой поддержки, охват </w:t>
      </w:r>
      <w:r w:rsidRPr="00CE338C">
        <w:rPr>
          <w:sz w:val="28"/>
          <w:szCs w:val="28"/>
        </w:rPr>
        <w:t xml:space="preserve">– 150 (в 2020 году – </w:t>
      </w:r>
      <w:r w:rsidRPr="00CE338C">
        <w:rPr>
          <w:bCs/>
          <w:sz w:val="28"/>
          <w:szCs w:val="28"/>
        </w:rPr>
        <w:t>90 семей, в 2021 - 100);</w:t>
      </w:r>
    </w:p>
    <w:p w:rsidR="00CE338C" w:rsidRPr="00CE338C" w:rsidRDefault="00CE338C" w:rsidP="00CE338C">
      <w:pPr>
        <w:ind w:right="-57" w:firstLine="709"/>
        <w:jc w:val="both"/>
        <w:rPr>
          <w:sz w:val="28"/>
          <w:szCs w:val="28"/>
        </w:rPr>
      </w:pPr>
      <w:r w:rsidRPr="00CE338C">
        <w:rPr>
          <w:sz w:val="28"/>
          <w:szCs w:val="28"/>
        </w:rPr>
        <w:t>- по предоставлению за счет средств областного бюджета выплат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w:t>
      </w:r>
    </w:p>
    <w:p w:rsidR="00CE338C" w:rsidRPr="00CE338C" w:rsidRDefault="00CE338C" w:rsidP="00CE338C">
      <w:pPr>
        <w:ind w:right="-57" w:firstLine="709"/>
        <w:jc w:val="both"/>
        <w:rPr>
          <w:sz w:val="28"/>
          <w:szCs w:val="28"/>
        </w:rPr>
      </w:pPr>
      <w:r w:rsidRPr="00CE338C">
        <w:rPr>
          <w:sz w:val="28"/>
          <w:szCs w:val="28"/>
        </w:rPr>
        <w:t xml:space="preserve">Продолжена разработка по описанию эффективных практик. </w:t>
      </w:r>
    </w:p>
    <w:p w:rsidR="00CE338C" w:rsidRPr="00CE338C" w:rsidRDefault="00CE338C" w:rsidP="00CE338C">
      <w:pPr>
        <w:ind w:right="-57" w:firstLine="709"/>
        <w:jc w:val="both"/>
        <w:rPr>
          <w:sz w:val="28"/>
          <w:szCs w:val="28"/>
        </w:rPr>
      </w:pPr>
      <w:r w:rsidRPr="00CE338C">
        <w:rPr>
          <w:sz w:val="28"/>
          <w:szCs w:val="28"/>
        </w:rPr>
        <w:t>В целом, организация работы по данным блокам позволила оказать услуги более 9,9 детей-инвалидов и детей с ОВЗ (в 2020 году – более 7,4 тыс., в 2021 – 9,6 тыс.), обеспечила доступность получения помощи, в том числе на дому, снизила нагрузку на бюджет семьи, повысила реабилитационный потенциал ребёнка и семьи в целом. Оказание комплексной пролонгированной помощи оказывает положительный эффект, в том числе отложенный, на изменения положения семей с детьми-инвалидами и детьми с ОВЗ, обеспечивает минимизацию риска ухудшения состояния ребёнка, способствует его нормальной социализации в обществе, создает условия для сохранения кровной семьи для ребёнка.</w:t>
      </w:r>
    </w:p>
    <w:p w:rsidR="00CE338C" w:rsidRPr="00CE338C" w:rsidRDefault="00CE338C" w:rsidP="00CE338C">
      <w:pPr>
        <w:ind w:right="-57" w:firstLine="709"/>
        <w:jc w:val="both"/>
        <w:rPr>
          <w:sz w:val="28"/>
          <w:szCs w:val="28"/>
        </w:rPr>
      </w:pPr>
      <w:r w:rsidRPr="00CE338C">
        <w:rPr>
          <w:sz w:val="28"/>
          <w:szCs w:val="28"/>
        </w:rPr>
        <w:t xml:space="preserve">По всем технологиям и эффективным практика обеспечено формирование методического инструментария, описание технологий и практик включено в состав регионального сборника. </w:t>
      </w:r>
    </w:p>
    <w:p w:rsidR="00CE338C" w:rsidRPr="00CE338C" w:rsidRDefault="00CE338C" w:rsidP="00CE338C">
      <w:pPr>
        <w:ind w:firstLine="709"/>
        <w:jc w:val="both"/>
        <w:rPr>
          <w:i/>
          <w:sz w:val="28"/>
          <w:szCs w:val="28"/>
        </w:rPr>
      </w:pPr>
      <w:r w:rsidRPr="00CE338C">
        <w:rPr>
          <w:b/>
          <w:i/>
          <w:sz w:val="28"/>
          <w:szCs w:val="28"/>
        </w:rPr>
        <w:t>3. Повышение компетенций и приобретение новых навыков родителями (законными представителями) в вопросах воспитания, обучения, реабилитации и организации жизни детей-инвалидов и детей с ОВЗ.</w:t>
      </w:r>
      <w:r w:rsidRPr="00CE338C">
        <w:rPr>
          <w:i/>
          <w:sz w:val="28"/>
          <w:szCs w:val="28"/>
        </w:rPr>
        <w:t xml:space="preserve"> </w:t>
      </w:r>
    </w:p>
    <w:p w:rsidR="00CE338C" w:rsidRPr="00CE338C" w:rsidRDefault="00CE338C" w:rsidP="00CE338C">
      <w:pPr>
        <w:ind w:firstLine="709"/>
        <w:jc w:val="both"/>
        <w:rPr>
          <w:i/>
          <w:sz w:val="28"/>
          <w:szCs w:val="28"/>
        </w:rPr>
      </w:pPr>
      <w:r w:rsidRPr="00CE338C">
        <w:rPr>
          <w:sz w:val="28"/>
          <w:szCs w:val="28"/>
        </w:rPr>
        <w:t>Для достижения долгосрочного эффекта в виде повышение уровня осведомленности свыше</w:t>
      </w:r>
      <w:r w:rsidRPr="00CE338C">
        <w:rPr>
          <w:b/>
          <w:sz w:val="28"/>
          <w:szCs w:val="28"/>
        </w:rPr>
        <w:t xml:space="preserve"> более 7,5 тыс. человек</w:t>
      </w:r>
      <w:r w:rsidRPr="00CE338C">
        <w:rPr>
          <w:sz w:val="28"/>
          <w:szCs w:val="28"/>
        </w:rPr>
        <w:t xml:space="preserve"> (в 2020 году – свыше 5,1 тыс., в 2021 – 5,5 тыс.) в вопросах психофизического развития своего ребёнка, реабилитации их в домашних условиях, улучшения их психологического состояния и т.п. организовано выполнение следующих мероприятий:</w:t>
      </w:r>
      <w:r w:rsidRPr="00CE338C">
        <w:rPr>
          <w:i/>
          <w:sz w:val="28"/>
          <w:szCs w:val="28"/>
        </w:rPr>
        <w:t xml:space="preserve"> </w:t>
      </w:r>
    </w:p>
    <w:p w:rsidR="00CE338C" w:rsidRPr="00CE338C" w:rsidRDefault="00CE338C" w:rsidP="00CE338C">
      <w:pPr>
        <w:ind w:firstLine="709"/>
        <w:jc w:val="both"/>
        <w:rPr>
          <w:sz w:val="28"/>
          <w:szCs w:val="28"/>
        </w:rPr>
      </w:pPr>
      <w:r w:rsidRPr="00CE338C">
        <w:rPr>
          <w:sz w:val="28"/>
          <w:szCs w:val="28"/>
        </w:rPr>
        <w:lastRenderedPageBreak/>
        <w:t>- разработка и реализация программ обучения членов семей, в которых имеются дети-инвалиды;</w:t>
      </w:r>
    </w:p>
    <w:p w:rsidR="00CE338C" w:rsidRPr="00CE338C" w:rsidRDefault="00CE338C" w:rsidP="00CE338C">
      <w:pPr>
        <w:ind w:left="-57" w:right="-57" w:firstLine="709"/>
        <w:jc w:val="both"/>
        <w:rPr>
          <w:sz w:val="28"/>
          <w:szCs w:val="28"/>
        </w:rPr>
      </w:pPr>
      <w:r w:rsidRPr="00CE338C">
        <w:rPr>
          <w:sz w:val="28"/>
          <w:szCs w:val="28"/>
        </w:rPr>
        <w:t>- развитие общедоступных информационных ресурсов для родителей детей-инвалидов и детей с ограниченными возможностями здоровья, обеспечивающих, в том числе консультационную и методическую помощь родителям с учётом нозологий их детей;</w:t>
      </w:r>
    </w:p>
    <w:p w:rsidR="00CE338C" w:rsidRPr="00CE338C" w:rsidRDefault="00CE338C" w:rsidP="00CE338C">
      <w:pPr>
        <w:ind w:firstLine="709"/>
        <w:jc w:val="both"/>
        <w:rPr>
          <w:sz w:val="28"/>
          <w:szCs w:val="28"/>
        </w:rPr>
      </w:pPr>
      <w:r w:rsidRPr="00CE338C">
        <w:rPr>
          <w:sz w:val="28"/>
          <w:szCs w:val="28"/>
        </w:rPr>
        <w:t>- организация встреч с родителями, воспитывающими детей-инвалидов и детей с ограниченными возможностями здоровья, проведение информационно-просветительских мероприятий.</w:t>
      </w:r>
    </w:p>
    <w:p w:rsidR="00CE338C" w:rsidRPr="00CE338C" w:rsidRDefault="00CE338C" w:rsidP="00CE338C">
      <w:pPr>
        <w:ind w:firstLine="709"/>
        <w:jc w:val="both"/>
        <w:rPr>
          <w:b/>
          <w:i/>
          <w:sz w:val="28"/>
          <w:szCs w:val="28"/>
        </w:rPr>
      </w:pPr>
      <w:r w:rsidRPr="00CE338C">
        <w:rPr>
          <w:b/>
          <w:i/>
          <w:sz w:val="28"/>
          <w:szCs w:val="28"/>
        </w:rPr>
        <w:t xml:space="preserve">4. Повышение профессиональных компетенций руководителей и специалистов, обеспечивающих внедрение и развитие </w:t>
      </w:r>
      <w:proofErr w:type="spellStart"/>
      <w:r w:rsidRPr="00CE338C">
        <w:rPr>
          <w:b/>
          <w:i/>
          <w:sz w:val="28"/>
          <w:szCs w:val="28"/>
        </w:rPr>
        <w:t>стационарозамещающих</w:t>
      </w:r>
      <w:proofErr w:type="spellEnd"/>
      <w:r w:rsidRPr="00CE338C">
        <w:rPr>
          <w:b/>
          <w:i/>
          <w:sz w:val="28"/>
          <w:szCs w:val="28"/>
        </w:rPr>
        <w:t xml:space="preserve"> технологий социального обслуживания детей-инвалидов и детей с ограниченными возможностями здоровья. </w:t>
      </w:r>
    </w:p>
    <w:p w:rsidR="00CE338C" w:rsidRPr="00CE338C" w:rsidRDefault="00CE338C" w:rsidP="00CE338C">
      <w:pPr>
        <w:ind w:firstLine="709"/>
        <w:jc w:val="both"/>
        <w:rPr>
          <w:sz w:val="28"/>
          <w:szCs w:val="28"/>
        </w:rPr>
      </w:pPr>
      <w:r w:rsidRPr="00CE338C">
        <w:rPr>
          <w:sz w:val="28"/>
          <w:szCs w:val="28"/>
        </w:rPr>
        <w:t>На базе государственного бюджетного учреждения Новосибирской области «Центр помощи детям, оставшимся без попечения родителей «Рассвет» созданы:</w:t>
      </w:r>
    </w:p>
    <w:p w:rsidR="00CE338C" w:rsidRPr="00CE338C" w:rsidRDefault="00CE338C" w:rsidP="00CE338C">
      <w:pPr>
        <w:ind w:firstLine="709"/>
        <w:jc w:val="both"/>
        <w:rPr>
          <w:sz w:val="28"/>
          <w:szCs w:val="28"/>
        </w:rPr>
      </w:pPr>
      <w:r w:rsidRPr="00CE338C">
        <w:rPr>
          <w:sz w:val="28"/>
          <w:szCs w:val="28"/>
        </w:rPr>
        <w:t>1) региональный ресурсный центр по разработке и реализации программ по развитию технологий, альтернативных предоставлению услуг в стационарной форме социального обслуживания детей-инвалидов и детей с ограни</w:t>
      </w:r>
      <w:r w:rsidR="005D50C2">
        <w:rPr>
          <w:sz w:val="28"/>
          <w:szCs w:val="28"/>
        </w:rPr>
        <w:t>ченными возможностями здоровья;</w:t>
      </w:r>
    </w:p>
    <w:p w:rsidR="00CE338C" w:rsidRPr="00CE338C" w:rsidRDefault="00CE338C" w:rsidP="00CE338C">
      <w:pPr>
        <w:ind w:right="-57" w:firstLine="709"/>
        <w:jc w:val="both"/>
        <w:rPr>
          <w:sz w:val="28"/>
          <w:szCs w:val="28"/>
        </w:rPr>
      </w:pPr>
      <w:r w:rsidRPr="00CE338C">
        <w:rPr>
          <w:sz w:val="28"/>
          <w:szCs w:val="28"/>
        </w:rPr>
        <w:t>2) </w:t>
      </w:r>
      <w:proofErr w:type="spellStart"/>
      <w:r w:rsidRPr="00CE338C">
        <w:rPr>
          <w:sz w:val="28"/>
          <w:szCs w:val="28"/>
        </w:rPr>
        <w:t>стажировочная</w:t>
      </w:r>
      <w:proofErr w:type="spellEnd"/>
      <w:r w:rsidRPr="00CE338C">
        <w:rPr>
          <w:sz w:val="28"/>
          <w:szCs w:val="28"/>
        </w:rPr>
        <w:t xml:space="preserve"> площадка Фонда по направлению «Организация деятельности служб поддерживающей помощи» на базе государственного бюджетного учреждения Новосибирской области «Центр помощи детям, оставшимся без попечения родителей «Рассвет». Подготовлена программа стажировки, предусматривающая представление опыта нескольких организаций, различных по ведомственной принадлежности и формам собственности. Отрабатываются выступления спикеров, формируется презентационный и раздаточный материал. </w:t>
      </w:r>
    </w:p>
    <w:p w:rsidR="00CE338C" w:rsidRPr="00CE338C" w:rsidRDefault="00CE338C" w:rsidP="00CE338C">
      <w:pPr>
        <w:ind w:firstLine="709"/>
        <w:jc w:val="both"/>
        <w:rPr>
          <w:sz w:val="28"/>
          <w:szCs w:val="28"/>
        </w:rPr>
      </w:pPr>
      <w:r w:rsidRPr="00CE338C">
        <w:rPr>
          <w:sz w:val="28"/>
          <w:szCs w:val="28"/>
        </w:rPr>
        <w:t xml:space="preserve">В 2020 году – 84 специалиста приняли участие в 13 мероприятиях. За два года реализации Комплекса мер – 143 специалиста. Всего в 2021 году проведено 7 обучающих мероприятий, участие приняли более 100 специалистов, оказывающих услуги детям с особенностями развития на территории Новосибирской области (плановое значение – не менее 70 специалистов ежегодно). </w:t>
      </w:r>
    </w:p>
    <w:p w:rsidR="00CE338C" w:rsidRPr="00CE338C" w:rsidRDefault="00CE338C" w:rsidP="00CE338C">
      <w:pPr>
        <w:ind w:right="-57" w:firstLine="709"/>
        <w:jc w:val="both"/>
        <w:rPr>
          <w:sz w:val="28"/>
          <w:szCs w:val="28"/>
        </w:rPr>
      </w:pPr>
      <w:r w:rsidRPr="00CE338C">
        <w:rPr>
          <w:sz w:val="28"/>
          <w:szCs w:val="28"/>
        </w:rPr>
        <w:t xml:space="preserve">Организована подготовка итогового сборника методических материалов, обеспечивающих распространение эффективных практик по вопросам оказания помощи детям-инвалидам и детям с ограниченными возможностями здоровья с применением </w:t>
      </w:r>
      <w:proofErr w:type="spellStart"/>
      <w:r w:rsidRPr="00CE338C">
        <w:rPr>
          <w:sz w:val="28"/>
          <w:szCs w:val="28"/>
        </w:rPr>
        <w:t>стационарозамещающих</w:t>
      </w:r>
      <w:proofErr w:type="spellEnd"/>
      <w:r w:rsidRPr="00CE338C">
        <w:rPr>
          <w:sz w:val="28"/>
          <w:szCs w:val="28"/>
        </w:rPr>
        <w:t xml:space="preserve"> технологий, а также семьям, их воспитывающим.</w:t>
      </w:r>
    </w:p>
    <w:p w:rsidR="00CE338C" w:rsidRPr="00CE338C" w:rsidRDefault="00CE338C" w:rsidP="00CE338C">
      <w:pPr>
        <w:ind w:right="-57" w:firstLine="709"/>
        <w:jc w:val="both"/>
        <w:rPr>
          <w:sz w:val="28"/>
          <w:szCs w:val="28"/>
        </w:rPr>
      </w:pPr>
      <w:r w:rsidRPr="00CE338C">
        <w:rPr>
          <w:sz w:val="28"/>
          <w:szCs w:val="28"/>
        </w:rPr>
        <w:t xml:space="preserve">Данные мероприятия обеспечивают формирование единых методологических подходов к применению технологий, способствуют повышению уровня взаимодействия между специалистами различных организаций и учреждений, формированию профессионального компетентного сообщества, а в целом – повышению уровня оказания услуг целевой группе. </w:t>
      </w:r>
    </w:p>
    <w:p w:rsidR="00CE338C" w:rsidRPr="00CE338C" w:rsidRDefault="00CE338C" w:rsidP="00CE338C">
      <w:pPr>
        <w:ind w:right="-57" w:firstLine="709"/>
        <w:jc w:val="both"/>
        <w:rPr>
          <w:sz w:val="28"/>
          <w:szCs w:val="28"/>
        </w:rPr>
      </w:pPr>
      <w:r w:rsidRPr="00CE338C">
        <w:rPr>
          <w:sz w:val="28"/>
          <w:szCs w:val="28"/>
        </w:rPr>
        <w:t xml:space="preserve">Такими образом, созданы условия для тиражирования эффективных практик, доказавших свою эффективность, а также условия для отработки профессиональных навыком и умений в </w:t>
      </w:r>
      <w:proofErr w:type="spellStart"/>
      <w:r w:rsidRPr="00CE338C">
        <w:rPr>
          <w:sz w:val="28"/>
          <w:szCs w:val="28"/>
        </w:rPr>
        <w:t>безрисковой</w:t>
      </w:r>
      <w:proofErr w:type="spellEnd"/>
      <w:r w:rsidRPr="00CE338C">
        <w:rPr>
          <w:sz w:val="28"/>
          <w:szCs w:val="28"/>
        </w:rPr>
        <w:t xml:space="preserve"> среде.</w:t>
      </w:r>
    </w:p>
    <w:p w:rsidR="00CE338C" w:rsidRPr="00CE338C" w:rsidRDefault="00CE338C" w:rsidP="00CE338C">
      <w:pPr>
        <w:ind w:right="-57" w:firstLine="709"/>
        <w:jc w:val="both"/>
        <w:rPr>
          <w:sz w:val="28"/>
          <w:szCs w:val="28"/>
        </w:rPr>
      </w:pPr>
      <w:r w:rsidRPr="00CE338C">
        <w:rPr>
          <w:sz w:val="28"/>
          <w:szCs w:val="28"/>
        </w:rPr>
        <w:lastRenderedPageBreak/>
        <w:t xml:space="preserve">Обеспечено </w:t>
      </w:r>
      <w:proofErr w:type="spellStart"/>
      <w:r w:rsidRPr="00CE338C">
        <w:rPr>
          <w:sz w:val="28"/>
          <w:szCs w:val="28"/>
        </w:rPr>
        <w:t>ппроведение</w:t>
      </w:r>
      <w:proofErr w:type="spellEnd"/>
      <w:r w:rsidRPr="00CE338C">
        <w:rPr>
          <w:sz w:val="28"/>
          <w:szCs w:val="28"/>
        </w:rPr>
        <w:t xml:space="preserve"> семинаров, круглых столов, совещаний, конференций, образовательных мероприятий по вопросам оказания помощи детям-инвалидам и детям с ограниченными возможностями здоровья с применением </w:t>
      </w:r>
      <w:proofErr w:type="spellStart"/>
      <w:r w:rsidRPr="00CE338C">
        <w:rPr>
          <w:sz w:val="28"/>
          <w:szCs w:val="28"/>
        </w:rPr>
        <w:t>стационарозамещающих</w:t>
      </w:r>
      <w:proofErr w:type="spellEnd"/>
      <w:r w:rsidRPr="00CE338C">
        <w:rPr>
          <w:sz w:val="28"/>
          <w:szCs w:val="28"/>
        </w:rPr>
        <w:t xml:space="preserve"> технологий, а также семьям, их воспитывающим. Всего в 2020 – 2021 годах в обучающих мероприятиях приняли участие более 1 000 специалистов.</w:t>
      </w:r>
    </w:p>
    <w:p w:rsidR="00CE338C" w:rsidRPr="00CE338C" w:rsidRDefault="00CE338C" w:rsidP="00CE338C">
      <w:pPr>
        <w:ind w:right="-57" w:firstLine="709"/>
        <w:jc w:val="both"/>
        <w:rPr>
          <w:sz w:val="28"/>
          <w:szCs w:val="28"/>
        </w:rPr>
      </w:pPr>
    </w:p>
    <w:p w:rsidR="00CE338C" w:rsidRPr="00CE338C" w:rsidRDefault="00CE338C" w:rsidP="00CE338C">
      <w:pPr>
        <w:ind w:right="-57" w:firstLine="709"/>
        <w:jc w:val="both"/>
        <w:rPr>
          <w:sz w:val="28"/>
          <w:szCs w:val="28"/>
        </w:rPr>
      </w:pPr>
      <w:r w:rsidRPr="00CE338C">
        <w:rPr>
          <w:b/>
          <w:i/>
          <w:sz w:val="28"/>
          <w:szCs w:val="28"/>
        </w:rPr>
        <w:t xml:space="preserve">5. Инфраструктурная поддержка внедрения и развития </w:t>
      </w:r>
      <w:proofErr w:type="spellStart"/>
      <w:r w:rsidRPr="00CE338C">
        <w:rPr>
          <w:b/>
          <w:i/>
          <w:sz w:val="28"/>
          <w:szCs w:val="28"/>
        </w:rPr>
        <w:t>стационарозамещающих</w:t>
      </w:r>
      <w:proofErr w:type="spellEnd"/>
      <w:r w:rsidRPr="00CE338C">
        <w:rPr>
          <w:b/>
          <w:i/>
          <w:sz w:val="28"/>
          <w:szCs w:val="28"/>
        </w:rPr>
        <w:t xml:space="preserve"> технологий социального обслуживания детей-инвалидов и детей с ОВЗ</w:t>
      </w:r>
      <w:r w:rsidRPr="00CE338C">
        <w:rPr>
          <w:i/>
          <w:sz w:val="28"/>
          <w:szCs w:val="28"/>
        </w:rPr>
        <w:t xml:space="preserve"> </w:t>
      </w:r>
      <w:r w:rsidRPr="00CE338C">
        <w:rPr>
          <w:sz w:val="28"/>
          <w:szCs w:val="28"/>
        </w:rPr>
        <w:t xml:space="preserve">обеспечивается по следующим направлениям: </w:t>
      </w:r>
    </w:p>
    <w:p w:rsidR="00CE338C" w:rsidRPr="00CE338C" w:rsidRDefault="00CE338C" w:rsidP="00CE338C">
      <w:pPr>
        <w:ind w:right="-57" w:firstLine="709"/>
        <w:jc w:val="both"/>
        <w:rPr>
          <w:sz w:val="28"/>
          <w:szCs w:val="28"/>
        </w:rPr>
      </w:pPr>
      <w:r w:rsidRPr="00CE338C">
        <w:rPr>
          <w:sz w:val="28"/>
          <w:szCs w:val="28"/>
        </w:rPr>
        <w:t>- развитие инфраструктуры организаций социального обслуживания Новосибирской области, оказывающих услуги семья целевой группы, а также организаций, в том числе негосударственных (немуниципальных), оказывающих услуги ранней помощи;</w:t>
      </w:r>
    </w:p>
    <w:p w:rsidR="00CE338C" w:rsidRPr="00CE338C" w:rsidRDefault="00CE338C" w:rsidP="00CE338C">
      <w:pPr>
        <w:ind w:right="-57" w:firstLine="709"/>
        <w:jc w:val="both"/>
        <w:rPr>
          <w:bCs/>
          <w:sz w:val="28"/>
          <w:szCs w:val="28"/>
        </w:rPr>
      </w:pPr>
      <w:r w:rsidRPr="00CE338C">
        <w:rPr>
          <w:sz w:val="28"/>
          <w:szCs w:val="28"/>
        </w:rPr>
        <w:t>- о</w:t>
      </w:r>
      <w:r w:rsidRPr="00CE338C">
        <w:rPr>
          <w:bCs/>
          <w:sz w:val="28"/>
          <w:szCs w:val="28"/>
        </w:rPr>
        <w:t xml:space="preserve">беспечение условий для занятия детей-инвалидов и детей с ограниченными возможности здоровья адаптивной физической культурой и спортом, творчеством и иной досуговой деятельностью; </w:t>
      </w:r>
    </w:p>
    <w:p w:rsidR="00CE338C" w:rsidRPr="00CE338C" w:rsidRDefault="00CE338C" w:rsidP="00CE338C">
      <w:pPr>
        <w:ind w:right="-57" w:firstLine="709"/>
        <w:jc w:val="both"/>
        <w:rPr>
          <w:bCs/>
          <w:sz w:val="28"/>
          <w:szCs w:val="28"/>
        </w:rPr>
      </w:pPr>
      <w:r w:rsidRPr="00CE338C">
        <w:rPr>
          <w:bCs/>
          <w:sz w:val="28"/>
          <w:szCs w:val="28"/>
        </w:rPr>
        <w:t xml:space="preserve">- обеспечение </w:t>
      </w:r>
      <w:r w:rsidRPr="00CE338C">
        <w:rPr>
          <w:sz w:val="28"/>
          <w:szCs w:val="28"/>
        </w:rPr>
        <w:t xml:space="preserve">информационной, консультационной, методической, финансовой и имущественной поддержки более 20 СО НКО, в том числе добровольческим организациям, с целью развития рынка услуг для детей-инвалидов и детей с ограниченными возможностями здоровья и семей, их воспитывающих. </w:t>
      </w:r>
    </w:p>
    <w:p w:rsidR="00CE338C" w:rsidRPr="00CE338C" w:rsidRDefault="00CE338C" w:rsidP="00CE338C">
      <w:pPr>
        <w:ind w:right="-57" w:firstLine="709"/>
        <w:jc w:val="both"/>
        <w:rPr>
          <w:i/>
          <w:sz w:val="28"/>
          <w:szCs w:val="28"/>
        </w:rPr>
      </w:pPr>
    </w:p>
    <w:p w:rsidR="00CE338C" w:rsidRPr="00CE338C" w:rsidRDefault="00CE338C" w:rsidP="00CE338C">
      <w:pPr>
        <w:ind w:firstLine="709"/>
        <w:jc w:val="both"/>
        <w:rPr>
          <w:b/>
          <w:sz w:val="28"/>
          <w:szCs w:val="28"/>
          <w:lang w:eastAsia="en-US"/>
        </w:rPr>
      </w:pPr>
      <w:r w:rsidRPr="00CE338C">
        <w:rPr>
          <w:sz w:val="28"/>
          <w:szCs w:val="28"/>
          <w:lang w:eastAsia="en-US"/>
        </w:rPr>
        <w:t xml:space="preserve">Всего в 2020 - 2021 годах услуги с применением </w:t>
      </w:r>
      <w:proofErr w:type="spellStart"/>
      <w:r w:rsidRPr="00CE338C">
        <w:rPr>
          <w:sz w:val="28"/>
          <w:szCs w:val="28"/>
          <w:lang w:eastAsia="en-US"/>
        </w:rPr>
        <w:t>стационарозамещающих</w:t>
      </w:r>
      <w:proofErr w:type="spellEnd"/>
      <w:r w:rsidRPr="00CE338C">
        <w:rPr>
          <w:sz w:val="28"/>
          <w:szCs w:val="28"/>
          <w:lang w:eastAsia="en-US"/>
        </w:rPr>
        <w:t xml:space="preserve"> технологий в отчётный период получили более</w:t>
      </w:r>
      <w:r w:rsidRPr="00CE338C">
        <w:rPr>
          <w:b/>
          <w:sz w:val="28"/>
          <w:szCs w:val="28"/>
          <w:lang w:eastAsia="en-US"/>
        </w:rPr>
        <w:t xml:space="preserve"> 9,9 тыс. детей</w:t>
      </w:r>
      <w:r w:rsidRPr="00CE338C">
        <w:rPr>
          <w:sz w:val="28"/>
          <w:szCs w:val="28"/>
          <w:lang w:eastAsia="en-US"/>
        </w:rPr>
        <w:t xml:space="preserve">, из них в рамках мероприятий, получивших </w:t>
      </w:r>
      <w:proofErr w:type="spellStart"/>
      <w:r w:rsidRPr="00CE338C">
        <w:rPr>
          <w:sz w:val="28"/>
          <w:szCs w:val="28"/>
          <w:lang w:eastAsia="en-US"/>
        </w:rPr>
        <w:t>софинансирование</w:t>
      </w:r>
      <w:proofErr w:type="spellEnd"/>
      <w:r w:rsidRPr="00CE338C">
        <w:rPr>
          <w:sz w:val="28"/>
          <w:szCs w:val="28"/>
          <w:lang w:eastAsia="en-US"/>
        </w:rPr>
        <w:t xml:space="preserve"> Фонда поддержки детей, находящихся в трудной жизненной ситуации, –</w:t>
      </w:r>
      <w:r w:rsidRPr="00CE338C">
        <w:rPr>
          <w:b/>
          <w:sz w:val="28"/>
          <w:szCs w:val="28"/>
          <w:lang w:eastAsia="en-US"/>
        </w:rPr>
        <w:t xml:space="preserve"> 1441</w:t>
      </w:r>
      <w:r w:rsidRPr="00CE338C">
        <w:rPr>
          <w:sz w:val="28"/>
          <w:szCs w:val="28"/>
          <w:lang w:eastAsia="en-US"/>
        </w:rPr>
        <w:t xml:space="preserve"> (в 2020 году – 7 400 и 761, в 2021 – 9 650 и 851 соответственно). </w:t>
      </w:r>
    </w:p>
    <w:p w:rsidR="00DB796E" w:rsidRPr="00CE338C" w:rsidRDefault="00DB796E" w:rsidP="00DB796E">
      <w:pPr>
        <w:pStyle w:val="a5"/>
        <w:tabs>
          <w:tab w:val="left" w:pos="851"/>
        </w:tabs>
        <w:ind w:firstLine="709"/>
        <w:jc w:val="both"/>
        <w:rPr>
          <w:sz w:val="28"/>
          <w:szCs w:val="28"/>
        </w:rPr>
      </w:pPr>
    </w:p>
    <w:sectPr w:rsidR="00DB796E" w:rsidRPr="00CE338C" w:rsidSect="00C666BC">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24EF3"/>
    <w:multiLevelType w:val="hybridMultilevel"/>
    <w:tmpl w:val="25883A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8E35EF1"/>
    <w:multiLevelType w:val="hybridMultilevel"/>
    <w:tmpl w:val="CA98C9C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16"/>
    <w:rsid w:val="00007308"/>
    <w:rsid w:val="0003268C"/>
    <w:rsid w:val="00037A9C"/>
    <w:rsid w:val="000729F3"/>
    <w:rsid w:val="0011042E"/>
    <w:rsid w:val="00133ED2"/>
    <w:rsid w:val="00151D16"/>
    <w:rsid w:val="00174328"/>
    <w:rsid w:val="001F20DB"/>
    <w:rsid w:val="00260124"/>
    <w:rsid w:val="00273E45"/>
    <w:rsid w:val="002846CA"/>
    <w:rsid w:val="002C111A"/>
    <w:rsid w:val="003A126C"/>
    <w:rsid w:val="003A6E2A"/>
    <w:rsid w:val="003C4CC3"/>
    <w:rsid w:val="0046165B"/>
    <w:rsid w:val="004C1524"/>
    <w:rsid w:val="004C25BB"/>
    <w:rsid w:val="004F2424"/>
    <w:rsid w:val="004F4CDA"/>
    <w:rsid w:val="00552B1D"/>
    <w:rsid w:val="00562739"/>
    <w:rsid w:val="00594258"/>
    <w:rsid w:val="005D50C2"/>
    <w:rsid w:val="006D1C45"/>
    <w:rsid w:val="006D405F"/>
    <w:rsid w:val="00702175"/>
    <w:rsid w:val="00705736"/>
    <w:rsid w:val="0073325C"/>
    <w:rsid w:val="00754161"/>
    <w:rsid w:val="00757477"/>
    <w:rsid w:val="00785189"/>
    <w:rsid w:val="007C60C5"/>
    <w:rsid w:val="00836CB5"/>
    <w:rsid w:val="00884F49"/>
    <w:rsid w:val="008A5B04"/>
    <w:rsid w:val="009702AB"/>
    <w:rsid w:val="00980168"/>
    <w:rsid w:val="00985B3D"/>
    <w:rsid w:val="00986334"/>
    <w:rsid w:val="0099313C"/>
    <w:rsid w:val="00AB00E1"/>
    <w:rsid w:val="00AB6FA6"/>
    <w:rsid w:val="00B544C8"/>
    <w:rsid w:val="00C007B9"/>
    <w:rsid w:val="00C666BC"/>
    <w:rsid w:val="00CD6C20"/>
    <w:rsid w:val="00CE338C"/>
    <w:rsid w:val="00D177CA"/>
    <w:rsid w:val="00DB796E"/>
    <w:rsid w:val="00E2280C"/>
    <w:rsid w:val="00E73155"/>
    <w:rsid w:val="00F0492F"/>
    <w:rsid w:val="00F20990"/>
    <w:rsid w:val="00F31915"/>
    <w:rsid w:val="00F3310D"/>
    <w:rsid w:val="00F35F9A"/>
    <w:rsid w:val="00F529A2"/>
    <w:rsid w:val="00F57591"/>
    <w:rsid w:val="00FC5D99"/>
    <w:rsid w:val="00FF4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6991A-E77C-4759-823E-8847922B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A6"/>
    <w:pPr>
      <w:suppressAutoHyphens/>
      <w:autoSpaceDE w:val="0"/>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AB6F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
    <w:basedOn w:val="2"/>
    <w:qFormat/>
    <w:rsid w:val="00AB6FA6"/>
    <w:pPr>
      <w:keepLines w:val="0"/>
      <w:tabs>
        <w:tab w:val="left" w:pos="2880"/>
      </w:tabs>
      <w:spacing w:before="240" w:after="60"/>
    </w:pPr>
    <w:rPr>
      <w:rFonts w:ascii="Cambria" w:eastAsia="Times New Roman" w:hAnsi="Cambria" w:cs="Times New Roman"/>
      <w:b/>
      <w:bCs/>
      <w:i/>
      <w:iCs/>
      <w:color w:val="auto"/>
      <w:sz w:val="28"/>
      <w:szCs w:val="28"/>
    </w:rPr>
  </w:style>
  <w:style w:type="paragraph" w:styleId="a3">
    <w:name w:val="List Paragraph"/>
    <w:aliases w:val="ПАРАГРАФ,Абзац списка11,Абзац списка1,- список,Выделеный,Текст с номером,Абзац списка для документа,Абзац списка4,Абзац списка основной"/>
    <w:basedOn w:val="a"/>
    <w:link w:val="a4"/>
    <w:uiPriority w:val="34"/>
    <w:qFormat/>
    <w:rsid w:val="00AB6FA6"/>
    <w:pPr>
      <w:suppressAutoHyphens w:val="0"/>
      <w:autoSpaceDE/>
      <w:ind w:left="720"/>
      <w:contextualSpacing/>
      <w:jc w:val="both"/>
    </w:pPr>
    <w:rPr>
      <w:sz w:val="20"/>
      <w:szCs w:val="22"/>
      <w:lang w:eastAsia="en-US"/>
    </w:rPr>
  </w:style>
  <w:style w:type="character" w:customStyle="1" w:styleId="a4">
    <w:name w:val="Абзац списка Знак"/>
    <w:aliases w:val="ПАРАГРАФ Знак,Абзац списка11 Знак,Абзац списка1 Знак,- список Знак,Выделеный Знак,Текст с номером Знак,Абзац списка для документа Знак,Абзац списка4 Знак,Абзац списка основной Знак"/>
    <w:link w:val="a3"/>
    <w:uiPriority w:val="34"/>
    <w:locked/>
    <w:rsid w:val="00AB6FA6"/>
    <w:rPr>
      <w:rFonts w:ascii="Times New Roman" w:eastAsia="Times New Roman" w:hAnsi="Times New Roman" w:cs="Times New Roman"/>
      <w:sz w:val="20"/>
    </w:rPr>
  </w:style>
  <w:style w:type="paragraph" w:styleId="a5">
    <w:name w:val="No Spacing"/>
    <w:link w:val="a6"/>
    <w:uiPriority w:val="99"/>
    <w:qFormat/>
    <w:rsid w:val="00AB6FA6"/>
    <w:pPr>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6">
    <w:name w:val="Без интервала Знак"/>
    <w:link w:val="a5"/>
    <w:uiPriority w:val="99"/>
    <w:locked/>
    <w:rsid w:val="00AB6FA6"/>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AB6FA6"/>
    <w:rPr>
      <w:rFonts w:asciiTheme="majorHAnsi" w:eastAsiaTheme="majorEastAsia" w:hAnsiTheme="majorHAnsi" w:cstheme="majorBidi"/>
      <w:color w:val="2E74B5" w:themeColor="accent1" w:themeShade="BF"/>
      <w:sz w:val="26"/>
      <w:szCs w:val="26"/>
      <w:lang w:eastAsia="ar-SA"/>
    </w:rPr>
  </w:style>
  <w:style w:type="paragraph" w:customStyle="1" w:styleId="Iauiue">
    <w:name w:val="Iau?iue"/>
    <w:rsid w:val="00AB6FA6"/>
    <w:pPr>
      <w:spacing w:after="0" w:line="240" w:lineRule="auto"/>
    </w:pPr>
    <w:rPr>
      <w:rFonts w:ascii="Times New Roman" w:eastAsia="Times New Roman" w:hAnsi="Times New Roman" w:cs="Times New Roman"/>
      <w:sz w:val="20"/>
      <w:szCs w:val="20"/>
      <w:lang w:val="en-US" w:eastAsia="ru-RU"/>
    </w:rPr>
  </w:style>
  <w:style w:type="paragraph" w:styleId="a7">
    <w:name w:val="Title"/>
    <w:basedOn w:val="a"/>
    <w:link w:val="a8"/>
    <w:qFormat/>
    <w:rsid w:val="00C666BC"/>
    <w:pPr>
      <w:suppressAutoHyphens w:val="0"/>
      <w:autoSpaceDE/>
      <w:jc w:val="center"/>
    </w:pPr>
    <w:rPr>
      <w:b/>
      <w:bCs/>
      <w:sz w:val="22"/>
      <w:szCs w:val="22"/>
      <w:lang w:eastAsia="ru-RU"/>
    </w:rPr>
  </w:style>
  <w:style w:type="character" w:customStyle="1" w:styleId="a8">
    <w:name w:val="Название Знак"/>
    <w:basedOn w:val="a0"/>
    <w:link w:val="a7"/>
    <w:rsid w:val="00C666BC"/>
    <w:rPr>
      <w:rFonts w:ascii="Times New Roman" w:eastAsia="Times New Roman" w:hAnsi="Times New Roman" w:cs="Times New Roman"/>
      <w:b/>
      <w:bCs/>
      <w:lang w:eastAsia="ru-RU"/>
    </w:rPr>
  </w:style>
  <w:style w:type="paragraph" w:customStyle="1" w:styleId="ConsPlusNormal">
    <w:name w:val="ConsPlusNormal"/>
    <w:link w:val="ConsPlusNormal0"/>
    <w:qFormat/>
    <w:rsid w:val="00273E4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9">
    <w:name w:val="Normal (Web)"/>
    <w:basedOn w:val="a"/>
    <w:uiPriority w:val="99"/>
    <w:unhideWhenUsed/>
    <w:rsid w:val="00B544C8"/>
    <w:pPr>
      <w:suppressAutoHyphens w:val="0"/>
      <w:autoSpaceDE/>
      <w:spacing w:before="100" w:beforeAutospacing="1" w:after="100" w:afterAutospacing="1"/>
    </w:pPr>
    <w:rPr>
      <w:lang w:eastAsia="ru-RU"/>
    </w:rPr>
  </w:style>
  <w:style w:type="character" w:customStyle="1" w:styleId="ConsPlusNormal0">
    <w:name w:val="ConsPlusNormal Знак"/>
    <w:link w:val="ConsPlusNormal"/>
    <w:locked/>
    <w:rsid w:val="00B544C8"/>
    <w:rPr>
      <w:rFonts w:ascii="Times New Roman" w:eastAsia="Times New Roman" w:hAnsi="Times New Roman" w:cs="Times New Roman"/>
      <w:sz w:val="24"/>
      <w:szCs w:val="20"/>
      <w:lang w:eastAsia="ru-RU"/>
    </w:rPr>
  </w:style>
  <w:style w:type="paragraph" w:customStyle="1" w:styleId="ArialNarrow10pt125">
    <w:name w:val="Стиль Arial Narrow 10 pt по ширине Первая строка:  125 см"/>
    <w:basedOn w:val="a"/>
    <w:autoRedefine/>
    <w:rsid w:val="00594258"/>
    <w:pPr>
      <w:suppressAutoHyphens w:val="0"/>
      <w:autoSpaceDE/>
      <w:ind w:right="-6" w:firstLine="720"/>
      <w:jc w:val="both"/>
    </w:pPr>
    <w:rPr>
      <w:b/>
      <w:i/>
      <w:sz w:val="28"/>
      <w:szCs w:val="28"/>
      <w:lang w:eastAsia="ru-RU"/>
    </w:rPr>
  </w:style>
  <w:style w:type="paragraph" w:styleId="aa">
    <w:name w:val="footnote text"/>
    <w:basedOn w:val="a"/>
    <w:link w:val="ab"/>
    <w:rsid w:val="00B544C8"/>
    <w:rPr>
      <w:sz w:val="20"/>
      <w:szCs w:val="20"/>
      <w:lang w:val="x-none"/>
    </w:rPr>
  </w:style>
  <w:style w:type="character" w:customStyle="1" w:styleId="ab">
    <w:name w:val="Текст сноски Знак"/>
    <w:basedOn w:val="a0"/>
    <w:link w:val="aa"/>
    <w:rsid w:val="00B544C8"/>
    <w:rPr>
      <w:rFonts w:ascii="Times New Roman" w:eastAsia="Times New Roman" w:hAnsi="Times New Roman" w:cs="Times New Roman"/>
      <w:sz w:val="20"/>
      <w:szCs w:val="20"/>
      <w:lang w:val="x-none" w:eastAsia="ar-SA"/>
    </w:rPr>
  </w:style>
  <w:style w:type="character" w:styleId="ac">
    <w:name w:val="Hyperlink"/>
    <w:basedOn w:val="a0"/>
    <w:uiPriority w:val="99"/>
    <w:unhideWhenUsed/>
    <w:rsid w:val="0073325C"/>
    <w:rPr>
      <w:color w:val="0563C1" w:themeColor="hyperlink"/>
      <w:u w:val="single"/>
    </w:rPr>
  </w:style>
  <w:style w:type="character" w:styleId="ad">
    <w:name w:val="FollowedHyperlink"/>
    <w:basedOn w:val="a0"/>
    <w:uiPriority w:val="99"/>
    <w:semiHidden/>
    <w:unhideWhenUsed/>
    <w:rsid w:val="0073325C"/>
    <w:rPr>
      <w:color w:val="954F72" w:themeColor="followedHyperlink"/>
      <w:u w:val="single"/>
    </w:rPr>
  </w:style>
  <w:style w:type="character" w:styleId="ae">
    <w:name w:val="Strong"/>
    <w:basedOn w:val="a0"/>
    <w:uiPriority w:val="22"/>
    <w:qFormat/>
    <w:rsid w:val="004C2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3CBFD-39F7-47E0-98D2-2C9887A9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9</Pages>
  <Words>3582</Words>
  <Characters>20422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Малыхина Светлана Сергеевна</dc:creator>
  <cp:keywords/>
  <dc:description/>
  <cp:lastModifiedBy>Малыхина Светлана Сергеевна</cp:lastModifiedBy>
  <cp:revision>25</cp:revision>
  <dcterms:created xsi:type="dcterms:W3CDTF">2020-02-04T05:30:00Z</dcterms:created>
  <dcterms:modified xsi:type="dcterms:W3CDTF">2023-03-21T07:26:00Z</dcterms:modified>
</cp:coreProperties>
</file>