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Новосибирской области от 27.03.2024 N 134-п</w:t>
              <w:br/>
              <w:t xml:space="preserve">(ред. от 21.05.2024)</w:t>
              <w:br/>
              <w:t xml:space="preserve">"О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в Новосибирской области в 2024 году"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30.07.2024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НОВОСИБИРСКОЙ ОБЛАСТИ</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27 марта 2024 г. N 134-п</w:t>
      </w:r>
    </w:p>
    <w:p>
      <w:pPr>
        <w:pStyle w:val="2"/>
        <w:ind w:firstLine="540"/>
        <w:jc w:val="both"/>
      </w:pPr>
      <w:r>
        <w:rPr>
          <w:sz w:val="20"/>
        </w:rPr>
      </w:r>
    </w:p>
    <w:p>
      <w:pPr>
        <w:pStyle w:val="2"/>
        <w:jc w:val="center"/>
      </w:pPr>
      <w:r>
        <w:rPr>
          <w:sz w:val="20"/>
        </w:rPr>
        <w:t xml:space="preserve">О ПРЕДОСТАВЛЕНИИ СУБСИДИЙ ЛЬГОТНЫМ КАТЕГОРИЯМ ГРАЖДАН</w:t>
      </w:r>
    </w:p>
    <w:p>
      <w:pPr>
        <w:pStyle w:val="2"/>
        <w:jc w:val="center"/>
      </w:pPr>
      <w:r>
        <w:rPr>
          <w:sz w:val="20"/>
        </w:rPr>
        <w:t xml:space="preserve">НА ПОКУПКУ И УСТАНОВКУ ГАЗОИСПОЛЬЗУЮЩЕГО ОБОРУДОВАНИЯ,</w:t>
      </w:r>
    </w:p>
    <w:p>
      <w:pPr>
        <w:pStyle w:val="2"/>
        <w:jc w:val="center"/>
      </w:pPr>
      <w:r>
        <w:rPr>
          <w:sz w:val="20"/>
        </w:rPr>
        <w:t xml:space="preserve">ПРОВЕДЕНИЕ РАБОТ ВНУТРИ ГРАНИЦ ИХ ЗЕМЕЛЬНЫХ УЧАСТКОВ В</w:t>
      </w:r>
    </w:p>
    <w:p>
      <w:pPr>
        <w:pStyle w:val="2"/>
        <w:jc w:val="center"/>
      </w:pPr>
      <w:r>
        <w:rPr>
          <w:sz w:val="20"/>
        </w:rPr>
        <w:t xml:space="preserve">РАМКАХ РЕАЛИЗАЦИИ МЕРОПРИЯТИЙ ПО ОСУЩЕСТВЛЕНИЮ ПОДКЛЮЧЕНИЯ</w:t>
      </w:r>
    </w:p>
    <w:p>
      <w:pPr>
        <w:pStyle w:val="2"/>
        <w:jc w:val="center"/>
      </w:pPr>
      <w:r>
        <w:rPr>
          <w:sz w:val="20"/>
        </w:rPr>
        <w:t xml:space="preserve">(ТЕХНОЛОГИЧЕСКОГО ПРИСОЕДИНЕНИЯ) ГАЗОИСПОЛЬЗУЮЩЕГО</w:t>
      </w:r>
    </w:p>
    <w:p>
      <w:pPr>
        <w:pStyle w:val="2"/>
        <w:jc w:val="center"/>
      </w:pPr>
      <w:r>
        <w:rPr>
          <w:sz w:val="20"/>
        </w:rPr>
        <w:t xml:space="preserve">ОБОРУДОВАНИЯ И ОБЪЕКТОВ КАПИТАЛЬНОГО СТРОИТЕЛЬСТВА</w:t>
      </w:r>
    </w:p>
    <w:p>
      <w:pPr>
        <w:pStyle w:val="2"/>
        <w:jc w:val="center"/>
      </w:pPr>
      <w:r>
        <w:rPr>
          <w:sz w:val="20"/>
        </w:rPr>
        <w:t xml:space="preserve">К ГАЗОРАСПРЕДЕЛИТЕЛЬНЫМ СЕТЯМ ПРИ ДОГАЗИФИКАЦИИ В РАМКАХ</w:t>
      </w:r>
    </w:p>
    <w:p>
      <w:pPr>
        <w:pStyle w:val="2"/>
        <w:jc w:val="center"/>
      </w:pPr>
      <w:r>
        <w:rPr>
          <w:sz w:val="20"/>
        </w:rPr>
        <w:t xml:space="preserve">ФЕДЕРАЛЬНОГО ПРОЕКТА "РАЗВИТИЕ РЫНКА ПРИРОДНОГО ГАЗА КАК</w:t>
      </w:r>
    </w:p>
    <w:p>
      <w:pPr>
        <w:pStyle w:val="2"/>
        <w:jc w:val="center"/>
      </w:pPr>
      <w:r>
        <w:rPr>
          <w:sz w:val="20"/>
        </w:rPr>
        <w:t xml:space="preserve">МОТОРНОГО ТОПЛИВА" В НОВОСИБИРСКОЙ ОБЛАСТИ В 2024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21.05.2024 N 236-п)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15.04.2014 N 321 (ред. от 29.06.2024) &quot;Об утверждении государственной программы Российской Федерации &quot;Развитие энергетики&quot; {КонсультантПлюс}">
        <w:r>
          <w:rPr>
            <w:sz w:val="20"/>
            <w:color w:val="0000ff"/>
          </w:rPr>
          <w:t xml:space="preserve">Правилами</w:t>
        </w:r>
      </w:hyperlink>
      <w:r>
        <w:rPr>
          <w:sz w:val="20"/>
        </w:rPr>
        <w:t xml:space="preserve">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приведенными в приложении N 37 к государственной программе Российской Федерации "Развитие энергетики", утвержденной постановлением Правительства Российской Федерации от 15.04.2014 N 321 "Об утверждении государственной программы Российской Федерации "Развитие энергетики", Правительство Новосибирской области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1) </w:t>
      </w:r>
      <w:hyperlink w:history="0" w:anchor="P42" w:tooltip="ПЕРЕЧЕНЬ">
        <w:r>
          <w:rPr>
            <w:sz w:val="20"/>
            <w:color w:val="0000ff"/>
          </w:rPr>
          <w:t xml:space="preserve">перечень</w:t>
        </w:r>
      </w:hyperlink>
      <w:r>
        <w:rPr>
          <w:sz w:val="20"/>
        </w:rPr>
        <w:t xml:space="preserve"> мероприятий, при реализации которых возникают расходные обязательства Новосибирской области, в целях софинансирования которых предоставляются субсидии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w:t>
      </w:r>
    </w:p>
    <w:p>
      <w:pPr>
        <w:pStyle w:val="0"/>
        <w:spacing w:before="200" w:line-rule="auto"/>
        <w:ind w:firstLine="540"/>
        <w:jc w:val="both"/>
      </w:pPr>
      <w:r>
        <w:rPr>
          <w:sz w:val="20"/>
        </w:rPr>
        <w:t xml:space="preserve">2) </w:t>
      </w:r>
      <w:hyperlink w:history="0" w:anchor="P70" w:tooltip="ПОРЯДОК">
        <w:r>
          <w:rPr>
            <w:sz w:val="20"/>
            <w:color w:val="0000ff"/>
          </w:rPr>
          <w:t xml:space="preserve">порядок</w:t>
        </w:r>
      </w:hyperlink>
      <w:r>
        <w:rPr>
          <w:sz w:val="20"/>
        </w:rPr>
        <w:t xml:space="preserve">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w:t>
      </w:r>
    </w:p>
    <w:p>
      <w:pPr>
        <w:pStyle w:val="0"/>
        <w:spacing w:before="200" w:line-rule="auto"/>
        <w:ind w:firstLine="540"/>
        <w:jc w:val="both"/>
      </w:pPr>
      <w:r>
        <w:rPr>
          <w:sz w:val="20"/>
        </w:rPr>
        <w:t xml:space="preserve">3) </w:t>
      </w:r>
      <w:hyperlink w:history="0" w:anchor="P129" w:tooltip="ПОРЯДОК">
        <w:r>
          <w:rPr>
            <w:sz w:val="20"/>
            <w:color w:val="0000ff"/>
          </w:rPr>
          <w:t xml:space="preserve">порядок</w:t>
        </w:r>
      </w:hyperlink>
      <w:r>
        <w:rPr>
          <w:sz w:val="20"/>
        </w:rPr>
        <w:t xml:space="preserve"> и сроки предоставления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w:t>
      </w:r>
    </w:p>
    <w:p>
      <w:pPr>
        <w:pStyle w:val="0"/>
        <w:spacing w:before="200" w:line-rule="auto"/>
        <w:ind w:firstLine="540"/>
        <w:jc w:val="both"/>
      </w:pPr>
      <w:r>
        <w:rPr>
          <w:sz w:val="20"/>
        </w:rPr>
        <w:t xml:space="preserve">4) </w:t>
      </w:r>
      <w:hyperlink w:history="0" w:anchor="P162" w:tooltip="ПОРЯДОК">
        <w:r>
          <w:rPr>
            <w:sz w:val="20"/>
            <w:color w:val="0000ff"/>
          </w:rPr>
          <w:t xml:space="preserve">порядок</w:t>
        </w:r>
      </w:hyperlink>
      <w:r>
        <w:rPr>
          <w:sz w:val="20"/>
        </w:rPr>
        <w:t xml:space="preserve"> взаимодействия между гражданином, министерством труда и социального развития Новосибирской области, газораспределительной организацией;</w:t>
      </w:r>
    </w:p>
    <w:p>
      <w:pPr>
        <w:pStyle w:val="0"/>
        <w:spacing w:before="200" w:line-rule="auto"/>
        <w:ind w:firstLine="540"/>
        <w:jc w:val="both"/>
      </w:pPr>
      <w:r>
        <w:rPr>
          <w:sz w:val="20"/>
        </w:rPr>
        <w:t xml:space="preserve">5) </w:t>
      </w:r>
      <w:hyperlink w:history="0" w:anchor="P194" w:tooltip="ТРЕБОВАНИЯ">
        <w:r>
          <w:rPr>
            <w:sz w:val="20"/>
            <w:color w:val="0000ff"/>
          </w:rPr>
          <w:t xml:space="preserve">требования</w:t>
        </w:r>
      </w:hyperlink>
      <w:r>
        <w:rPr>
          <w:sz w:val="20"/>
        </w:rPr>
        <w:t xml:space="preserve"> к документам, представляемым гражданами в соответствии с законодательством Российской Федерации и нормативными правовыми актами Новосибирской области в целях подтверждения их статуса (права на получение субсидии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w:t>
      </w:r>
    </w:p>
    <w:p>
      <w:pPr>
        <w:pStyle w:val="0"/>
        <w:spacing w:before="200" w:line-rule="auto"/>
        <w:ind w:firstLine="540"/>
        <w:jc w:val="both"/>
      </w:pPr>
      <w:r>
        <w:rPr>
          <w:sz w:val="20"/>
        </w:rPr>
        <w:t xml:space="preserve">6) </w:t>
      </w:r>
      <w:hyperlink w:history="0" w:anchor="P231" w:tooltip="ТРЕБОВАНИЯ">
        <w:r>
          <w:rPr>
            <w:sz w:val="20"/>
            <w:color w:val="0000ff"/>
          </w:rPr>
          <w:t xml:space="preserve">требования</w:t>
        </w:r>
      </w:hyperlink>
      <w:r>
        <w:rPr>
          <w:sz w:val="20"/>
        </w:rPr>
        <w:t xml:space="preserve"> к перечню документов, представляемых гражданами в целях получения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w:t>
      </w:r>
    </w:p>
    <w:p>
      <w:pPr>
        <w:pStyle w:val="0"/>
        <w:spacing w:before="200" w:line-rule="auto"/>
        <w:ind w:firstLine="540"/>
        <w:jc w:val="both"/>
      </w:pPr>
      <w:r>
        <w:rPr>
          <w:sz w:val="20"/>
        </w:rPr>
        <w:t xml:space="preserve">7) </w:t>
      </w:r>
      <w:hyperlink w:history="0" w:anchor="P265" w:tooltip="ПОРЯДОК">
        <w:r>
          <w:rPr>
            <w:sz w:val="20"/>
            <w:color w:val="0000ff"/>
          </w:rPr>
          <w:t xml:space="preserve">порядок</w:t>
        </w:r>
      </w:hyperlink>
      <w:r>
        <w:rPr>
          <w:sz w:val="20"/>
        </w:rPr>
        <w:t xml:space="preserve"> и основания возврата средств субсидии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заместителя Губернатора Новосибирской области Нелюбова С.А., координирующего деятельность министерства труда и социального развития Новосибирской области, заместителя Губернатора Новосибирской области Семку С.Н., координирующего деятельность министерства жилищно-коммунального хозяйства и энергетики Новосибирской области.</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27.03.2024 N 134-п</w:t>
      </w:r>
    </w:p>
    <w:p>
      <w:pPr>
        <w:pStyle w:val="0"/>
        <w:ind w:firstLine="540"/>
        <w:jc w:val="both"/>
      </w:pPr>
      <w:r>
        <w:rPr>
          <w:sz w:val="20"/>
        </w:rPr>
      </w:r>
    </w:p>
    <w:bookmarkStart w:id="42" w:name="P42"/>
    <w:bookmarkEnd w:id="42"/>
    <w:p>
      <w:pPr>
        <w:pStyle w:val="2"/>
        <w:jc w:val="center"/>
      </w:pPr>
      <w:r>
        <w:rPr>
          <w:sz w:val="20"/>
        </w:rPr>
        <w:t xml:space="preserve">ПЕРЕЧЕНЬ</w:t>
      </w:r>
    </w:p>
    <w:p>
      <w:pPr>
        <w:pStyle w:val="2"/>
        <w:jc w:val="center"/>
      </w:pPr>
      <w:r>
        <w:rPr>
          <w:sz w:val="20"/>
        </w:rPr>
        <w:t xml:space="preserve">МЕРОПРИЯТИЙ, ПРИ РЕАЛИЗАЦИИ КОТОРЫХ ВОЗНИКАЮТ РАСХОДНЫЕ</w:t>
      </w:r>
    </w:p>
    <w:p>
      <w:pPr>
        <w:pStyle w:val="2"/>
        <w:jc w:val="center"/>
      </w:pPr>
      <w:r>
        <w:rPr>
          <w:sz w:val="20"/>
        </w:rPr>
        <w:t xml:space="preserve">ОБЯЗАТЕЛЬСТВА НОВОСИБИРСКОЙ ОБЛАСТИ, В ЦЕЛЯХ</w:t>
      </w:r>
    </w:p>
    <w:p>
      <w:pPr>
        <w:pStyle w:val="2"/>
        <w:jc w:val="center"/>
      </w:pPr>
      <w:r>
        <w:rPr>
          <w:sz w:val="20"/>
        </w:rPr>
        <w:t xml:space="preserve">СОФИНАНСИРОВАНИЯ КОТОРЫХ ПРЕДОСТАВЛЯЮТСЯ СУБСИДИИ</w:t>
      </w:r>
    </w:p>
    <w:p>
      <w:pPr>
        <w:pStyle w:val="2"/>
        <w:jc w:val="center"/>
      </w:pPr>
      <w:r>
        <w:rPr>
          <w:sz w:val="20"/>
        </w:rPr>
        <w:t xml:space="preserve">ИЗ ФЕДЕРАЛЬНОГО БЮДЖЕТА БЮДЖЕТАМ СУБЪЕКТОВ</w:t>
      </w:r>
    </w:p>
    <w:p>
      <w:pPr>
        <w:pStyle w:val="2"/>
        <w:jc w:val="center"/>
      </w:pPr>
      <w:r>
        <w:rPr>
          <w:sz w:val="20"/>
        </w:rPr>
        <w:t xml:space="preserve">РОССИЙСКОЙ ФЕДЕРАЦИИ НА СОФИНАНСИРОВАНИЕ РАСХОДОВ</w:t>
      </w:r>
    </w:p>
    <w:p>
      <w:pPr>
        <w:pStyle w:val="2"/>
        <w:jc w:val="center"/>
      </w:pPr>
      <w:r>
        <w:rPr>
          <w:sz w:val="20"/>
        </w:rPr>
        <w:t xml:space="preserve">ПО ПРЕДОСТАВЛЕНИЮ СУБСИДИЙ ЛЬГОТНЫМ КАТЕГОРИЯМ ГРАЖДАН</w:t>
      </w:r>
    </w:p>
    <w:p>
      <w:pPr>
        <w:pStyle w:val="2"/>
        <w:jc w:val="center"/>
      </w:pPr>
      <w:r>
        <w:rPr>
          <w:sz w:val="20"/>
        </w:rPr>
        <w:t xml:space="preserve">НА ПОКУПКУ И УСТАНОВКУ ГАЗОИСПОЛЬЗУЮЩЕГО ОБОРУДОВАНИЯ,</w:t>
      </w:r>
    </w:p>
    <w:p>
      <w:pPr>
        <w:pStyle w:val="2"/>
        <w:jc w:val="center"/>
      </w:pPr>
      <w:r>
        <w:rPr>
          <w:sz w:val="20"/>
        </w:rPr>
        <w:t xml:space="preserve">ПРОВЕДЕНИЕ РАБОТ ПРИ СОЦИАЛЬНОЙ ГАЗИФИКАЦИИ (ДОГАЗИФИКАЦИИ)</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в пределах границ земельного участка гражданина.</w:t>
      </w:r>
    </w:p>
    <w:p>
      <w:pPr>
        <w:pStyle w:val="0"/>
        <w:spacing w:before="200" w:line-rule="auto"/>
        <w:ind w:firstLine="540"/>
        <w:jc w:val="both"/>
      </w:pPr>
      <w:r>
        <w:rPr>
          <w:sz w:val="20"/>
        </w:rPr>
        <w:t xml:space="preserve">2. Проектирование сети газопотребления.</w:t>
      </w:r>
    </w:p>
    <w:p>
      <w:pPr>
        <w:pStyle w:val="0"/>
        <w:spacing w:before="200" w:line-rule="auto"/>
        <w:ind w:firstLine="540"/>
        <w:jc w:val="both"/>
      </w:pPr>
      <w:r>
        <w:rPr>
          <w:sz w:val="20"/>
        </w:rPr>
        <w:t xml:space="preserve">3. Строительство газопровода от границ земельного участка до объекта капитального строительства.</w:t>
      </w:r>
    </w:p>
    <w:p>
      <w:pPr>
        <w:pStyle w:val="0"/>
        <w:spacing w:before="200" w:line-rule="auto"/>
        <w:ind w:firstLine="540"/>
        <w:jc w:val="both"/>
      </w:pPr>
      <w:r>
        <w:rPr>
          <w:sz w:val="20"/>
        </w:rPr>
        <w:t xml:space="preserve">4. Установка газоиспользующего оборудования.</w:t>
      </w:r>
    </w:p>
    <w:p>
      <w:pPr>
        <w:pStyle w:val="0"/>
        <w:spacing w:before="200" w:line-rule="auto"/>
        <w:ind w:firstLine="540"/>
        <w:jc w:val="both"/>
      </w:pPr>
      <w:r>
        <w:rPr>
          <w:sz w:val="20"/>
        </w:rPr>
        <w:t xml:space="preserve">5. Строительство либо реконструкция внутреннего газопровода объекта капитального строительства.</w:t>
      </w:r>
    </w:p>
    <w:p>
      <w:pPr>
        <w:pStyle w:val="0"/>
        <w:spacing w:before="200" w:line-rule="auto"/>
        <w:ind w:firstLine="540"/>
        <w:jc w:val="both"/>
      </w:pPr>
      <w:r>
        <w:rPr>
          <w:sz w:val="20"/>
        </w:rPr>
        <w:t xml:space="preserve">6. Установка прибора учета газа.</w:t>
      </w:r>
    </w:p>
    <w:p>
      <w:pPr>
        <w:pStyle w:val="0"/>
        <w:spacing w:before="200" w:line-rule="auto"/>
        <w:ind w:firstLine="540"/>
        <w:jc w:val="both"/>
      </w:pPr>
      <w:r>
        <w:rPr>
          <w:sz w:val="20"/>
        </w:rPr>
        <w:t xml:space="preserve">7. Поставка газоиспользующего оборудования.</w:t>
      </w:r>
    </w:p>
    <w:p>
      <w:pPr>
        <w:pStyle w:val="0"/>
        <w:spacing w:before="200" w:line-rule="auto"/>
        <w:ind w:firstLine="540"/>
        <w:jc w:val="both"/>
      </w:pPr>
      <w:r>
        <w:rPr>
          <w:sz w:val="20"/>
        </w:rPr>
        <w:t xml:space="preserve">8. Поставка прибора учета газа.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27.03.2024 N 134-п</w:t>
      </w:r>
    </w:p>
    <w:p>
      <w:pPr>
        <w:pStyle w:val="0"/>
        <w:ind w:firstLine="540"/>
        <w:jc w:val="both"/>
      </w:pPr>
      <w:r>
        <w:rPr>
          <w:sz w:val="20"/>
        </w:rPr>
      </w:r>
    </w:p>
    <w:bookmarkStart w:id="70" w:name="P70"/>
    <w:bookmarkEnd w:id="70"/>
    <w:p>
      <w:pPr>
        <w:pStyle w:val="2"/>
        <w:jc w:val="center"/>
      </w:pPr>
      <w:r>
        <w:rPr>
          <w:sz w:val="20"/>
        </w:rPr>
        <w:t xml:space="preserve">ПОРЯДОК</w:t>
      </w:r>
    </w:p>
    <w:p>
      <w:pPr>
        <w:pStyle w:val="2"/>
        <w:jc w:val="center"/>
      </w:pPr>
      <w:r>
        <w:rPr>
          <w:sz w:val="20"/>
        </w:rPr>
        <w:t xml:space="preserve">ОПРЕДЕЛЕНИЯ РАЗМЕРА СУБСИДИЙ ЛЬГОТНЫМ КАТЕГОРИЯМ ГРАЖДАН</w:t>
      </w:r>
    </w:p>
    <w:p>
      <w:pPr>
        <w:pStyle w:val="2"/>
        <w:jc w:val="center"/>
      </w:pPr>
      <w:r>
        <w:rPr>
          <w:sz w:val="20"/>
        </w:rPr>
        <w:t xml:space="preserve">НА ПОКУПКУ И УСТАНОВКУ ГАЗОИСПОЛЬЗУЮЩЕГО ОБОРУДОВАНИЯ,</w:t>
      </w:r>
    </w:p>
    <w:p>
      <w:pPr>
        <w:pStyle w:val="2"/>
        <w:jc w:val="center"/>
      </w:pPr>
      <w:r>
        <w:rPr>
          <w:sz w:val="20"/>
        </w:rPr>
        <w:t xml:space="preserve">ПРОВЕДЕНИЕ РАБОТ ВНУТРИ ГРАНИЦ ИХ ЗЕМЕЛЬНЫХ УЧАСТКОВ В</w:t>
      </w:r>
    </w:p>
    <w:p>
      <w:pPr>
        <w:pStyle w:val="2"/>
        <w:jc w:val="center"/>
      </w:pPr>
      <w:r>
        <w:rPr>
          <w:sz w:val="20"/>
        </w:rPr>
        <w:t xml:space="preserve">РАМКАХ РЕАЛИЗАЦИИ МЕРОПРИЯТИЙ ПО ОСУЩЕСТВЛЕНИЮ ПОДКЛЮЧЕНИЯ</w:t>
      </w:r>
    </w:p>
    <w:p>
      <w:pPr>
        <w:pStyle w:val="2"/>
        <w:jc w:val="center"/>
      </w:pPr>
      <w:r>
        <w:rPr>
          <w:sz w:val="20"/>
        </w:rPr>
        <w:t xml:space="preserve">(ТЕХНОЛОГИЧЕСКОГО ПРИСОЕДИНЕНИЯ) ГАЗОИСПОЛЬЗУЮЩЕГО</w:t>
      </w:r>
    </w:p>
    <w:p>
      <w:pPr>
        <w:pStyle w:val="2"/>
        <w:jc w:val="center"/>
      </w:pPr>
      <w:r>
        <w:rPr>
          <w:sz w:val="20"/>
        </w:rPr>
        <w:t xml:space="preserve">ОБОРУДОВАНИЯ И ОБЪЕКТОВ КАПИТАЛЬНОГО СТРОИТЕЛЬСТВА</w:t>
      </w:r>
    </w:p>
    <w:p>
      <w:pPr>
        <w:pStyle w:val="2"/>
        <w:jc w:val="center"/>
      </w:pPr>
      <w:r>
        <w:rPr>
          <w:sz w:val="20"/>
        </w:rPr>
        <w:t xml:space="preserve">К ГАЗОРАСПРЕДЕЛИТЕЛЬНЫМ СЕТЯМ ПРИ ДОГАЗИФИКАЦИИ</w:t>
      </w:r>
    </w:p>
    <w:p>
      <w:pPr>
        <w:pStyle w:val="2"/>
        <w:jc w:val="center"/>
      </w:pPr>
      <w:r>
        <w:rPr>
          <w:sz w:val="20"/>
        </w:rPr>
        <w:t xml:space="preserve">В РАМКАХ ФЕДЕРАЛЬНОГО ПРОЕКТА "РАЗВИТИЕ РЫНКА</w:t>
      </w:r>
    </w:p>
    <w:p>
      <w:pPr>
        <w:pStyle w:val="2"/>
        <w:jc w:val="center"/>
      </w:pPr>
      <w:r>
        <w:rPr>
          <w:sz w:val="20"/>
        </w:rPr>
        <w:t xml:space="preserve">ПРИРОДНОГО ГАЗА КАК МОТОРНОГО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21.05.2024 N 236-п)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Право на предоставление субсидий льготным категориям граждан на покупку и установку газоиспользующего оборудования,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(далее - субсидия) в Новосибирской области в 2024 году имеют граждане Российской Федерации, относящиеся к льготным категориям, владеющие на праве собственности (включая долевую или совместную собственность) или на ином предусмотренном законом праве домовладениями, расположенными на территории Новосибирской области (далее - граждане), включенными на 2024 год в пообъектный план-график догазификации Новосибирской области, утвержденный заместителем руководителя регионального штаба по газификации Новосибирской области в рамках Региональной </w:t>
      </w:r>
      <w:hyperlink w:history="0" r:id="rId10" w:tooltip="Постановление Правительства Новосибирской области от 30.03.2022 N 144-п (ред. от 01.04.2024) &quot;Об утверждении Региональной программы газификации жилищно-коммунального хозяйства, промышленных и иных организаций на территории Новосибирской области&quot; {КонсультантПлюс}">
        <w:r>
          <w:rPr>
            <w:sz w:val="20"/>
            <w:color w:val="0000ff"/>
          </w:rPr>
          <w:t xml:space="preserve">программы</w:t>
        </w:r>
      </w:hyperlink>
      <w:r>
        <w:rPr>
          <w:sz w:val="20"/>
        </w:rP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N 144-п "Об утверждении Региональной программы газификации жилищно-коммунального хозяйства, промышленных и иных организаций на территории Новосибирской области", и заключившие после 31.12.2023 договор о подключении (технологическом присоединении) газоиспользующего оборудования к сети газораспределения в рамках догазификации (далее - договор),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w:history="0" r:id="rId11"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подключения), в соответствии с типовой формой </w:t>
      </w:r>
      <w:hyperlink w:history="0" r:id="rId12"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договора</w:t>
        </w:r>
      </w:hyperlink>
      <w:r>
        <w:rPr>
          <w:sz w:val="20"/>
        </w:rPr>
        <w:t xml:space="preserve">, являющейся приложением N 8 к Правилам подключения (далее - типовая форма договора) либо дополнительное соглашение к договору, заключенному до 31.12.2023 (включительно).</w:t>
      </w:r>
    </w:p>
    <w:p>
      <w:pPr>
        <w:pStyle w:val="0"/>
        <w:jc w:val="both"/>
      </w:pPr>
      <w:r>
        <w:rPr>
          <w:sz w:val="20"/>
        </w:rPr>
        <w:t xml:space="preserve">(в ред. </w:t>
      </w:r>
      <w:hyperlink w:history="0" r:id="rId13"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rPr>
        <w:t xml:space="preserve"> Правительства Новосибирской области от 21.05.2024 N 236-п)</w:t>
      </w:r>
    </w:p>
    <w:p>
      <w:pPr>
        <w:pStyle w:val="0"/>
        <w:spacing w:before="200" w:line-rule="auto"/>
        <w:ind w:firstLine="540"/>
        <w:jc w:val="both"/>
      </w:pPr>
      <w:r>
        <w:rPr>
          <w:sz w:val="20"/>
        </w:rPr>
        <w:t xml:space="preserve">Договор предусматривает осуществление мероприятий, входящих в </w:t>
      </w:r>
      <w:hyperlink w:history="0" w:anchor="P42" w:tooltip="ПЕРЕЧЕНЬ">
        <w:r>
          <w:rPr>
            <w:sz w:val="20"/>
            <w:color w:val="0000ff"/>
          </w:rPr>
          <w:t xml:space="preserve">перечень</w:t>
        </w:r>
      </w:hyperlink>
      <w:r>
        <w:rPr>
          <w:sz w:val="20"/>
        </w:rPr>
        <w:t xml:space="preserve"> мероприятий, при реализации которых возникают расходные обязательства Новосибирской области, в целях софинансирования которых предоставляются субсидии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утвержденный настоящим постановлением.</w:t>
      </w:r>
    </w:p>
    <w:p>
      <w:pPr>
        <w:pStyle w:val="0"/>
        <w:jc w:val="both"/>
      </w:pPr>
      <w:r>
        <w:rPr>
          <w:sz w:val="20"/>
        </w:rPr>
        <w:t xml:space="preserve">(в ред. </w:t>
      </w:r>
      <w:hyperlink w:history="0" r:id="rId14"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rPr>
        <w:t xml:space="preserve"> Правительства Новосибирской области от 21.05.2024 N 236-п)</w:t>
      </w:r>
    </w:p>
    <w:bookmarkStart w:id="88" w:name="P88"/>
    <w:bookmarkEnd w:id="88"/>
    <w:p>
      <w:pPr>
        <w:pStyle w:val="0"/>
        <w:spacing w:before="200" w:line-rule="auto"/>
        <w:ind w:firstLine="540"/>
        <w:jc w:val="both"/>
      </w:pPr>
      <w:r>
        <w:rPr>
          <w:sz w:val="20"/>
        </w:rPr>
        <w:t xml:space="preserve">2. К льготным категориям граждан относятся:</w:t>
      </w:r>
    </w:p>
    <w:p>
      <w:pPr>
        <w:pStyle w:val="0"/>
        <w:spacing w:before="200" w:line-rule="auto"/>
        <w:ind w:firstLine="540"/>
        <w:jc w:val="both"/>
      </w:pPr>
      <w:r>
        <w:rPr>
          <w:sz w:val="20"/>
        </w:rPr>
        <w:t xml:space="preserve">1) ветераны Великой Отечественной войны;</w:t>
      </w:r>
    </w:p>
    <w:p>
      <w:pPr>
        <w:pStyle w:val="0"/>
        <w:spacing w:before="200" w:line-rule="auto"/>
        <w:ind w:firstLine="540"/>
        <w:jc w:val="both"/>
      </w:pPr>
      <w:r>
        <w:rPr>
          <w:sz w:val="20"/>
        </w:rPr>
        <w:t xml:space="preserve">2) ветераны боевых действий;</w:t>
      </w:r>
    </w:p>
    <w:p>
      <w:pPr>
        <w:pStyle w:val="0"/>
        <w:spacing w:before="200" w:line-rule="auto"/>
        <w:ind w:firstLine="540"/>
        <w:jc w:val="both"/>
      </w:pPr>
      <w:r>
        <w:rPr>
          <w:sz w:val="20"/>
        </w:rPr>
        <w:t xml:space="preserve">3) инвалиды Великой Отечественной войны и инвалиды боевых действий;</w:t>
      </w:r>
    </w:p>
    <w:p>
      <w:pPr>
        <w:pStyle w:val="0"/>
        <w:spacing w:before="200" w:line-rule="auto"/>
        <w:ind w:firstLine="540"/>
        <w:jc w:val="both"/>
      </w:pPr>
      <w:r>
        <w:rPr>
          <w:sz w:val="20"/>
        </w:rPr>
        <w:t xml:space="preserve">4) члены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w:t>
      </w:r>
    </w:p>
    <w:p>
      <w:pPr>
        <w:pStyle w:val="0"/>
        <w:spacing w:before="200" w:line-rule="auto"/>
        <w:ind w:firstLine="540"/>
        <w:jc w:val="both"/>
      </w:pPr>
      <w:r>
        <w:rPr>
          <w:sz w:val="20"/>
        </w:rPr>
        <w:t xml:space="preserve">5) участники специальной военной операции и члены их семей;</w:t>
      </w:r>
    </w:p>
    <w:p>
      <w:pPr>
        <w:pStyle w:val="0"/>
        <w:spacing w:before="200" w:line-rule="auto"/>
        <w:ind w:firstLine="540"/>
        <w:jc w:val="both"/>
      </w:pPr>
      <w:r>
        <w:rPr>
          <w:sz w:val="20"/>
        </w:rPr>
        <w:t xml:space="preserve">6) инвалиды первой группы и лица, осуществляющие уход за детьми-инвалидами;</w:t>
      </w:r>
    </w:p>
    <w:p>
      <w:pPr>
        <w:pStyle w:val="0"/>
        <w:spacing w:before="200" w:line-rule="auto"/>
        <w:ind w:firstLine="540"/>
        <w:jc w:val="both"/>
      </w:pPr>
      <w:r>
        <w:rPr>
          <w:sz w:val="20"/>
        </w:rPr>
        <w:t xml:space="preserve">7) многодетные семьи и малоимущие граждане, в том числе малоимущие семьи с детьми.</w:t>
      </w:r>
    </w:p>
    <w:p>
      <w:pPr>
        <w:pStyle w:val="0"/>
        <w:spacing w:before="200" w:line-rule="auto"/>
        <w:ind w:firstLine="540"/>
        <w:jc w:val="both"/>
      </w:pPr>
      <w:r>
        <w:rPr>
          <w:sz w:val="20"/>
        </w:rPr>
        <w:t xml:space="preserve">3. Субсидия гражданам предоставляется не более одного раза в течение трех лет в отношении одного домовладения однократно.</w:t>
      </w:r>
    </w:p>
    <w:p>
      <w:pPr>
        <w:pStyle w:val="0"/>
        <w:spacing w:before="200" w:line-rule="auto"/>
        <w:ind w:firstLine="540"/>
        <w:jc w:val="both"/>
      </w:pPr>
      <w:r>
        <w:rPr>
          <w:sz w:val="20"/>
        </w:rPr>
        <w:t xml:space="preserve">4. 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w:t>
      </w:r>
    </w:p>
    <w:p>
      <w:pPr>
        <w:pStyle w:val="0"/>
        <w:spacing w:before="200" w:line-rule="auto"/>
        <w:ind w:firstLine="540"/>
        <w:jc w:val="both"/>
      </w:pPr>
      <w:r>
        <w:rPr>
          <w:sz w:val="20"/>
        </w:rPr>
        <w:t xml:space="preserve">5. При отнесении гражданина к нескольким категориям, указанным в </w:t>
      </w:r>
      <w:hyperlink w:history="0" w:anchor="P88" w:tooltip="2. К льготным категориям граждан относятся:">
        <w:r>
          <w:rPr>
            <w:sz w:val="20"/>
            <w:color w:val="0000ff"/>
          </w:rPr>
          <w:t xml:space="preserve">пункте 2</w:t>
        </w:r>
      </w:hyperlink>
      <w:r>
        <w:rPr>
          <w:sz w:val="20"/>
        </w:rPr>
        <w:t xml:space="preserve"> настоящего Порядка, право на предоставление субсидии определяется по одной из них по выбору гражданина.</w:t>
      </w:r>
    </w:p>
    <w:bookmarkStart w:id="99" w:name="P99"/>
    <w:bookmarkEnd w:id="99"/>
    <w:p>
      <w:pPr>
        <w:pStyle w:val="0"/>
        <w:spacing w:before="200" w:line-rule="auto"/>
        <w:ind w:firstLine="540"/>
        <w:jc w:val="both"/>
      </w:pPr>
      <w:r>
        <w:rPr>
          <w:sz w:val="20"/>
        </w:rPr>
        <w:t xml:space="preserve">6. Размер субсидии определяется равным размеру затрат гражданина на покупку и установку газоиспользующего оборудования, проведение работ внутри границ их земельных участков в рамках реализации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 мероприятие), предусмотренных в заключенном гражданином договоре, но не более 100 000 рублей в отношении одного домовладения однократно.</w:t>
      </w:r>
    </w:p>
    <w:p>
      <w:pPr>
        <w:pStyle w:val="0"/>
        <w:spacing w:before="200" w:line-rule="auto"/>
        <w:ind w:firstLine="540"/>
        <w:jc w:val="both"/>
      </w:pPr>
      <w:r>
        <w:rPr>
          <w:sz w:val="20"/>
        </w:rPr>
        <w:t xml:space="preserve">Указанные затраты внутри границ земельных участков включают:</w:t>
      </w:r>
    </w:p>
    <w:p>
      <w:pPr>
        <w:pStyle w:val="0"/>
        <w:spacing w:before="200" w:line-rule="auto"/>
        <w:ind w:firstLine="540"/>
        <w:jc w:val="both"/>
      </w:pPr>
      <w:r>
        <w:rPr>
          <w:sz w:val="20"/>
        </w:rPr>
        <w:t xml:space="preserve">1) расходы на проектирование сети газопотребления,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газопотребления с владельцами смежных коммуникаций (при необходимости);</w:t>
      </w:r>
    </w:p>
    <w:p>
      <w:pPr>
        <w:pStyle w:val="0"/>
        <w:spacing w:before="200" w:line-rule="auto"/>
        <w:ind w:firstLine="540"/>
        <w:jc w:val="both"/>
      </w:pPr>
      <w:r>
        <w:rPr>
          <w:sz w:val="20"/>
        </w:rPr>
        <w:t xml:space="preserve">2) расходы на осуществление строительно-монтажных работ сети газопотребления, включая расходы на строительство линейной части сети газопотребления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газопотребления,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 проведение контрольной опрессовки газопровода.</w:t>
      </w:r>
    </w:p>
    <w:p>
      <w:pPr>
        <w:pStyle w:val="0"/>
        <w:spacing w:before="200" w:line-rule="auto"/>
        <w:ind w:firstLine="540"/>
        <w:jc w:val="both"/>
      </w:pPr>
      <w:r>
        <w:rPr>
          <w:sz w:val="20"/>
        </w:rPr>
        <w:t xml:space="preserve">7. 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w:history="0" r:id="rId15" w:tooltip="Постановление Правительства РФ от 17.07.2015 N 719 (ред. от 29.06.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17.07.2015 N 719 "О подтверждении производства промышленной продукции на территории Российской Федерации", включая в том числе:</w:t>
      </w:r>
    </w:p>
    <w:p>
      <w:pPr>
        <w:pStyle w:val="0"/>
        <w:spacing w:before="200" w:line-rule="auto"/>
        <w:ind w:firstLine="540"/>
        <w:jc w:val="both"/>
      </w:pPr>
      <w:r>
        <w:rPr>
          <w:sz w:val="20"/>
        </w:rPr>
        <w:t xml:space="preserve">котел (газовый двухконтурный или одноконтурный напольный котел, газовый двухконтурный или одноконтурный настенный котел);</w:t>
      </w:r>
    </w:p>
    <w:p>
      <w:pPr>
        <w:pStyle w:val="0"/>
        <w:spacing w:before="200" w:line-rule="auto"/>
        <w:ind w:firstLine="540"/>
        <w:jc w:val="both"/>
      </w:pPr>
      <w:r>
        <w:rPr>
          <w:sz w:val="20"/>
        </w:rPr>
        <w:t xml:space="preserve">газовый водонагреватель;</w:t>
      </w:r>
    </w:p>
    <w:p>
      <w:pPr>
        <w:pStyle w:val="0"/>
        <w:spacing w:before="200" w:line-rule="auto"/>
        <w:ind w:firstLine="540"/>
        <w:jc w:val="both"/>
      </w:pPr>
      <w:r>
        <w:rPr>
          <w:sz w:val="20"/>
        </w:rPr>
        <w:t xml:space="preserve">газовую плиту, газовую варочную панель;</w:t>
      </w:r>
    </w:p>
    <w:p>
      <w:pPr>
        <w:pStyle w:val="0"/>
        <w:spacing w:before="200" w:line-rule="auto"/>
        <w:ind w:firstLine="540"/>
        <w:jc w:val="both"/>
      </w:pPr>
      <w:r>
        <w:rPr>
          <w:sz w:val="20"/>
        </w:rPr>
        <w:t xml:space="preserve">счетчики газа (прибор учета газа);</w:t>
      </w:r>
    </w:p>
    <w:p>
      <w:pPr>
        <w:pStyle w:val="0"/>
        <w:spacing w:before="200" w:line-rule="auto"/>
        <w:ind w:firstLine="540"/>
        <w:jc w:val="both"/>
      </w:pPr>
      <w:r>
        <w:rPr>
          <w:sz w:val="20"/>
        </w:rPr>
        <w:t xml:space="preserve">колонку (или бойлер косвенного нагрева);</w:t>
      </w:r>
    </w:p>
    <w:p>
      <w:pPr>
        <w:pStyle w:val="0"/>
        <w:spacing w:before="200" w:line-rule="auto"/>
        <w:ind w:firstLine="540"/>
        <w:jc w:val="both"/>
      </w:pPr>
      <w:r>
        <w:rPr>
          <w:sz w:val="20"/>
        </w:rPr>
        <w:t xml:space="preserve">систему контроля загазованности;</w:t>
      </w:r>
    </w:p>
    <w:p>
      <w:pPr>
        <w:pStyle w:val="0"/>
        <w:spacing w:before="200" w:line-rule="auto"/>
        <w:ind w:firstLine="540"/>
        <w:jc w:val="both"/>
      </w:pPr>
      <w:r>
        <w:rPr>
          <w:sz w:val="20"/>
        </w:rPr>
        <w:t xml:space="preserve">иное допустимое к установке в домовладениях оборудование, работающее на природном газе и необходимое для отопления (теплоснабжения) домовладений и для пищеприготовления.</w:t>
      </w:r>
    </w:p>
    <w:p>
      <w:pPr>
        <w:pStyle w:val="0"/>
        <w:spacing w:before="200" w:line-rule="auto"/>
        <w:ind w:firstLine="540"/>
        <w:jc w:val="both"/>
      </w:pPr>
      <w:r>
        <w:rPr>
          <w:sz w:val="20"/>
        </w:rPr>
        <w:t xml:space="preserve">8. Размер затрат гражданина определяется на основании сведений, указанных в договоре с учетом </w:t>
      </w:r>
      <w:hyperlink w:history="0" r:id="rId16"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пункта 13</w:t>
        </w:r>
      </w:hyperlink>
      <w:r>
        <w:rPr>
          <w:sz w:val="20"/>
        </w:rPr>
        <w:t xml:space="preserve"> Правил подключения.</w:t>
      </w:r>
    </w:p>
    <w:p>
      <w:pPr>
        <w:pStyle w:val="0"/>
        <w:spacing w:before="200" w:line-rule="auto"/>
        <w:ind w:firstLine="540"/>
        <w:jc w:val="both"/>
      </w:pPr>
      <w:r>
        <w:rPr>
          <w:sz w:val="20"/>
        </w:rPr>
        <w:t xml:space="preserve">В случае если размер затрат гражданина, указанный в договоре, превышает установленный в </w:t>
      </w:r>
      <w:hyperlink w:history="0" w:anchor="P99" w:tooltip="6. Размер субсидии определяется равным размеру затрат гражданина на покупку и установку газоиспользующего оборудования, проведение работ внутри границ их земельных участков в рамках реализации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 мероприятие), предусмотренных в заключенном гражданином договоре, но не более 100 000 рублей в отношении одного домовладения одн...">
        <w:r>
          <w:rPr>
            <w:sz w:val="20"/>
            <w:color w:val="0000ff"/>
          </w:rPr>
          <w:t xml:space="preserve">пункте 6</w:t>
        </w:r>
      </w:hyperlink>
      <w:r>
        <w:rPr>
          <w:sz w:val="20"/>
        </w:rPr>
        <w:t xml:space="preserve"> настоящего Порядка предельный размер субсидии, субсидия предоставляется в предельном размере, при этом гражданин оплачивает разницу между размером затрат и предоставленной субсидией за счет собственных средств в порядке и в сроки, установленные договором.</w:t>
      </w:r>
    </w:p>
    <w:p>
      <w:pPr>
        <w:pStyle w:val="0"/>
        <w:spacing w:before="200" w:line-rule="auto"/>
        <w:ind w:firstLine="540"/>
        <w:jc w:val="both"/>
      </w:pPr>
      <w:r>
        <w:rPr>
          <w:sz w:val="20"/>
        </w:rPr>
        <w:t xml:space="preserve">В случае если размер затрат гражданина, указанный в договоре, оказался меньше установленного в </w:t>
      </w:r>
      <w:hyperlink w:history="0" w:anchor="P99" w:tooltip="6. Размер субсидии определяется равным размеру затрат гражданина на покупку и установку газоиспользующего оборудования, проведение работ внутри границ их земельных участков в рамках реализации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 мероприятие), предусмотренных в заключенном гражданином договоре, но не более 100 000 рублей в отношении одного домовладения одн...">
        <w:r>
          <w:rPr>
            <w:sz w:val="20"/>
            <w:color w:val="0000ff"/>
          </w:rPr>
          <w:t xml:space="preserve">пункте 6</w:t>
        </w:r>
      </w:hyperlink>
      <w:r>
        <w:rPr>
          <w:sz w:val="20"/>
        </w:rPr>
        <w:t xml:space="preserve"> настоящего Порядка предельного размера субсидии, субсидия предоставляется в размере затрат, указанных в договоре, при этом разница между предельным размером субсидии и фактически предоставленной субсидией гражданину не компенсируется (денежные средства не выплачиваются, а также не применяются иные виды компенсации).</w:t>
      </w:r>
    </w:p>
    <w:p>
      <w:pPr>
        <w:pStyle w:val="0"/>
        <w:spacing w:before="200" w:line-rule="auto"/>
        <w:ind w:firstLine="540"/>
        <w:jc w:val="both"/>
      </w:pPr>
      <w:r>
        <w:rPr>
          <w:sz w:val="20"/>
        </w:rPr>
        <w:t xml:space="preserve">Включение каких-либо расходов на получение субсидии в состав затрат, учитываемых при определении ее размера, не допускается.</w:t>
      </w:r>
    </w:p>
    <w:p>
      <w:pPr>
        <w:pStyle w:val="0"/>
        <w:spacing w:before="200" w:line-rule="auto"/>
        <w:ind w:firstLine="540"/>
        <w:jc w:val="both"/>
      </w:pPr>
      <w:r>
        <w:rPr>
          <w:sz w:val="20"/>
        </w:rPr>
        <w:t xml:space="preserve">9. Расходы на предоставление субсидии носят целевой характер и осуществляются на условиях софинансирования из федерального бюджета.</w:t>
      </w:r>
    </w:p>
    <w:p>
      <w:pPr>
        <w:pStyle w:val="0"/>
        <w:spacing w:before="200" w:line-rule="auto"/>
        <w:ind w:firstLine="540"/>
        <w:jc w:val="both"/>
      </w:pPr>
      <w:r>
        <w:rPr>
          <w:sz w:val="20"/>
        </w:rPr>
        <w:t xml:space="preserve">Субсидии являются целевыми и предоставляются в целях внесения гражданином платы по договору в порядке, установленном в </w:t>
      </w:r>
      <w:hyperlink w:history="0" r:id="rId17"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пункте 13</w:t>
        </w:r>
      </w:hyperlink>
      <w:r>
        <w:rPr>
          <w:sz w:val="20"/>
        </w:rPr>
        <w:t xml:space="preserve"> типовой формы договора, путем возложения исполнения его обязательств по оплате договора на государственное казенное учреждение Новосибирской области "Центр социальной поддержки населения г. Новосибирска", государственные казенные учреждения Новосибирской области (центры социальной поддержки населения городов и районов Новосибирской области), подведомственные министерству труда и социального развития Новосибирской области, по месту жительства гражданина.</w:t>
      </w:r>
    </w:p>
    <w:p>
      <w:pPr>
        <w:pStyle w:val="0"/>
        <w:spacing w:before="200" w:line-rule="auto"/>
        <w:ind w:firstLine="540"/>
        <w:jc w:val="both"/>
      </w:pPr>
      <w:r>
        <w:rPr>
          <w:sz w:val="20"/>
        </w:rPr>
        <w:t xml:space="preserve">10. Финансирование расходов на 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министерству труда и социального развития Новосибирской области на текущий финансовый год.</w:t>
      </w:r>
    </w:p>
    <w:p>
      <w:pPr>
        <w:pStyle w:val="0"/>
        <w:spacing w:before="200" w:line-rule="auto"/>
        <w:ind w:firstLine="540"/>
        <w:jc w:val="both"/>
      </w:pPr>
      <w:r>
        <w:rPr>
          <w:sz w:val="20"/>
        </w:rPr>
        <w:t xml:space="preserve">11. Финансирование расходов на предоставление субсидий осуществляется министерством труда и социального развития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27.03.2024 N 134-п</w:t>
      </w:r>
    </w:p>
    <w:p>
      <w:pPr>
        <w:pStyle w:val="0"/>
        <w:ind w:firstLine="540"/>
        <w:jc w:val="both"/>
      </w:pPr>
      <w:r>
        <w:rPr>
          <w:sz w:val="20"/>
        </w:rPr>
      </w:r>
    </w:p>
    <w:bookmarkStart w:id="129" w:name="P129"/>
    <w:bookmarkEnd w:id="129"/>
    <w:p>
      <w:pPr>
        <w:pStyle w:val="2"/>
        <w:jc w:val="center"/>
      </w:pPr>
      <w:r>
        <w:rPr>
          <w:sz w:val="20"/>
        </w:rPr>
        <w:t xml:space="preserve">ПОРЯДОК</w:t>
      </w:r>
    </w:p>
    <w:p>
      <w:pPr>
        <w:pStyle w:val="2"/>
        <w:jc w:val="center"/>
      </w:pPr>
      <w:r>
        <w:rPr>
          <w:sz w:val="20"/>
        </w:rPr>
        <w:t xml:space="preserve">И СРОКИ ПРЕДОСТАВЛЕНИЯ СУБСИДИЙ ЛЬГОТНЫМ КАТЕГОРИЯМ ГРАЖДАН</w:t>
      </w:r>
    </w:p>
    <w:p>
      <w:pPr>
        <w:pStyle w:val="2"/>
        <w:jc w:val="center"/>
      </w:pPr>
      <w:r>
        <w:rPr>
          <w:sz w:val="20"/>
        </w:rPr>
        <w:t xml:space="preserve">НА ПОКУПКУ И УСТАНОВКУ ГАЗОИСПОЛЬЗУЮЩЕГО ОБОРУДОВАНИЯ,</w:t>
      </w:r>
    </w:p>
    <w:p>
      <w:pPr>
        <w:pStyle w:val="2"/>
        <w:jc w:val="center"/>
      </w:pPr>
      <w:r>
        <w:rPr>
          <w:sz w:val="20"/>
        </w:rPr>
        <w:t xml:space="preserve">ПРОВЕДЕНИЕ РАБОТ ВНУТРИ ГРАНИЦ ИХ ЗЕМЕЛЬНЫХ УЧАСТКОВ В</w:t>
      </w:r>
    </w:p>
    <w:p>
      <w:pPr>
        <w:pStyle w:val="2"/>
        <w:jc w:val="center"/>
      </w:pPr>
      <w:r>
        <w:rPr>
          <w:sz w:val="20"/>
        </w:rPr>
        <w:t xml:space="preserve">РАМКАХ РЕАЛИЗАЦИИ МЕРОПРИЯТИЙ ПО ОСУЩЕСТВЛЕНИЮ ПОДКЛЮЧЕНИЯ</w:t>
      </w:r>
    </w:p>
    <w:p>
      <w:pPr>
        <w:pStyle w:val="2"/>
        <w:jc w:val="center"/>
      </w:pPr>
      <w:r>
        <w:rPr>
          <w:sz w:val="20"/>
        </w:rPr>
        <w:t xml:space="preserve">(ТЕХНОЛОГИЧЕСКОГО ПРИСОЕДИНЕНИЯ) ГАЗОИСПОЛЬЗУЮЩЕГО</w:t>
      </w:r>
    </w:p>
    <w:p>
      <w:pPr>
        <w:pStyle w:val="2"/>
        <w:jc w:val="center"/>
      </w:pPr>
      <w:r>
        <w:rPr>
          <w:sz w:val="20"/>
        </w:rPr>
        <w:t xml:space="preserve">ОБОРУДОВАНИЯ И ОБЪЕКТОВ КАПИТАЛЬНОГО СТРОИТЕЛЬСТВА</w:t>
      </w:r>
    </w:p>
    <w:p>
      <w:pPr>
        <w:pStyle w:val="2"/>
        <w:jc w:val="center"/>
      </w:pPr>
      <w:r>
        <w:rPr>
          <w:sz w:val="20"/>
        </w:rPr>
        <w:t xml:space="preserve">К ГАЗОРАСПРЕДЕЛИТЕЛЬНЫМ СЕТЯМ ПРИ ДОГАЗИФИКАЦИИ</w:t>
      </w:r>
    </w:p>
    <w:p>
      <w:pPr>
        <w:pStyle w:val="2"/>
        <w:jc w:val="center"/>
      </w:pPr>
      <w:r>
        <w:rPr>
          <w:sz w:val="20"/>
        </w:rPr>
        <w:t xml:space="preserve">В РАМКАХ ФЕДЕРАЛЬНОГО ПРОЕКТА "РАЗВИТИЕ РЫНКА</w:t>
      </w:r>
    </w:p>
    <w:p>
      <w:pPr>
        <w:pStyle w:val="2"/>
        <w:jc w:val="center"/>
      </w:pPr>
      <w:r>
        <w:rPr>
          <w:sz w:val="20"/>
        </w:rPr>
        <w:t xml:space="preserve">ПРИРОДНОГО ГАЗА КАК МОТОРНОГО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21.05.2024 N 236-п)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Предоставление субсидий льготным категориям граждан на покупку и установку газоиспользующего оборудования,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(далее - субсидия) в Новосибирской области в 2024 году предусматривает распоряжение выделенными при их предоставлении денежными средствами без участия гражданина путем направления непосредственно газораспределительной организации, с которой гражданином после 31.12.2023 заключен договор о подключении (технологическом присоединении) газоиспользующего оборудования к сети газораспределения в рамках догазификации (далее - договор),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w:history="0" r:id="rId19"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подключения) либо дополнительное соглашение к договору, заключенному до 31.12.2023 (включительно).</w:t>
      </w:r>
    </w:p>
    <w:p>
      <w:pPr>
        <w:pStyle w:val="0"/>
        <w:jc w:val="both"/>
      </w:pPr>
      <w:r>
        <w:rPr>
          <w:sz w:val="20"/>
        </w:rPr>
        <w:t xml:space="preserve">(в ред. </w:t>
      </w:r>
      <w:hyperlink w:history="0" r:id="rId20"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rPr>
        <w:t xml:space="preserve"> Правительства Новосибирской области от 21.05.2024 N 236-п)</w:t>
      </w:r>
    </w:p>
    <w:p>
      <w:pPr>
        <w:pStyle w:val="0"/>
        <w:spacing w:before="200" w:line-rule="auto"/>
        <w:ind w:firstLine="540"/>
        <w:jc w:val="both"/>
      </w:pPr>
      <w:r>
        <w:rPr>
          <w:sz w:val="20"/>
        </w:rPr>
        <w:t xml:space="preserve">2. Субсидии в случае принятия решения об их предоставлении направляются газораспределительным организациям государственным казенным учреждением Новосибирской области "Центр социальной поддержки населения г. Новосибирска", государственными казенными учреждениями Новосибирской области (центрами социальной поддержки населения городов и районов Новосибирской области), подведомственными министерству труда и социального развития Новосибирской области, в которые гражданин обратился за предоставлением субсидии (далее - центр социальной поддержки населения), в счет внесения платы за гражданина в следующем порядке, предусмотренном </w:t>
      </w:r>
      <w:hyperlink w:history="0" r:id="rId21"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13</w:t>
        </w:r>
      </w:hyperlink>
      <w:r>
        <w:rPr>
          <w:sz w:val="20"/>
        </w:rPr>
        <w:t xml:space="preserve"> типовой формы договора, являющейся приложением N 8 к Правилам подключения:</w:t>
      </w:r>
    </w:p>
    <w:p>
      <w:pPr>
        <w:pStyle w:val="0"/>
        <w:jc w:val="both"/>
      </w:pPr>
      <w:r>
        <w:rPr>
          <w:sz w:val="20"/>
        </w:rPr>
        <w:t xml:space="preserve">(в ред. </w:t>
      </w:r>
      <w:hyperlink w:history="0" r:id="rId22"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rPr>
        <w:t xml:space="preserve"> Правительства Новосибирской области от 21.05.2024 N 236-п)</w:t>
      </w:r>
    </w:p>
    <w:p>
      <w:pPr>
        <w:pStyle w:val="0"/>
        <w:spacing w:before="200" w:line-rule="auto"/>
        <w:ind w:firstLine="540"/>
        <w:jc w:val="both"/>
      </w:pPr>
      <w:r>
        <w:rPr>
          <w:sz w:val="20"/>
        </w:rPr>
        <w:t xml:space="preserve">1) 50% от суммы договора с учетом налога на добавленную стоимость в течение 11 рабочих дней:</w:t>
      </w:r>
    </w:p>
    <w:p>
      <w:pPr>
        <w:pStyle w:val="0"/>
        <w:spacing w:before="200" w:line-rule="auto"/>
        <w:ind w:firstLine="540"/>
        <w:jc w:val="both"/>
      </w:pPr>
      <w:r>
        <w:rPr>
          <w:sz w:val="20"/>
        </w:rPr>
        <w:t xml:space="preserve">а) со дня заключения договора, если обращение за предоставлением субсидии поступило в срок, не превышающий четыре рабочих дня со дня заключения договора;</w:t>
      </w:r>
    </w:p>
    <w:p>
      <w:pPr>
        <w:pStyle w:val="0"/>
        <w:spacing w:before="200" w:line-rule="auto"/>
        <w:ind w:firstLine="540"/>
        <w:jc w:val="both"/>
      </w:pPr>
      <w:r>
        <w:rPr>
          <w:sz w:val="20"/>
        </w:rPr>
        <w:t xml:space="preserve">б) со дня обращения за получением субсидии, если обращение за предоставлением субсидии поступило в срок, превышающий четыре рабочих дня со дня заключения договора;</w:t>
      </w:r>
    </w:p>
    <w:p>
      <w:pPr>
        <w:pStyle w:val="0"/>
        <w:spacing w:before="200" w:line-rule="auto"/>
        <w:ind w:firstLine="540"/>
        <w:jc w:val="both"/>
      </w:pPr>
      <w:r>
        <w:rPr>
          <w:sz w:val="20"/>
        </w:rPr>
        <w:t xml:space="preserve">2) 50% от суммы договора с учетом налога на добавленную стоимость в течение 11 рабочих дней со дня подписания акта о подключении (технологическом присоединении) газоиспользующего оборудования к сети газораспределения в рамках догазификации.</w:t>
      </w:r>
    </w:p>
    <w:p>
      <w:pPr>
        <w:pStyle w:val="0"/>
        <w:spacing w:before="200" w:line-rule="auto"/>
        <w:ind w:firstLine="540"/>
        <w:jc w:val="both"/>
      </w:pPr>
      <w:r>
        <w:rPr>
          <w:sz w:val="20"/>
        </w:rPr>
        <w:t xml:space="preserve">Акт о подключении (технологическом присоединении) газоиспользующего оборудования к сети газораспределения в рамках догазификации, заверенный в установленном порядке, представляется газораспределительной организацией в центр социальной поддержки населения в течение одного рабочего дня со дня его подписания.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27.03.2024 N 134-п</w:t>
      </w:r>
    </w:p>
    <w:p>
      <w:pPr>
        <w:pStyle w:val="0"/>
        <w:ind w:firstLine="540"/>
        <w:jc w:val="both"/>
      </w:pPr>
      <w:r>
        <w:rPr>
          <w:sz w:val="20"/>
        </w:rPr>
      </w:r>
    </w:p>
    <w:bookmarkStart w:id="162" w:name="P162"/>
    <w:bookmarkEnd w:id="162"/>
    <w:p>
      <w:pPr>
        <w:pStyle w:val="2"/>
        <w:jc w:val="center"/>
      </w:pPr>
      <w:r>
        <w:rPr>
          <w:sz w:val="20"/>
        </w:rPr>
        <w:t xml:space="preserve">ПОРЯДОК</w:t>
      </w:r>
    </w:p>
    <w:p>
      <w:pPr>
        <w:pStyle w:val="2"/>
        <w:jc w:val="center"/>
      </w:pPr>
      <w:r>
        <w:rPr>
          <w:sz w:val="20"/>
        </w:rPr>
        <w:t xml:space="preserve">ВЗАИМОДЕЙСТВИЯ МЕЖДУ ГРАЖДАНИНОМ, МИНИСТЕРСТВОМ</w:t>
      </w:r>
    </w:p>
    <w:p>
      <w:pPr>
        <w:pStyle w:val="2"/>
        <w:jc w:val="center"/>
      </w:pPr>
      <w:r>
        <w:rPr>
          <w:sz w:val="20"/>
        </w:rPr>
        <w:t xml:space="preserve">ТРУДА И СОЦИАЛЬНОГО РАЗВИТИЯ НОВОСИБИРСКОЙ</w:t>
      </w:r>
    </w:p>
    <w:p>
      <w:pPr>
        <w:pStyle w:val="2"/>
        <w:jc w:val="center"/>
      </w:pPr>
      <w:r>
        <w:rPr>
          <w:sz w:val="20"/>
        </w:rPr>
        <w:t xml:space="preserve">ОБЛАСТИ, ГАЗОРАСПРЕДЕЛИТЕЛЬНОЙ ОРГАНИЗАЦИЕЙ</w:t>
      </w:r>
    </w:p>
    <w:p>
      <w:pPr>
        <w:pStyle w:val="0"/>
        <w:ind w:firstLine="540"/>
        <w:jc w:val="both"/>
      </w:pPr>
      <w:r>
        <w:rPr>
          <w:sz w:val="20"/>
        </w:rPr>
      </w:r>
    </w:p>
    <w:p>
      <w:pPr>
        <w:pStyle w:val="0"/>
        <w:ind w:firstLine="540"/>
        <w:jc w:val="both"/>
      </w:pPr>
      <w:r>
        <w:rPr>
          <w:sz w:val="20"/>
        </w:rPr>
        <w:t xml:space="preserve">1. Порядок взаимодействия между гражданином, министерством труда и социального развития Новосибирской области, газораспределительной организацией регулирует процедуру взаимодействия гражданина, министерства труда и социального развития Новосибирской области, газораспределительной организации при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(далее - субсидия).</w:t>
      </w:r>
    </w:p>
    <w:p>
      <w:pPr>
        <w:pStyle w:val="0"/>
        <w:spacing w:before="200" w:line-rule="auto"/>
        <w:ind w:firstLine="540"/>
        <w:jc w:val="both"/>
      </w:pPr>
      <w:r>
        <w:rPr>
          <w:sz w:val="20"/>
        </w:rPr>
        <w:t xml:space="preserve">2. Для получения субсидии в Новосибирской области в 2024 году граждане, претендующие на получение субсидии, лично либо через уполномоченного представителя (далее - представитель) обращаются в государственные казенные учреждения Новосибирской области (центры социальной поддержки населения городов и районов Новосибирской области), в государственное казенное учреждение Новосибирской области "Центр социальной поддержки населения г. Новосибирска" (клиентские службы), подведомственные министерству труда и социального развития Новосибирской области (далее - центр социальной поддержки населения), по месту жительства гражданина с документами, представляемыми в соответствии с </w:t>
      </w:r>
      <w:hyperlink w:history="0" w:anchor="P231" w:tooltip="ТРЕБОВАНИЯ">
        <w:r>
          <w:rPr>
            <w:sz w:val="20"/>
            <w:color w:val="0000ff"/>
          </w:rPr>
          <w:t xml:space="preserve">требованиями</w:t>
        </w:r>
      </w:hyperlink>
      <w:r>
        <w:rPr>
          <w:sz w:val="20"/>
        </w:rPr>
        <w:t xml:space="preserve"> к перечню документов, представляемых гражданами в целях получения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утвержденными настоящим постановлением (далее - документы).</w:t>
      </w:r>
    </w:p>
    <w:p>
      <w:pPr>
        <w:pStyle w:val="0"/>
        <w:spacing w:before="200" w:line-rule="auto"/>
        <w:ind w:firstLine="540"/>
        <w:jc w:val="both"/>
      </w:pPr>
      <w:r>
        <w:rPr>
          <w:sz w:val="20"/>
        </w:rPr>
        <w:t xml:space="preserve">3. Документы регистрируются центром социальной поддержки населения в день их подачи.</w:t>
      </w:r>
    </w:p>
    <w:p>
      <w:pPr>
        <w:pStyle w:val="0"/>
        <w:spacing w:before="200" w:line-rule="auto"/>
        <w:ind w:firstLine="540"/>
        <w:jc w:val="both"/>
      </w:pPr>
      <w:r>
        <w:rPr>
          <w:sz w:val="20"/>
        </w:rPr>
        <w:t xml:space="preserve">4. Днем обращения гражданина (представителя) за получением субсидии является дата регистрации документов в центре социальной поддержки населения.</w:t>
      </w:r>
    </w:p>
    <w:p>
      <w:pPr>
        <w:pStyle w:val="0"/>
        <w:spacing w:before="200" w:line-rule="auto"/>
        <w:ind w:firstLine="540"/>
        <w:jc w:val="both"/>
      </w:pPr>
      <w:r>
        <w:rPr>
          <w:sz w:val="20"/>
        </w:rPr>
        <w:t xml:space="preserve">5. Центр социальной поддержки населения:</w:t>
      </w:r>
    </w:p>
    <w:p>
      <w:pPr>
        <w:pStyle w:val="0"/>
        <w:spacing w:before="200" w:line-rule="auto"/>
        <w:ind w:firstLine="540"/>
        <w:jc w:val="both"/>
      </w:pPr>
      <w:r>
        <w:rPr>
          <w:sz w:val="20"/>
        </w:rPr>
        <w:t xml:space="preserve">1) в течение пяти рабочих дней со дня обращения гражданина (представителя) за получением субсидии осуществляет посредством единой системы межведомственного электронного взаимодействия проверку полученных от гражданина (представителя) документов (сведений), по результатам которой принимает одно из следующих решений:</w:t>
      </w:r>
    </w:p>
    <w:p>
      <w:pPr>
        <w:pStyle w:val="0"/>
        <w:spacing w:before="200" w:line-rule="auto"/>
        <w:ind w:firstLine="540"/>
        <w:jc w:val="both"/>
      </w:pPr>
      <w:r>
        <w:rPr>
          <w:sz w:val="20"/>
        </w:rPr>
        <w:t xml:space="preserve">а) о предоставлении субсидии - в случае, если представленные гражданином (представителем) документы подтверждают право гражданина на получение субсидии;</w:t>
      </w:r>
    </w:p>
    <w:p>
      <w:pPr>
        <w:pStyle w:val="0"/>
        <w:spacing w:before="200" w:line-rule="auto"/>
        <w:ind w:firstLine="540"/>
        <w:jc w:val="both"/>
      </w:pPr>
      <w:r>
        <w:rPr>
          <w:sz w:val="20"/>
        </w:rPr>
        <w:t xml:space="preserve">б) об отказе в предоставлении субсидии - в случае, если по результатам проверки установлено, что гражданин:</w:t>
      </w:r>
    </w:p>
    <w:p>
      <w:pPr>
        <w:pStyle w:val="0"/>
        <w:spacing w:before="200" w:line-rule="auto"/>
        <w:ind w:firstLine="540"/>
        <w:jc w:val="both"/>
      </w:pPr>
      <w:r>
        <w:rPr>
          <w:sz w:val="20"/>
        </w:rPr>
        <w:t xml:space="preserve">не имеет права на получение субсидии по поданным им документам;</w:t>
      </w:r>
    </w:p>
    <w:p>
      <w:pPr>
        <w:pStyle w:val="0"/>
        <w:spacing w:before="200" w:line-rule="auto"/>
        <w:ind w:firstLine="540"/>
        <w:jc w:val="both"/>
      </w:pPr>
      <w:r>
        <w:rPr>
          <w:sz w:val="20"/>
        </w:rPr>
        <w:t xml:space="preserve">ранее воспользовался правом на получение субсидии по домовладению, в отношении которого представлены документы, и срок реализации этого права не превысил трех лет;</w:t>
      </w:r>
    </w:p>
    <w:p>
      <w:pPr>
        <w:pStyle w:val="0"/>
        <w:spacing w:before="200" w:line-rule="auto"/>
        <w:ind w:firstLine="540"/>
        <w:jc w:val="both"/>
      </w:pPr>
      <w:r>
        <w:rPr>
          <w:sz w:val="20"/>
        </w:rPr>
        <w:t xml:space="preserve">не представил один или несколько документов, указанных в </w:t>
      </w:r>
      <w:hyperlink w:history="0" w:anchor="P231" w:tooltip="ТРЕБОВАНИЯ">
        <w:r>
          <w:rPr>
            <w:sz w:val="20"/>
            <w:color w:val="0000ff"/>
          </w:rPr>
          <w:t xml:space="preserve">требованиях</w:t>
        </w:r>
      </w:hyperlink>
      <w:r>
        <w:rPr>
          <w:sz w:val="20"/>
        </w:rPr>
        <w:t xml:space="preserve"> к перечню документов, представляемых гражданами в целях получения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утвержденных настоящим постановлением;</w:t>
      </w:r>
    </w:p>
    <w:p>
      <w:pPr>
        <w:pStyle w:val="0"/>
        <w:spacing w:before="200" w:line-rule="auto"/>
        <w:ind w:firstLine="540"/>
        <w:jc w:val="both"/>
      </w:pPr>
      <w:r>
        <w:rPr>
          <w:sz w:val="20"/>
        </w:rPr>
        <w:t xml:space="preserve">указал в документах недостоверные и/или неполные сведения.</w:t>
      </w:r>
    </w:p>
    <w:p>
      <w:pPr>
        <w:pStyle w:val="0"/>
        <w:spacing w:before="200" w:line-rule="auto"/>
        <w:ind w:firstLine="540"/>
        <w:jc w:val="both"/>
      </w:pPr>
      <w:r>
        <w:rPr>
          <w:sz w:val="20"/>
        </w:rPr>
        <w:t xml:space="preserve">Срок рассмотрения обращения гражданина (представителя) за получением субсидии приостанавливается на 10 рабочих дней в случае непоступления в центр социальной поддержки населения документов (сведений), запрашиваемых посредством единой системы межведомственного электронного взаимодействия;</w:t>
      </w:r>
    </w:p>
    <w:p>
      <w:pPr>
        <w:pStyle w:val="0"/>
        <w:spacing w:before="200" w:line-rule="auto"/>
        <w:ind w:firstLine="540"/>
        <w:jc w:val="both"/>
      </w:pPr>
      <w:r>
        <w:rPr>
          <w:sz w:val="20"/>
        </w:rPr>
        <w:t xml:space="preserve">2) в случае принятия решения о предоставлении субсидии перечисляет на расчетный счет газораспределительной организации денежные средства в соответствии с </w:t>
      </w:r>
      <w:hyperlink w:history="0" w:anchor="P129" w:tooltip="ПОРЯДОК">
        <w:r>
          <w:rPr>
            <w:sz w:val="20"/>
            <w:color w:val="0000ff"/>
          </w:rPr>
          <w:t xml:space="preserve">порядком</w:t>
        </w:r>
      </w:hyperlink>
      <w:r>
        <w:rPr>
          <w:sz w:val="20"/>
        </w:rPr>
        <w:t xml:space="preserve"> и сроками предоставления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утвержденными настоящим постановлением, и в течение одного рабочего дня со дня принятия такого решения направляет письменное уведомление гражданину (представителю).</w:t>
      </w:r>
    </w:p>
    <w:p>
      <w:pPr>
        <w:pStyle w:val="0"/>
        <w:spacing w:before="200" w:line-rule="auto"/>
        <w:ind w:firstLine="540"/>
        <w:jc w:val="both"/>
      </w:pPr>
      <w:r>
        <w:rPr>
          <w:sz w:val="20"/>
        </w:rPr>
        <w:t xml:space="preserve">6. В случае принятия решения об отказе в предоставлении субсидии центр социальной поддержки населения в течение одного рабочего со дня принятия такого решения направляет гражданину (представителю) уведомление об отказе в предоставлении субсидии с указанием причин отказа.</w:t>
      </w:r>
    </w:p>
    <w:p>
      <w:pPr>
        <w:pStyle w:val="0"/>
        <w:spacing w:before="200" w:line-rule="auto"/>
        <w:ind w:firstLine="540"/>
        <w:jc w:val="both"/>
      </w:pPr>
      <w:r>
        <w:rPr>
          <w:sz w:val="20"/>
        </w:rPr>
        <w:t xml:space="preserve">Гражданин (представитель), получивший отказ в предоставлении субсидии, имеет право на повторное обращение в центр социальной поддержки населения в случае устранения причин такого отказа.</w:t>
      </w:r>
    </w:p>
    <w:p>
      <w:pPr>
        <w:pStyle w:val="0"/>
        <w:spacing w:before="200" w:line-rule="auto"/>
        <w:ind w:firstLine="540"/>
        <w:jc w:val="both"/>
      </w:pPr>
      <w:r>
        <w:rPr>
          <w:sz w:val="20"/>
        </w:rPr>
        <w:t xml:space="preserve">Решение центра социальной поддержки населения может быть оспорено гражданином или иными заинтересованными лицами в порядке, предусмотренном действующим законодательством.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27.03.2024 N 134-п</w:t>
      </w:r>
    </w:p>
    <w:p>
      <w:pPr>
        <w:pStyle w:val="0"/>
        <w:ind w:firstLine="540"/>
        <w:jc w:val="both"/>
      </w:pPr>
      <w:r>
        <w:rPr>
          <w:sz w:val="20"/>
        </w:rPr>
      </w:r>
    </w:p>
    <w:bookmarkStart w:id="194" w:name="P194"/>
    <w:bookmarkEnd w:id="194"/>
    <w:p>
      <w:pPr>
        <w:pStyle w:val="2"/>
        <w:jc w:val="center"/>
      </w:pPr>
      <w:r>
        <w:rPr>
          <w:sz w:val="20"/>
        </w:rPr>
        <w:t xml:space="preserve">ТРЕБОВАНИЯ</w:t>
      </w:r>
    </w:p>
    <w:p>
      <w:pPr>
        <w:pStyle w:val="2"/>
        <w:jc w:val="center"/>
      </w:pPr>
      <w:r>
        <w:rPr>
          <w:sz w:val="20"/>
        </w:rPr>
        <w:t xml:space="preserve">К ДОКУМЕНТАМ, ПРЕДСТАВЛЯЕМЫМ ГРАЖДАНАМИ В СООТВЕТСТВИИ</w:t>
      </w:r>
    </w:p>
    <w:p>
      <w:pPr>
        <w:pStyle w:val="2"/>
        <w:jc w:val="center"/>
      </w:pPr>
      <w:r>
        <w:rPr>
          <w:sz w:val="20"/>
        </w:rPr>
        <w:t xml:space="preserve">С ЗАКОНОДАТЕЛЬСТВОМ РОССИЙСКОЙ ФЕДЕРАЦИИ И НОРМАТИВНЫМИ</w:t>
      </w:r>
    </w:p>
    <w:p>
      <w:pPr>
        <w:pStyle w:val="2"/>
        <w:jc w:val="center"/>
      </w:pPr>
      <w:r>
        <w:rPr>
          <w:sz w:val="20"/>
        </w:rPr>
        <w:t xml:space="preserve">ПРАВОВЫМИ АКТАМИ НОВОСИБИРСКОЙ ОБЛАСТИ В ЦЕЛЯХ ПОДТВЕРЖДЕНИЯ</w:t>
      </w:r>
    </w:p>
    <w:p>
      <w:pPr>
        <w:pStyle w:val="2"/>
        <w:jc w:val="center"/>
      </w:pPr>
      <w:r>
        <w:rPr>
          <w:sz w:val="20"/>
        </w:rPr>
        <w:t xml:space="preserve">ИХ СТАТУСА (ПРАВА НА ПОЛУЧЕНИЕ СУБСИДИИ ЛЬГОТНЫМ КАТЕГОРИЯМ</w:t>
      </w:r>
    </w:p>
    <w:p>
      <w:pPr>
        <w:pStyle w:val="2"/>
        <w:jc w:val="center"/>
      </w:pPr>
      <w:r>
        <w:rPr>
          <w:sz w:val="20"/>
        </w:rPr>
        <w:t xml:space="preserve">ГРАЖДАН НА ПОКУПКУ И УСТАНОВКУ ГАЗОИСПОЛЬЗУЮЩЕГО</w:t>
      </w:r>
    </w:p>
    <w:p>
      <w:pPr>
        <w:pStyle w:val="2"/>
        <w:jc w:val="center"/>
      </w:pPr>
      <w:r>
        <w:rPr>
          <w:sz w:val="20"/>
        </w:rPr>
        <w:t xml:space="preserve">ОБОРУДОВАНИЯ, ПРОВЕДЕНИЕ РАБОТ ВНУТРИ ГРАНИЦ ИХ ЗЕМЕЛЬНЫХ</w:t>
      </w:r>
    </w:p>
    <w:p>
      <w:pPr>
        <w:pStyle w:val="2"/>
        <w:jc w:val="center"/>
      </w:pPr>
      <w:r>
        <w:rPr>
          <w:sz w:val="20"/>
        </w:rPr>
        <w:t xml:space="preserve">УЧАСТКОВ В РАМКАХ РЕАЛИЗАЦИИ МЕРОПРИЯТИЙ ПО ОСУЩЕСТВЛЕНИЮ</w:t>
      </w:r>
    </w:p>
    <w:p>
      <w:pPr>
        <w:pStyle w:val="2"/>
        <w:jc w:val="center"/>
      </w:pPr>
      <w:r>
        <w:rPr>
          <w:sz w:val="20"/>
        </w:rPr>
        <w:t xml:space="preserve">ПОДКЛЮЧЕНИЯ (ТЕХНОЛОГИЧЕСКОГО ПРИСОЕДИНЕНИЯ)</w:t>
      </w:r>
    </w:p>
    <w:p>
      <w:pPr>
        <w:pStyle w:val="2"/>
        <w:jc w:val="center"/>
      </w:pPr>
      <w:r>
        <w:rPr>
          <w:sz w:val="20"/>
        </w:rPr>
        <w:t xml:space="preserve">ГАЗОИСПОЛЬЗУЮЩЕГО ОБОРУДОВАНИЯ И ОБЪЕКТОВ КАПИТАЛЬНОГО</w:t>
      </w:r>
    </w:p>
    <w:p>
      <w:pPr>
        <w:pStyle w:val="2"/>
        <w:jc w:val="center"/>
      </w:pPr>
      <w:r>
        <w:rPr>
          <w:sz w:val="20"/>
        </w:rPr>
        <w:t xml:space="preserve">СТРОИТЕЛЬСТВА К ГАЗОРАСПРЕДЕЛИТЕЛЬНЫМ СЕТЯМ ПРИ</w:t>
      </w:r>
    </w:p>
    <w:p>
      <w:pPr>
        <w:pStyle w:val="2"/>
        <w:jc w:val="center"/>
      </w:pPr>
      <w:r>
        <w:rPr>
          <w:sz w:val="20"/>
        </w:rPr>
        <w:t xml:space="preserve">ДОГАЗИФИКАЦИИ В РАМКАХ ФЕДЕРАЛЬНОГО ПРОЕКТА "РАЗВИТИЕ</w:t>
      </w:r>
    </w:p>
    <w:p>
      <w:pPr>
        <w:pStyle w:val="2"/>
        <w:jc w:val="center"/>
      </w:pPr>
      <w:r>
        <w:rPr>
          <w:sz w:val="20"/>
        </w:rPr>
        <w:t xml:space="preserve">РЫНКА ПРИРОДНОГО ГАЗА КАК МОТОРНОГО ТОПЛИВА")</w:t>
      </w:r>
    </w:p>
    <w:p>
      <w:pPr>
        <w:pStyle w:val="0"/>
        <w:ind w:firstLine="540"/>
        <w:jc w:val="both"/>
      </w:pPr>
      <w:r>
        <w:rPr>
          <w:sz w:val="20"/>
        </w:rPr>
      </w:r>
    </w:p>
    <w:p>
      <w:pPr>
        <w:pStyle w:val="0"/>
        <w:ind w:firstLine="540"/>
        <w:jc w:val="both"/>
      </w:pPr>
      <w:r>
        <w:rPr>
          <w:sz w:val="20"/>
        </w:rPr>
        <w:t xml:space="preserve">1. В целях подтверждения статуса гражданина для определения его права на получение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(далее - субсидия) в Новосибирской области в 2024 году гражданин либо его уполномоченный представитель (далее - представитель) вправе представить по собственной инициативе в государственные казенные учреждения Новосибирской области (центры социальной поддержки населения городов и районов Новосибирской области), в государственное казенное учреждение Новосибирской области "Центр социальной поддержки населения г. Новосибирска" (клиентские службы), подведомственные министерству труда и социального развития Новосибирской области (далее - центр социальной поддержки населения), по месту жительства гражданина следующие документы:</w:t>
      </w:r>
    </w:p>
    <w:p>
      <w:pPr>
        <w:pStyle w:val="0"/>
        <w:spacing w:before="200" w:line-rule="auto"/>
        <w:ind w:firstLine="540"/>
        <w:jc w:val="both"/>
      </w:pPr>
      <w:r>
        <w:rPr>
          <w:sz w:val="20"/>
        </w:rPr>
        <w:t xml:space="preserve">1) удостоверение инвалида Отечественной войны, удостоверение ветерана Великой Отечественной войны, удостоверение инвалида о праве на льготы (в отношении инвалидов боевых действий), выданные в соответствии с </w:t>
      </w:r>
      <w:hyperlink w:history="0" r:id="rId23" w:tooltip="Постановление Минтруда РФ от 11.10.2000 N 69 (с изм. от 30.07.2004) &quot;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quot;О ветеранах&quot; (Зарегистрировано в Минюсте РФ 10.11.2000 N 2448) {КонсультантПлюс}">
        <w:r>
          <w:rPr>
            <w:sz w:val="20"/>
            <w:color w:val="0000ff"/>
          </w:rPr>
          <w:t xml:space="preserve">постановлением</w:t>
        </w:r>
      </w:hyperlink>
      <w:r>
        <w:rPr>
          <w:sz w:val="20"/>
        </w:rPr>
        <w:t xml:space="preserve"> Минтруда Российской Федерации от 11.10.2000 N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pPr>
        <w:pStyle w:val="0"/>
        <w:spacing w:before="200" w:line-rule="auto"/>
        <w:ind w:firstLine="540"/>
        <w:jc w:val="both"/>
      </w:pPr>
      <w:r>
        <w:rPr>
          <w:sz w:val="20"/>
        </w:rPr>
        <w:t xml:space="preserve">2) удостоверение ветерана боевых действий, выданное в соответствии с </w:t>
      </w:r>
      <w:hyperlink w:history="0" r:id="rId24" w:tooltip="Постановление Правительства РФ от 19.12.2003 N 763 (ред. от 24.05.2024) &quot;Об удостоверении ветерана боевых действий&quot; (вместе с &quot;Инструкцией о порядке заполнения, выдачи и учета удостоверения ветерана боевых действий&quot;) {КонсультантПлюс}">
        <w:r>
          <w:rPr>
            <w:sz w:val="20"/>
            <w:color w:val="0000ff"/>
          </w:rPr>
          <w:t xml:space="preserve">постановлением</w:t>
        </w:r>
      </w:hyperlink>
      <w:r>
        <w:rPr>
          <w:sz w:val="20"/>
        </w:rPr>
        <w:t xml:space="preserve"> Правительства Российской Федерации от 19.12.2003 N 763 "Об удостоверении ветерана боевых действий";</w:t>
      </w:r>
    </w:p>
    <w:p>
      <w:pPr>
        <w:pStyle w:val="0"/>
        <w:spacing w:before="200" w:line-rule="auto"/>
        <w:ind w:firstLine="540"/>
        <w:jc w:val="both"/>
      </w:pPr>
      <w:r>
        <w:rPr>
          <w:sz w:val="20"/>
        </w:rPr>
        <w:t xml:space="preserve">3) удостоверение родителей и жен погибших военнослужащих, выданное в соответствии с </w:t>
      </w:r>
      <w:hyperlink w:history="0" r:id="rId25" w:tooltip="Постановление Госкомтруда СССР от 18.10.1989 N 345 &quot;Об утверждении единой формы удостоверения о праве на льготы&quot; {КонсультантПлюс}">
        <w:r>
          <w:rPr>
            <w:sz w:val="20"/>
            <w:color w:val="0000ff"/>
          </w:rPr>
          <w:t xml:space="preserve">постановлением</w:t>
        </w:r>
      </w:hyperlink>
      <w:r>
        <w:rPr>
          <w:sz w:val="20"/>
        </w:rPr>
        <w:t xml:space="preserve"> Госкомтруда СССР от 18.10.1989 N 345 "Об утверждении единой формы удостоверения о праве на льготы";</w:t>
      </w:r>
    </w:p>
    <w:p>
      <w:pPr>
        <w:pStyle w:val="0"/>
        <w:spacing w:before="200" w:line-rule="auto"/>
        <w:ind w:firstLine="540"/>
        <w:jc w:val="both"/>
      </w:pPr>
      <w:r>
        <w:rPr>
          <w:sz w:val="20"/>
        </w:rPr>
        <w:t xml:space="preserve">4) удостоверение члена семьи погибшего (умершего) инвалида войны, участника Великой Отечественной войны и ветерана боевых действий, выданное в соответствии с </w:t>
      </w:r>
      <w:hyperlink w:history="0" r:id="rId26" w:tooltip="Постановление Правительства РФ от 20.06.2013 N 519 (ред. от 05.04.2024) &quot;Об удостоверении члена семьи погибшего (умершего) инвалида войны, участника Великой Отечественной войны и ветерана боевых действий&quot; (вместе с &quot;Инструкцией о порядке заполнения, выдачи и учета удостоверений члена семьи погибшего (умершего) инвалида войны, участника Великой Отечественной войны и ветерана боевых действий&quot;) (с изм. и доп., вступ. в силу с 01.07.2024) {КонсультантПлюс}">
        <w:r>
          <w:rPr>
            <w:sz w:val="20"/>
            <w:color w:val="0000ff"/>
          </w:rPr>
          <w:t xml:space="preserve">постановлением</w:t>
        </w:r>
      </w:hyperlink>
      <w:r>
        <w:rPr>
          <w:sz w:val="20"/>
        </w:rPr>
        <w:t xml:space="preserve"> Правительства Российской Федерации от 20.06.2013 N 519 "Об удостоверении члена семьи погибшего (умершего) инвалида войны, участника Великой Отечественной войны и ветерана боевых действий";</w:t>
      </w:r>
    </w:p>
    <w:p>
      <w:pPr>
        <w:pStyle w:val="0"/>
        <w:spacing w:before="200" w:line-rule="auto"/>
        <w:ind w:firstLine="540"/>
        <w:jc w:val="both"/>
      </w:pPr>
      <w:r>
        <w:rPr>
          <w:sz w:val="20"/>
        </w:rPr>
        <w:t xml:space="preserve">5) справку, подтверждающую факт установления инвалидности I группы, выдаваемую федеральными государственными учреждениями медико-социальной экспертизы;</w:t>
      </w:r>
    </w:p>
    <w:p>
      <w:pPr>
        <w:pStyle w:val="0"/>
        <w:spacing w:before="200" w:line-rule="auto"/>
        <w:ind w:firstLine="540"/>
        <w:jc w:val="both"/>
      </w:pPr>
      <w:r>
        <w:rPr>
          <w:sz w:val="20"/>
        </w:rPr>
        <w:t xml:space="preserve">6) справку, подтверждающую факт установления ребенку (детям) инвалидности, выдаваемую федеральными государственными учреждениями медико-социальной экспертизы;</w:t>
      </w:r>
    </w:p>
    <w:p>
      <w:pPr>
        <w:pStyle w:val="0"/>
        <w:spacing w:before="200" w:line-rule="auto"/>
        <w:ind w:firstLine="540"/>
        <w:jc w:val="both"/>
      </w:pPr>
      <w:r>
        <w:rPr>
          <w:sz w:val="20"/>
        </w:rPr>
        <w:t xml:space="preserve">7) удостоверение многодетной семьи, выданное в соответствии с </w:t>
      </w:r>
      <w:hyperlink w:history="0" r:id="rId27" w:tooltip="Постановление Правительства Новосибирской области от 27.01.2012 N 41-п (ред. от 03.07.2023) &quot;О Порядке выдачи, продления действия, замены, признания недействительным удостоверения многодетной семьи и форме удостоверения многодетной семьи&quot; {КонсультантПлюс}">
        <w:r>
          <w:rPr>
            <w:sz w:val="20"/>
            <w:color w:val="0000ff"/>
          </w:rPr>
          <w:t xml:space="preserve">постановлением</w:t>
        </w:r>
      </w:hyperlink>
      <w:r>
        <w:rPr>
          <w:sz w:val="20"/>
        </w:rPr>
        <w:t xml:space="preserve"> Правительства Новосибирской области от 27.01.2012 N 41-п "О Порядке выдачи, продления действия, замены, признания недействительным удостоверения многодетной семьи и форме удостоверения многодетной семьи".</w:t>
      </w:r>
    </w:p>
    <w:p>
      <w:pPr>
        <w:pStyle w:val="0"/>
        <w:spacing w:before="200" w:line-rule="auto"/>
        <w:ind w:firstLine="540"/>
        <w:jc w:val="both"/>
      </w:pPr>
      <w:r>
        <w:rPr>
          <w:sz w:val="20"/>
        </w:rPr>
        <w:t xml:space="preserve">2. Для подтверждения статуса участника специальной военной операции гражданин (представитель) представляет копию документа, подтверждающего участие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выданного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Федеральной службы войск национальной гвардии Российской Федерации,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либо военным комиссариатом.</w:t>
      </w:r>
    </w:p>
    <w:p>
      <w:pPr>
        <w:pStyle w:val="0"/>
        <w:spacing w:before="200" w:line-rule="auto"/>
        <w:ind w:firstLine="540"/>
        <w:jc w:val="both"/>
      </w:pPr>
      <w:r>
        <w:rPr>
          <w:sz w:val="20"/>
        </w:rPr>
        <w:t xml:space="preserve">Кроме того, для подтверждения отнесения гражданина к членам семьи участника специальной военной операции гражданин (представитель) представляет свидетельство о рождении, свидетельство о заключении брака (представляются по собственной инициативе, за исключением свидетельств о государственной регистрации актов гражданского состояния, выданных компетентным органом иностранного государства, и их нотариально удостоверенных переводов на русский язык).</w:t>
      </w:r>
    </w:p>
    <w:p>
      <w:pPr>
        <w:pStyle w:val="0"/>
        <w:spacing w:before="200" w:line-rule="auto"/>
        <w:ind w:firstLine="540"/>
        <w:jc w:val="both"/>
      </w:pPr>
      <w:r>
        <w:rPr>
          <w:sz w:val="20"/>
        </w:rPr>
        <w:t xml:space="preserve">3. Для подтверждения статуса малоимущего одиноко проживающего гражданина (гражданина из малоимущей семьи) представляются документы, подтверждающие доходы заявителя (семьи заявителя). Центр социальной поддержки населения производит исчисление среднедушевого дохода одиноко проживающего гражданина (гражданина из малоимущей семьи) в соответствии с Федеральным </w:t>
      </w:r>
      <w:hyperlink w:history="0" r:id="rId28"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w:history="0" r:id="rId29"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постановлением</w:t>
        </w:r>
      </w:hyperlink>
      <w:r>
        <w:rPr>
          <w:sz w:val="20"/>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Одиноко проживающий гражданин (гражданин из малоимущей семьи) является малоимущим, если его среднедушевой доход ниже величины прожиточного минимума, установленного в Новосибирской области на год подачи документов. Учет доходов ведется независимо от раздельного или совместного проживания супругов. Состав семьи определяется в соответствии со </w:t>
      </w:r>
      <w:hyperlink w:history="0" r:id="rId30"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статьей 2</w:t>
        </w:r>
      </w:hyperlink>
      <w:r>
        <w:rPr>
          <w:sz w:val="20"/>
        </w:rPr>
        <w:t xml:space="preserve"> Семейного кодекса Российской Федерации.</w:t>
      </w:r>
    </w:p>
    <w:p>
      <w:pPr>
        <w:pStyle w:val="0"/>
        <w:spacing w:before="200" w:line-rule="auto"/>
        <w:ind w:firstLine="540"/>
        <w:jc w:val="both"/>
      </w:pPr>
      <w:r>
        <w:rPr>
          <w:sz w:val="20"/>
        </w:rPr>
        <w:t xml:space="preserve">4. Представляемые 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spacing w:before="200" w:line-rule="auto"/>
        <w:ind w:firstLine="540"/>
        <w:jc w:val="both"/>
      </w:pPr>
      <w:r>
        <w:rPr>
          <w:sz w:val="20"/>
        </w:rPr>
        <w:t xml:space="preserve">5. В случае если документы, представляемые по собственной инициативе, не представлены заявителем (представителем), информация (сведения) о них запрашивается центром социальной поддержки населения посредством межведомственного информационного взаимодействия.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27.03.2024 N 134-п</w:t>
      </w:r>
    </w:p>
    <w:p>
      <w:pPr>
        <w:pStyle w:val="0"/>
        <w:ind w:firstLine="540"/>
        <w:jc w:val="both"/>
      </w:pPr>
      <w:r>
        <w:rPr>
          <w:sz w:val="20"/>
        </w:rPr>
      </w:r>
    </w:p>
    <w:bookmarkStart w:id="231" w:name="P231"/>
    <w:bookmarkEnd w:id="231"/>
    <w:p>
      <w:pPr>
        <w:pStyle w:val="2"/>
        <w:jc w:val="center"/>
      </w:pPr>
      <w:r>
        <w:rPr>
          <w:sz w:val="20"/>
        </w:rPr>
        <w:t xml:space="preserve">ТРЕБОВАНИЯ</w:t>
      </w:r>
    </w:p>
    <w:p>
      <w:pPr>
        <w:pStyle w:val="2"/>
        <w:jc w:val="center"/>
      </w:pPr>
      <w:r>
        <w:rPr>
          <w:sz w:val="20"/>
        </w:rPr>
        <w:t xml:space="preserve">К ПЕРЕЧНЮ ДОКУМЕНТОВ, ПРЕДСТАВЛЯЕМЫХ ГРАЖДАНАМИ В ЦЕЛЯХ</w:t>
      </w:r>
    </w:p>
    <w:p>
      <w:pPr>
        <w:pStyle w:val="2"/>
        <w:jc w:val="center"/>
      </w:pPr>
      <w:r>
        <w:rPr>
          <w:sz w:val="20"/>
        </w:rPr>
        <w:t xml:space="preserve">ПОЛУЧЕНИЯ СУБСИДИЙ ЛЬГОТНЫМ КАТЕГОРИЯМ ГРАЖДАН НА ПОКУПКУ И</w:t>
      </w:r>
    </w:p>
    <w:p>
      <w:pPr>
        <w:pStyle w:val="2"/>
        <w:jc w:val="center"/>
      </w:pPr>
      <w:r>
        <w:rPr>
          <w:sz w:val="20"/>
        </w:rPr>
        <w:t xml:space="preserve">УСТАНОВКУ ГАЗОИСПОЛЬЗУЮЩЕГО ОБОРУДОВАНИЯ, ПРОВЕДЕНИЕ РАБОТ</w:t>
      </w:r>
    </w:p>
    <w:p>
      <w:pPr>
        <w:pStyle w:val="2"/>
        <w:jc w:val="center"/>
      </w:pPr>
      <w:r>
        <w:rPr>
          <w:sz w:val="20"/>
        </w:rPr>
        <w:t xml:space="preserve">ВНУТРИ ГРАНИЦ ИХ ЗЕМЕЛЬНЫХ УЧАСТКОВ В РАМКАХ РЕАЛИЗАЦИИ</w:t>
      </w:r>
    </w:p>
    <w:p>
      <w:pPr>
        <w:pStyle w:val="2"/>
        <w:jc w:val="center"/>
      </w:pPr>
      <w:r>
        <w:rPr>
          <w:sz w:val="20"/>
        </w:rPr>
        <w:t xml:space="preserve">МЕРОПРИЯТИЙ ПО ОСУЩЕСТВЛЕНИЮ ПОДКЛЮЧЕНИЯ (ТЕХНОЛОГИЧЕСКОГО</w:t>
      </w:r>
    </w:p>
    <w:p>
      <w:pPr>
        <w:pStyle w:val="2"/>
        <w:jc w:val="center"/>
      </w:pPr>
      <w:r>
        <w:rPr>
          <w:sz w:val="20"/>
        </w:rPr>
        <w:t xml:space="preserve">ПРИСОЕДИНЕНИЯ) ГАЗОИСПОЛЬЗУЮЩЕГО ОБОРУДОВАНИЯ И ОБЪЕКТОВ</w:t>
      </w:r>
    </w:p>
    <w:p>
      <w:pPr>
        <w:pStyle w:val="2"/>
        <w:jc w:val="center"/>
      </w:pPr>
      <w:r>
        <w:rPr>
          <w:sz w:val="20"/>
        </w:rPr>
        <w:t xml:space="preserve">КАПИТАЛЬНОГО СТРОИТЕЛЬСТВА К ГАЗОРАСПРЕДЕЛИТЕЛЬНЫМ СЕТЯМ</w:t>
      </w:r>
    </w:p>
    <w:p>
      <w:pPr>
        <w:pStyle w:val="2"/>
        <w:jc w:val="center"/>
      </w:pPr>
      <w:r>
        <w:rPr>
          <w:sz w:val="20"/>
        </w:rPr>
        <w:t xml:space="preserve">ПРИ ДОГАЗИФИКАЦИИ В РАМКАХ ФЕДЕРАЛЬНОГО ПРОЕКТА "РАЗВИТИЕ</w:t>
      </w:r>
    </w:p>
    <w:p>
      <w:pPr>
        <w:pStyle w:val="2"/>
        <w:jc w:val="center"/>
      </w:pPr>
      <w:r>
        <w:rPr>
          <w:sz w:val="20"/>
        </w:rPr>
        <w:t xml:space="preserve">РЫНКА ПРИРОДНОГО ГАЗА КАК МОТОРНОГО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21.05.2024 N 236-п)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Для получения субсидий льготным категориям граждан на покупку и установку газоиспользующего оборудования,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(далее - субсидия) в Новосибирской области в 2024 году граждане, претендующие на получение субсидии, лично либо через уполномоченного представителя (далее - представитель) представляют лично в государственные казенные учреждения Новосибирской области (центры социальной поддержки населения городов и районов Новосибирской области), в государственное казенное учреждение Новосибирской области "Центр социальной поддержки населения г. Новосибирска" (клиентские службы), подведомственные министерству труда и социального развития Новосибирской области (далее - центр социальной поддержки населения), по месту жительства гражданина или по месту нахождения домовладения, в отношении которого реализуются мероприятия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следующие документы:</w:t>
      </w:r>
    </w:p>
    <w:p>
      <w:pPr>
        <w:pStyle w:val="0"/>
        <w:jc w:val="both"/>
      </w:pPr>
      <w:r>
        <w:rPr>
          <w:sz w:val="20"/>
        </w:rPr>
        <w:t xml:space="preserve">(в ред. </w:t>
      </w:r>
      <w:hyperlink w:history="0" r:id="rId32"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rPr>
        <w:t xml:space="preserve"> Правительства Новосибирской области от 21.05.2024 N 236-п)</w:t>
      </w:r>
    </w:p>
    <w:p>
      <w:pPr>
        <w:pStyle w:val="0"/>
        <w:spacing w:before="200" w:line-rule="auto"/>
        <w:ind w:firstLine="540"/>
        <w:jc w:val="both"/>
      </w:pPr>
      <w:r>
        <w:rPr>
          <w:sz w:val="20"/>
        </w:rPr>
        <w:t xml:space="preserve">1) паспорт или иной документ, удостоверяющий личность гражданина, и его копию;</w:t>
      </w:r>
    </w:p>
    <w:p>
      <w:pPr>
        <w:pStyle w:val="0"/>
        <w:spacing w:before="200" w:line-rule="auto"/>
        <w:ind w:firstLine="540"/>
        <w:jc w:val="both"/>
      </w:pPr>
      <w:r>
        <w:rPr>
          <w:sz w:val="20"/>
        </w:rPr>
        <w:t xml:space="preserve">2) документ, подтверждающий статус гражданина, поданный в соответствии с </w:t>
      </w:r>
      <w:hyperlink w:history="0" w:anchor="P194" w:tooltip="ТРЕБОВАНИЯ">
        <w:r>
          <w:rPr>
            <w:sz w:val="20"/>
            <w:color w:val="0000ff"/>
          </w:rPr>
          <w:t xml:space="preserve">требованиями</w:t>
        </w:r>
      </w:hyperlink>
      <w:r>
        <w:rPr>
          <w:sz w:val="20"/>
        </w:rPr>
        <w:t xml:space="preserve"> к документам, представляемым гражданами в соответствии с законодательством Российской Федерации и нормативными правовыми актами Новосибирской области в целях подтверждения их статуса (права на получение субсидии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утвержденными настоящим постановлением;</w:t>
      </w:r>
    </w:p>
    <w:p>
      <w:pPr>
        <w:pStyle w:val="0"/>
        <w:spacing w:before="200" w:line-rule="auto"/>
        <w:ind w:firstLine="540"/>
        <w:jc w:val="both"/>
      </w:pPr>
      <w:r>
        <w:rPr>
          <w:sz w:val="20"/>
        </w:rPr>
        <w:t xml:space="preserve">3) </w:t>
      </w:r>
      <w:hyperlink w:history="0" r:id="rId33" w:tooltip="Приказ Минтруда и соцразвития Новосибирской области от 22.05.2024 N 999-НПА &quot;Об утверждении формы заявления о предоставлении субсидии на покупку и установку газоиспользующего оборудования,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quot;Развитие рынка природного газа  {КонсультантПлюс}">
        <w:r>
          <w:rPr>
            <w:sz w:val="20"/>
            <w:color w:val="0000ff"/>
          </w:rPr>
          <w:t xml:space="preserve">заявление</w:t>
        </w:r>
      </w:hyperlink>
      <w:r>
        <w:rPr>
          <w:sz w:val="20"/>
        </w:rPr>
        <w:t xml:space="preserve"> гражданина о предоставлении субсидии (далее - заявление) по форме, утверждаемой министерством труда и социального развития Новосибирской области. Заявление содержит в том числе положения об обязанности гражданина использовать субсидию только на цели, предусмотренные </w:t>
      </w:r>
      <w:hyperlink w:history="0" r:id="rId34" w:tooltip="Постановление Правительства РФ от 15.04.2014 N 321 (ред. от 29.06.2024) &quot;Об утверждении государственной программы Российской Федерации &quot;Развитие энергетики&quot; {КонсультантПлюс}">
        <w:r>
          <w:rPr>
            <w:sz w:val="20"/>
            <w:color w:val="0000ff"/>
          </w:rPr>
          <w:t xml:space="preserve">пунктом 1</w:t>
        </w:r>
      </w:hyperlink>
      <w:r>
        <w:rPr>
          <w:sz w:val="20"/>
        </w:rPr>
        <w:t xml:space="preserve"> Правил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приведенных в приложении N 37 к государственной программе Российской Федерации "Развитие энергетики", утвержденной постановлением Правительства Российской Федерации от 15.04.2014 N 321 "Об утверждении государственной программы Российской Федерации "Развитие энергетики" (далее - Правила), согласие гражданина на осуществление центром социальной поддержки населения в отношении него проверок соблюдения порядка, целей и условий предоставления субсидий гражданам, установленных Правилами, а также об ознакомлении с основаниями прекращения предоставления гражданину субсидии и основаниями для возврата гражданином субсидии, включающими нецелевое использование субсидии гражданином, расторжение договора о подключении (технологическом присоединении) газоиспользующего оборудования к сети газораспределения в рамках догазификации (далее - договор),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w:history="0" r:id="rId35"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заключенного после 31.12.2023, либо дополнительного соглашения к договору, заключенному до 31.12.2023 (включительно), утрату права на предоставление субсидии в период со дня подачи заявления до дня принятия решения о предоставлении субсидии, представление недостоверных сведений и документов при подаче заявления;</w:t>
      </w:r>
    </w:p>
    <w:p>
      <w:pPr>
        <w:pStyle w:val="0"/>
        <w:jc w:val="both"/>
      </w:pPr>
      <w:r>
        <w:rPr>
          <w:sz w:val="20"/>
        </w:rPr>
        <w:t xml:space="preserve">(в ред. </w:t>
      </w:r>
      <w:hyperlink w:history="0" r:id="rId36"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rPr>
        <w:t xml:space="preserve"> Правительства Новосибирской области от 21.05.2024 N 236-п)</w:t>
      </w:r>
    </w:p>
    <w:p>
      <w:pPr>
        <w:pStyle w:val="0"/>
        <w:spacing w:before="200" w:line-rule="auto"/>
        <w:ind w:firstLine="540"/>
        <w:jc w:val="both"/>
      </w:pPr>
      <w:r>
        <w:rPr>
          <w:sz w:val="20"/>
        </w:rPr>
        <w:t xml:space="preserve">4) копию договора, заключенного гражданином;</w:t>
      </w:r>
    </w:p>
    <w:p>
      <w:pPr>
        <w:pStyle w:val="0"/>
        <w:spacing w:before="200" w:line-rule="auto"/>
        <w:ind w:firstLine="540"/>
        <w:jc w:val="both"/>
      </w:pPr>
      <w:r>
        <w:rPr>
          <w:sz w:val="20"/>
        </w:rPr>
        <w:t xml:space="preserve">5) документ, удостоверяющий личность представителя, и его копию и документ, удостоверяющий полномочия представителя, и его копию (в случае обращения представителя).</w:t>
      </w:r>
    </w:p>
    <w:p>
      <w:pPr>
        <w:pStyle w:val="0"/>
        <w:spacing w:before="200" w:line-rule="auto"/>
        <w:ind w:firstLine="540"/>
        <w:jc w:val="both"/>
      </w:pPr>
      <w:r>
        <w:rPr>
          <w:sz w:val="20"/>
        </w:rPr>
        <w:t xml:space="preserve">2. Гражданин (представитель) несет ответственность за недостоверность сведений, указанных в заявлении, и сведений, содержащихся в представленных документах.</w:t>
      </w:r>
    </w:p>
    <w:p>
      <w:pPr>
        <w:pStyle w:val="0"/>
        <w:spacing w:before="200" w:line-rule="auto"/>
        <w:ind w:firstLine="540"/>
        <w:jc w:val="both"/>
      </w:pPr>
      <w:r>
        <w:rPr>
          <w:sz w:val="20"/>
        </w:rPr>
        <w:t xml:space="preserve">3. Запрещается требовать от гражданина (представителя) представления документов и сведений, не предусмотренных настоящими требованиями.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27.03.2024 N 134-п</w:t>
      </w:r>
    </w:p>
    <w:p>
      <w:pPr>
        <w:pStyle w:val="0"/>
        <w:ind w:firstLine="540"/>
        <w:jc w:val="both"/>
      </w:pPr>
      <w:r>
        <w:rPr>
          <w:sz w:val="20"/>
        </w:rPr>
      </w:r>
    </w:p>
    <w:bookmarkStart w:id="265" w:name="P265"/>
    <w:bookmarkEnd w:id="265"/>
    <w:p>
      <w:pPr>
        <w:pStyle w:val="2"/>
        <w:jc w:val="center"/>
      </w:pPr>
      <w:r>
        <w:rPr>
          <w:sz w:val="20"/>
        </w:rPr>
        <w:t xml:space="preserve">ПОРЯДОК</w:t>
      </w:r>
    </w:p>
    <w:p>
      <w:pPr>
        <w:pStyle w:val="2"/>
        <w:jc w:val="center"/>
      </w:pPr>
      <w:r>
        <w:rPr>
          <w:sz w:val="20"/>
        </w:rPr>
        <w:t xml:space="preserve">И ОСНОВАНИЯ ВОЗВРАТА СРЕДСТВ СУБСИДИИ ЛЬГОТНЫМ КАТЕГОРИЯМ</w:t>
      </w:r>
    </w:p>
    <w:p>
      <w:pPr>
        <w:pStyle w:val="2"/>
        <w:jc w:val="center"/>
      </w:pPr>
      <w:r>
        <w:rPr>
          <w:sz w:val="20"/>
        </w:rPr>
        <w:t xml:space="preserve">ГРАЖДАН НА ПОКУПКУ И УСТАНОВКУ ГАЗОИСПОЛЬЗУЮЩЕГО</w:t>
      </w:r>
    </w:p>
    <w:p>
      <w:pPr>
        <w:pStyle w:val="2"/>
        <w:jc w:val="center"/>
      </w:pPr>
      <w:r>
        <w:rPr>
          <w:sz w:val="20"/>
        </w:rPr>
        <w:t xml:space="preserve">ОБОРУДОВАНИЯ, ПРОВЕДЕНИЕ РАБОТ ВНУТРИ ГРАНИЦ ИХ ЗЕМЕЛЬНЫХ</w:t>
      </w:r>
    </w:p>
    <w:p>
      <w:pPr>
        <w:pStyle w:val="2"/>
        <w:jc w:val="center"/>
      </w:pPr>
      <w:r>
        <w:rPr>
          <w:sz w:val="20"/>
        </w:rPr>
        <w:t xml:space="preserve">УЧАСТКОВ В РАМКАХ РЕАЛИЗАЦИИ МЕРОПРИЯТИЙ ПО ОСУЩЕСТВЛЕНИЮ</w:t>
      </w:r>
    </w:p>
    <w:p>
      <w:pPr>
        <w:pStyle w:val="2"/>
        <w:jc w:val="center"/>
      </w:pPr>
      <w:r>
        <w:rPr>
          <w:sz w:val="20"/>
        </w:rPr>
        <w:t xml:space="preserve">ПОДКЛЮЧЕНИЯ (ТЕХНОЛОГИЧЕСКОГО ПРИСОЕДИНЕНИЯ)</w:t>
      </w:r>
    </w:p>
    <w:p>
      <w:pPr>
        <w:pStyle w:val="2"/>
        <w:jc w:val="center"/>
      </w:pPr>
      <w:r>
        <w:rPr>
          <w:sz w:val="20"/>
        </w:rPr>
        <w:t xml:space="preserve">ГАЗОИСПОЛЬЗУЮЩЕГО ОБОРУДОВАНИЯ И ОБЪЕКТОВ КАПИТАЛЬНОГО</w:t>
      </w:r>
    </w:p>
    <w:p>
      <w:pPr>
        <w:pStyle w:val="2"/>
        <w:jc w:val="center"/>
      </w:pPr>
      <w:r>
        <w:rPr>
          <w:sz w:val="20"/>
        </w:rPr>
        <w:t xml:space="preserve">СТРОИТЕЛЬСТВА К ГАЗОРАСПРЕДЕЛИТЕЛЬНЫМ СЕТЯМ ПРИ</w:t>
      </w:r>
    </w:p>
    <w:p>
      <w:pPr>
        <w:pStyle w:val="2"/>
        <w:jc w:val="center"/>
      </w:pPr>
      <w:r>
        <w:rPr>
          <w:sz w:val="20"/>
        </w:rPr>
        <w:t xml:space="preserve">ДОГАЗИФИКАЦИИ В РАМКАХ ФЕДЕРАЛЬНОГО ПРОЕКТА "РАЗВИТИЕ</w:t>
      </w:r>
    </w:p>
    <w:p>
      <w:pPr>
        <w:pStyle w:val="2"/>
        <w:jc w:val="center"/>
      </w:pPr>
      <w:r>
        <w:rPr>
          <w:sz w:val="20"/>
        </w:rPr>
        <w:t xml:space="preserve">РЫНКА ПРИРОДНОГО ГАЗА КАК МОТОРНОГО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7"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21.05.2024 N 236-п)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Контроль за целевым использованием субсидий льготным категориям граждан на покупку и установку газоиспользующего оборудования,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(далее - субсидия) в Новосибирской области в 2024 году осуществляется в соответствии с законодательством Российской Федерации министерством труда и социального развития Новосибирской области через центры социальной поддержки населения г. Новосибирска и Новосибирской области, в которые гражданин обратился за предоставлением субсидии (далее - центры социальной поддержки населения).</w:t>
      </w:r>
    </w:p>
    <w:p>
      <w:pPr>
        <w:pStyle w:val="0"/>
        <w:spacing w:before="200" w:line-rule="auto"/>
        <w:ind w:firstLine="540"/>
        <w:jc w:val="both"/>
      </w:pPr>
      <w:r>
        <w:rPr>
          <w:sz w:val="20"/>
        </w:rPr>
        <w:t xml:space="preserve">2. Основаниями для возврата денежных средств субсидии являются:</w:t>
      </w:r>
    </w:p>
    <w:bookmarkStart w:id="281" w:name="P281"/>
    <w:bookmarkEnd w:id="281"/>
    <w:p>
      <w:pPr>
        <w:pStyle w:val="0"/>
        <w:spacing w:before="200" w:line-rule="auto"/>
        <w:ind w:firstLine="540"/>
        <w:jc w:val="both"/>
      </w:pPr>
      <w:r>
        <w:rPr>
          <w:sz w:val="20"/>
        </w:rPr>
        <w:t xml:space="preserve">1) использование средств субсидии на цели, отличные от предусмотренных </w:t>
      </w:r>
      <w:hyperlink w:history="0" r:id="rId38" w:tooltip="Постановление Правительства РФ от 15.04.2014 N 321 (ред. от 29.06.2024) &quot;Об утверждении государственной программы Российской Федерации &quot;Развитие энергетики&quot; {КонсультантПлюс}">
        <w:r>
          <w:rPr>
            <w:sz w:val="20"/>
            <w:color w:val="0000ff"/>
          </w:rPr>
          <w:t xml:space="preserve">пунктом 1</w:t>
        </w:r>
      </w:hyperlink>
      <w:r>
        <w:rPr>
          <w:sz w:val="20"/>
        </w:rPr>
        <w:t xml:space="preserve"> Правил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приведенных в приложении N 37 к государственной программе Российской Федерации "Развитие энергетики", утвержденной постановлением Правительства Российской Федерации от 15.04.2014 N 321 "Об утверждении государственной программы Российской Федерации "Развитие энергетики";</w:t>
      </w:r>
    </w:p>
    <w:bookmarkStart w:id="282" w:name="P282"/>
    <w:bookmarkEnd w:id="282"/>
    <w:p>
      <w:pPr>
        <w:pStyle w:val="0"/>
        <w:spacing w:before="200" w:line-rule="auto"/>
        <w:ind w:firstLine="540"/>
        <w:jc w:val="both"/>
      </w:pPr>
      <w:r>
        <w:rPr>
          <w:sz w:val="20"/>
        </w:rPr>
        <w:t xml:space="preserve">2) представление гражданином (его уполномоченным представителем) недостоверных сведений и документов при подаче заявления о предоставлении субсидии, которые были обнаружены после принятия решения о предоставлении субсидии;</w:t>
      </w:r>
    </w:p>
    <w:p>
      <w:pPr>
        <w:pStyle w:val="0"/>
        <w:spacing w:before="200" w:line-rule="auto"/>
        <w:ind w:firstLine="540"/>
        <w:jc w:val="both"/>
      </w:pPr>
      <w:r>
        <w:rPr>
          <w:sz w:val="20"/>
        </w:rPr>
        <w:t xml:space="preserve">3) расторжение договора о подключении (технологическом присоединении) газоиспользующего оборудования к сети газораспределения в рамках догазификации (далее - договор),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w:history="0" r:id="rId39"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заключенного после 31.12.2023, либо дополнительного соглашения к договору, заключенному до 31.12.2023 (включительно);</w:t>
      </w:r>
    </w:p>
    <w:p>
      <w:pPr>
        <w:pStyle w:val="0"/>
        <w:jc w:val="both"/>
      </w:pPr>
      <w:r>
        <w:rPr>
          <w:sz w:val="20"/>
        </w:rPr>
        <w:t xml:space="preserve">(пп. 3 введен </w:t>
      </w:r>
      <w:hyperlink w:history="0" r:id="rId40"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постановлением</w:t>
        </w:r>
      </w:hyperlink>
      <w:r>
        <w:rPr>
          <w:sz w:val="20"/>
        </w:rPr>
        <w:t xml:space="preserve"> Правительства Новосибирской области от 21.05.2024 N 236-п)</w:t>
      </w:r>
    </w:p>
    <w:p>
      <w:pPr>
        <w:pStyle w:val="0"/>
        <w:spacing w:before="200" w:line-rule="auto"/>
        <w:ind w:firstLine="540"/>
        <w:jc w:val="both"/>
      </w:pPr>
      <w:r>
        <w:rPr>
          <w:sz w:val="20"/>
        </w:rPr>
        <w:t xml:space="preserve">4) утрата права на предоставление субсидии в период со дня подачи заявления до дня принятия решения о предоставлении субсидии.</w:t>
      </w:r>
    </w:p>
    <w:p>
      <w:pPr>
        <w:pStyle w:val="0"/>
        <w:jc w:val="both"/>
      </w:pPr>
      <w:r>
        <w:rPr>
          <w:sz w:val="20"/>
        </w:rPr>
        <w:t xml:space="preserve">(пп. 4 введен </w:t>
      </w:r>
      <w:hyperlink w:history="0" r:id="rId41" w:tooltip="Постановление Правительства Новосибирской области от 21.05.2024 N 236-п &quot;О внесении изменений в постановление Правительства Новосибирской области от 27.03.2024 N 134-п&quot; {КонсультантПлюс}">
        <w:r>
          <w:rPr>
            <w:sz w:val="20"/>
            <w:color w:val="0000ff"/>
          </w:rPr>
          <w:t xml:space="preserve">постановлением</w:t>
        </w:r>
      </w:hyperlink>
      <w:r>
        <w:rPr>
          <w:sz w:val="20"/>
        </w:rPr>
        <w:t xml:space="preserve"> Правительства Новосибирской области от 21.05.2024 N 236-п)</w:t>
      </w:r>
    </w:p>
    <w:p>
      <w:pPr>
        <w:pStyle w:val="0"/>
        <w:spacing w:before="200" w:line-rule="auto"/>
        <w:ind w:firstLine="540"/>
        <w:jc w:val="both"/>
      </w:pPr>
      <w:r>
        <w:rPr>
          <w:sz w:val="20"/>
        </w:rPr>
        <w:t xml:space="preserve">3. Центры социальной поддержки населения осуществляют проверку целевого расходования субсидии путем:</w:t>
      </w:r>
    </w:p>
    <w:p>
      <w:pPr>
        <w:pStyle w:val="0"/>
        <w:spacing w:before="200" w:line-rule="auto"/>
        <w:ind w:firstLine="540"/>
        <w:jc w:val="both"/>
      </w:pPr>
      <w:r>
        <w:rPr>
          <w:sz w:val="20"/>
        </w:rPr>
        <w:t xml:space="preserve">а) проведения выездных проверок факта подключения домовладения к сети газораспределения;</w:t>
      </w:r>
    </w:p>
    <w:p>
      <w:pPr>
        <w:pStyle w:val="0"/>
        <w:spacing w:before="200" w:line-rule="auto"/>
        <w:ind w:firstLine="540"/>
        <w:jc w:val="both"/>
      </w:pPr>
      <w:r>
        <w:rPr>
          <w:sz w:val="20"/>
        </w:rPr>
        <w:t xml:space="preserve">б) анализа документов (сведений), поступивших в отношении гражданина посредством единой системы межведомственного электронного взаимодействия.</w:t>
      </w:r>
    </w:p>
    <w:p>
      <w:pPr>
        <w:pStyle w:val="0"/>
        <w:spacing w:before="200" w:line-rule="auto"/>
        <w:ind w:firstLine="540"/>
        <w:jc w:val="both"/>
      </w:pPr>
      <w:r>
        <w:rPr>
          <w:sz w:val="20"/>
        </w:rPr>
        <w:t xml:space="preserve">4. В случае нецелевого расходования субсидии газораспределительной организацией сумма денежных средств субсидии возвращается в добровольном порядке в размере нецелевого использования. В случае отказа газораспределительной организации от добровольного возмещения затрат возврат указанных средств осуществляется в порядке, установленном законодательством Российской Федерации.</w:t>
      </w:r>
    </w:p>
    <w:p>
      <w:pPr>
        <w:pStyle w:val="0"/>
        <w:spacing w:before="200" w:line-rule="auto"/>
        <w:ind w:firstLine="540"/>
        <w:jc w:val="both"/>
      </w:pPr>
      <w:r>
        <w:rPr>
          <w:sz w:val="20"/>
        </w:rPr>
        <w:t xml:space="preserve">Средства субсидии при ее возврате взыскиваются с газораспределительной организации в бюджет Новосибирской области в соответствии с законодательством Российской Федерации.</w:t>
      </w:r>
    </w:p>
    <w:p>
      <w:pPr>
        <w:pStyle w:val="0"/>
        <w:spacing w:before="200" w:line-rule="auto"/>
        <w:ind w:firstLine="540"/>
        <w:jc w:val="both"/>
      </w:pPr>
      <w:r>
        <w:rPr>
          <w:sz w:val="20"/>
        </w:rPr>
        <w:t xml:space="preserve">5. Требование о возврате денежных средств субсидии с указанием порядка их возврата в течение 30 дней со дня обнаружения оснований для возврата денежных средств субсидии в адрес газораспределительной организации направляется:</w:t>
      </w:r>
    </w:p>
    <w:p>
      <w:pPr>
        <w:pStyle w:val="0"/>
        <w:spacing w:before="200" w:line-rule="auto"/>
        <w:ind w:firstLine="540"/>
        <w:jc w:val="both"/>
      </w:pPr>
      <w:r>
        <w:rPr>
          <w:sz w:val="20"/>
        </w:rPr>
        <w:t xml:space="preserve">1) министерством труда и социального развития Новосибирской области - в случае выявления основания для возврата денежных средств субсидии, указанного в </w:t>
      </w:r>
      <w:hyperlink w:history="0" w:anchor="P281" w:tooltip="1) использование средств субсидии на цели, отличные от предусмотренных пунктом 1 Правил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приведенных в приложении N 37 к государственной программе Российской Федерации &quot;Развитие энергетики&quot;, утв...">
        <w:r>
          <w:rPr>
            <w:sz w:val="20"/>
            <w:color w:val="0000ff"/>
          </w:rPr>
          <w:t xml:space="preserve">подпункте 1 пункта 2</w:t>
        </w:r>
      </w:hyperlink>
      <w:r>
        <w:rPr>
          <w:sz w:val="20"/>
        </w:rPr>
        <w:t xml:space="preserve"> настоящего порядка;</w:t>
      </w:r>
    </w:p>
    <w:p>
      <w:pPr>
        <w:pStyle w:val="0"/>
        <w:spacing w:before="200" w:line-rule="auto"/>
        <w:ind w:firstLine="540"/>
        <w:jc w:val="both"/>
      </w:pPr>
      <w:r>
        <w:rPr>
          <w:sz w:val="20"/>
        </w:rPr>
        <w:t xml:space="preserve">2) центром социальной поддержки населения - в случае выявления основания для возврата денежных средств субсидии, указанного в </w:t>
      </w:r>
      <w:hyperlink w:history="0" w:anchor="P282" w:tooltip="2) представление гражданином (его уполномоченным представителем) недостоверных сведений и документов при подаче заявления о предоставлении субсидии, которые были обнаружены после принятия решения о предоставлении субсидии;">
        <w:r>
          <w:rPr>
            <w:sz w:val="20"/>
            <w:color w:val="0000ff"/>
          </w:rPr>
          <w:t xml:space="preserve">подпункте 2 пункта 2</w:t>
        </w:r>
      </w:hyperlink>
      <w:r>
        <w:rPr>
          <w:sz w:val="20"/>
        </w:rPr>
        <w:t xml:space="preserve"> настоящего порядка.</w:t>
      </w:r>
    </w:p>
    <w:p>
      <w:pPr>
        <w:pStyle w:val="0"/>
        <w:spacing w:before="200" w:line-rule="auto"/>
        <w:ind w:firstLine="540"/>
        <w:jc w:val="both"/>
      </w:pPr>
      <w:r>
        <w:rPr>
          <w:sz w:val="20"/>
        </w:rPr>
        <w:t xml:space="preserve">6. Денежные средства субсидии подлежат возврату газораспределительной организацией в бюджет Новосибирской области в течение семи дней со дня получения газораспределительной организацией требования о возврате денежных средств субсидии.</w:t>
      </w:r>
    </w:p>
    <w:p>
      <w:pPr>
        <w:pStyle w:val="0"/>
        <w:spacing w:before="200" w:line-rule="auto"/>
        <w:ind w:firstLine="540"/>
        <w:jc w:val="both"/>
      </w:pPr>
      <w:r>
        <w:rPr>
          <w:sz w:val="20"/>
        </w:rPr>
        <w:t xml:space="preserve">7. При невыполнении требования о возврате денежных средств субсидии в указанный срок они взыскиваются с газораспределительной организации в судебном порядке.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27.03.2024 N 134-п</w:t>
            <w:br/>
            <w:t>(ред. от 21.05.2024)</w:t>
            <w:br/>
            <w:t>"О предоставлении субсидий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72824&amp;dst=100005" TargetMode = "External"/>
	<Relationship Id="rId8" Type="http://schemas.openxmlformats.org/officeDocument/2006/relationships/hyperlink" Target="https://login.consultant.ru/link/?req=doc&amp;base=LAW&amp;n=480023&amp;dst=117605" TargetMode = "External"/>
	<Relationship Id="rId9" Type="http://schemas.openxmlformats.org/officeDocument/2006/relationships/hyperlink" Target="https://login.consultant.ru/link/?req=doc&amp;base=RLAW049&amp;n=172824&amp;dst=100006" TargetMode = "External"/>
	<Relationship Id="rId10" Type="http://schemas.openxmlformats.org/officeDocument/2006/relationships/hyperlink" Target="https://login.consultant.ru/link/?req=doc&amp;base=RLAW049&amp;n=171738&amp;dst=100009" TargetMode = "External"/>
	<Relationship Id="rId11" Type="http://schemas.openxmlformats.org/officeDocument/2006/relationships/hyperlink" Target="https://login.consultant.ru/link/?req=doc&amp;base=LAW&amp;n=476629&amp;dst=3" TargetMode = "External"/>
	<Relationship Id="rId12" Type="http://schemas.openxmlformats.org/officeDocument/2006/relationships/hyperlink" Target="https://login.consultant.ru/link/?req=doc&amp;base=LAW&amp;n=476629&amp;dst=101057" TargetMode = "External"/>
	<Relationship Id="rId13" Type="http://schemas.openxmlformats.org/officeDocument/2006/relationships/hyperlink" Target="https://login.consultant.ru/link/?req=doc&amp;base=RLAW049&amp;n=172824&amp;dst=100008" TargetMode = "External"/>
	<Relationship Id="rId14" Type="http://schemas.openxmlformats.org/officeDocument/2006/relationships/hyperlink" Target="https://login.consultant.ru/link/?req=doc&amp;base=RLAW049&amp;n=172824&amp;dst=100009" TargetMode = "External"/>
	<Relationship Id="rId15" Type="http://schemas.openxmlformats.org/officeDocument/2006/relationships/hyperlink" Target="https://login.consultant.ru/link/?req=doc&amp;base=LAW&amp;n=480087" TargetMode = "External"/>
	<Relationship Id="rId16" Type="http://schemas.openxmlformats.org/officeDocument/2006/relationships/hyperlink" Target="https://login.consultant.ru/link/?req=doc&amp;base=LAW&amp;n=476629&amp;dst=5" TargetMode = "External"/>
	<Relationship Id="rId17" Type="http://schemas.openxmlformats.org/officeDocument/2006/relationships/hyperlink" Target="https://login.consultant.ru/link/?req=doc&amp;base=LAW&amp;n=476629&amp;dst=101112" TargetMode = "External"/>
	<Relationship Id="rId18" Type="http://schemas.openxmlformats.org/officeDocument/2006/relationships/hyperlink" Target="https://login.consultant.ru/link/?req=doc&amp;base=RLAW049&amp;n=172824&amp;dst=100010" TargetMode = "External"/>
	<Relationship Id="rId19" Type="http://schemas.openxmlformats.org/officeDocument/2006/relationships/hyperlink" Target="https://login.consultant.ru/link/?req=doc&amp;base=LAW&amp;n=476629&amp;dst=3" TargetMode = "External"/>
	<Relationship Id="rId20" Type="http://schemas.openxmlformats.org/officeDocument/2006/relationships/hyperlink" Target="https://login.consultant.ru/link/?req=doc&amp;base=RLAW049&amp;n=172824&amp;dst=100011" TargetMode = "External"/>
	<Relationship Id="rId21" Type="http://schemas.openxmlformats.org/officeDocument/2006/relationships/hyperlink" Target="https://login.consultant.ru/link/?req=doc&amp;base=LAW&amp;n=476629&amp;dst=101112" TargetMode = "External"/>
	<Relationship Id="rId22" Type="http://schemas.openxmlformats.org/officeDocument/2006/relationships/hyperlink" Target="https://login.consultant.ru/link/?req=doc&amp;base=RLAW049&amp;n=172824&amp;dst=100012" TargetMode = "External"/>
	<Relationship Id="rId23" Type="http://schemas.openxmlformats.org/officeDocument/2006/relationships/hyperlink" Target="https://login.consultant.ru/link/?req=doc&amp;base=LAW&amp;n=29248" TargetMode = "External"/>
	<Relationship Id="rId24" Type="http://schemas.openxmlformats.org/officeDocument/2006/relationships/hyperlink" Target="https://login.consultant.ru/link/?req=doc&amp;base=LAW&amp;n=477226" TargetMode = "External"/>
	<Relationship Id="rId25" Type="http://schemas.openxmlformats.org/officeDocument/2006/relationships/hyperlink" Target="https://login.consultant.ru/link/?req=doc&amp;base=LAW&amp;n=90931" TargetMode = "External"/>
	<Relationship Id="rId26" Type="http://schemas.openxmlformats.org/officeDocument/2006/relationships/hyperlink" Target="https://login.consultant.ru/link/?req=doc&amp;base=LAW&amp;n=466672" TargetMode = "External"/>
	<Relationship Id="rId27" Type="http://schemas.openxmlformats.org/officeDocument/2006/relationships/hyperlink" Target="https://login.consultant.ru/link/?req=doc&amp;base=RLAW049&amp;n=163664" TargetMode = "External"/>
	<Relationship Id="rId28" Type="http://schemas.openxmlformats.org/officeDocument/2006/relationships/hyperlink" Target="https://login.consultant.ru/link/?req=doc&amp;base=LAW&amp;n=452698" TargetMode = "External"/>
	<Relationship Id="rId29" Type="http://schemas.openxmlformats.org/officeDocument/2006/relationships/hyperlink" Target="https://login.consultant.ru/link/?req=doc&amp;base=LAW&amp;n=474443" TargetMode = "External"/>
	<Relationship Id="rId30" Type="http://schemas.openxmlformats.org/officeDocument/2006/relationships/hyperlink" Target="https://login.consultant.ru/link/?req=doc&amp;base=LAW&amp;n=453483&amp;dst=100869" TargetMode = "External"/>
	<Relationship Id="rId31" Type="http://schemas.openxmlformats.org/officeDocument/2006/relationships/hyperlink" Target="https://login.consultant.ru/link/?req=doc&amp;base=RLAW049&amp;n=172824&amp;dst=100013" TargetMode = "External"/>
	<Relationship Id="rId32" Type="http://schemas.openxmlformats.org/officeDocument/2006/relationships/hyperlink" Target="https://login.consultant.ru/link/?req=doc&amp;base=RLAW049&amp;n=172824&amp;dst=100014" TargetMode = "External"/>
	<Relationship Id="rId33" Type="http://schemas.openxmlformats.org/officeDocument/2006/relationships/hyperlink" Target="https://login.consultant.ru/link/?req=doc&amp;base=RLAW049&amp;n=172894&amp;dst=100011" TargetMode = "External"/>
	<Relationship Id="rId34" Type="http://schemas.openxmlformats.org/officeDocument/2006/relationships/hyperlink" Target="https://login.consultant.ru/link/?req=doc&amp;base=LAW&amp;n=480023&amp;dst=117592" TargetMode = "External"/>
	<Relationship Id="rId35" Type="http://schemas.openxmlformats.org/officeDocument/2006/relationships/hyperlink" Target="https://login.consultant.ru/link/?req=doc&amp;base=LAW&amp;n=476629&amp;dst=3" TargetMode = "External"/>
	<Relationship Id="rId36" Type="http://schemas.openxmlformats.org/officeDocument/2006/relationships/hyperlink" Target="https://login.consultant.ru/link/?req=doc&amp;base=RLAW049&amp;n=172824&amp;dst=100015" TargetMode = "External"/>
	<Relationship Id="rId37" Type="http://schemas.openxmlformats.org/officeDocument/2006/relationships/hyperlink" Target="https://login.consultant.ru/link/?req=doc&amp;base=RLAW049&amp;n=172824&amp;dst=100016" TargetMode = "External"/>
	<Relationship Id="rId38" Type="http://schemas.openxmlformats.org/officeDocument/2006/relationships/hyperlink" Target="https://login.consultant.ru/link/?req=doc&amp;base=LAW&amp;n=480023&amp;dst=117592" TargetMode = "External"/>
	<Relationship Id="rId39" Type="http://schemas.openxmlformats.org/officeDocument/2006/relationships/hyperlink" Target="https://login.consultant.ru/link/?req=doc&amp;base=LAW&amp;n=476629&amp;dst=3" TargetMode = "External"/>
	<Relationship Id="rId40" Type="http://schemas.openxmlformats.org/officeDocument/2006/relationships/hyperlink" Target="https://login.consultant.ru/link/?req=doc&amp;base=RLAW049&amp;n=172824&amp;dst=100016" TargetMode = "External"/>
	<Relationship Id="rId41" Type="http://schemas.openxmlformats.org/officeDocument/2006/relationships/hyperlink" Target="https://login.consultant.ru/link/?req=doc&amp;base=RLAW049&amp;n=172824&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4024.00.30</Application>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27.03.2024 N 134-п
(ред. от 21.05.2024)
"О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dc:title>
  <dcterms:created xsi:type="dcterms:W3CDTF">2024-07-30T03:47:16Z</dcterms:created>
</cp:coreProperties>
</file>