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7"/>
          <w:szCs w:val="27"/>
        </w:rPr>
      </w:pPr>
      <w:r>
        <w:rPr>
          <w:rFonts w:eastAsia="Calibri" w:cs="Times New Roman" w:ascii="Times New Roman" w:hAnsi="Times New Roman"/>
          <w:b/>
          <w:sz w:val="27"/>
          <w:szCs w:val="27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деятельности в области противодействия коррупции 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министерстве труда и социального развития </w:t>
      </w:r>
      <w:r>
        <w:rPr>
          <w:rFonts w:eastAsia="Times New Roman" w:cs="Times New Roman" w:ascii="Times New Roman" w:hAnsi="Times New Roman"/>
          <w:sz w:val="28"/>
          <w:szCs w:val="28"/>
        </w:rPr>
        <w:t>Новосибирской области в 2023 году</w:t>
      </w:r>
      <w:r>
        <w:rPr>
          <w:rStyle w:val="Style16"/>
          <w:rFonts w:eastAsia="Times New Roman" w:cs="Times New Roman" w:ascii="Times New Roman" w:hAnsi="Times New Roman"/>
          <w:sz w:val="28"/>
          <w:szCs w:val="28"/>
        </w:rPr>
        <w:footnoteReference w:id="2"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trike/>
          <w:sz w:val="18"/>
          <w:szCs w:val="18"/>
        </w:rPr>
      </w:pPr>
      <w:r>
        <w:rPr>
          <w:rFonts w:eastAsia="Calibri" w:cs="Times New Roman" w:ascii="Times New Roman" w:hAnsi="Times New Roman"/>
          <w:strike/>
          <w:sz w:val="18"/>
          <w:szCs w:val="18"/>
        </w:rPr>
      </w:r>
    </w:p>
    <w:tbl>
      <w:tblPr>
        <w:tblStyle w:val="1"/>
        <w:tblW w:w="1559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4"/>
        <w:gridCol w:w="6875"/>
        <w:gridCol w:w="44"/>
        <w:gridCol w:w="25"/>
        <w:gridCol w:w="7795"/>
      </w:tblGrid>
      <w:tr>
        <w:trPr>
          <w:trHeight w:val="32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687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>Запрашиваемая информация</w:t>
            </w:r>
          </w:p>
        </w:tc>
        <w:tc>
          <w:tcPr>
            <w:tcW w:w="786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>Информация органа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исполнении в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мероприятий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программы «Антикоррупционное просвещение в Новосибирской области на 2022 - 2024 годы»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 утвержденной постановлением Правительства Новосибирской области от 15.02.2022 г. № 43-п</w:t>
            </w:r>
            <w:r>
              <w:rPr>
                <w:rStyle w:val="Style16"/>
                <w:rFonts w:cs="Times New Roman" w:ascii="Times New Roman" w:hAnsi="Times New Roman"/>
                <w:sz w:val="26"/>
                <w:szCs w:val="26"/>
              </w:rPr>
              <w:footnoteReference w:id="3"/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53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87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Информирование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 размещения и актуализации соответствующей информации на официальном сайте Губернатора Новосибирской области и Правительства Новосибирской области, официальных сайтах ОИОГВ НСО в информационно-телекоммуникационной сети «Интернет»;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 использования средств наглядной информации (стендов, плакатов, брошюр, памяток, трансляции видеоматериалов) в помещениях, занимаемых ОИОГВ, в том числе служебных помещениях руководителей ОИОГВ НСО, их заместителей, сотрудников ОИОГВ НСО, участвующих в оказании государственных услуг, в приеме граждан</w:t>
            </w:r>
          </w:p>
        </w:tc>
        <w:tc>
          <w:tcPr>
            <w:tcW w:w="786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1) 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 сайте министерства труда и социального развития Новосибирской области (далее – министерство) создан раздел «Противодействие коррупции», в котором содержатся нормативные правовые акты в сфере противодействия коррупции; методические материалы, разъяснения практики применения Федерального закона от 25.12.2008 № 273-ФЗ «О противодействии коррупции». В разделе содержатся актуальные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 (http://mtsr.nso.ru/page/1291);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2)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министерстве используются средства наглядной агитации в виде стендов, на которых размещены информационные материалы с положениями законодательства о противодействии коррупции и ответственности за совершение коррупционных правонарушений. Стенды размещены 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холле на 1 этаже 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общественной приемной</w:t>
            </w:r>
          </w:p>
        </w:tc>
      </w:tr>
      <w:tr>
        <w:trPr>
          <w:trHeight w:val="153" w:hRule="atLeast"/>
        </w:trPr>
        <w:tc>
          <w:tcPr>
            <w:tcW w:w="85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87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информирования государственными учреждениями (организациями)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размещения и актуализации соответствующей информации на официальных сайтах государственных учреждений (организаций) в информационно-телекоммуникационной сети «Интернет»;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2) использования средств наглядной информации (стендов, плакатов, брошюр, памяток, транслирование видеоматериалов) в помещениях, занимаемых государственными учреждениями (организациями), в том числе служебных помещениях руководителей и сотрудников государственных учреждений (организаций)</w:t>
            </w:r>
          </w:p>
        </w:tc>
        <w:tc>
          <w:tcPr>
            <w:tcW w:w="7864" w:type="dxa"/>
            <w:gridSpan w:val="3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 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 сайтах подведомственных министерству учреждений размещены: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 Стандарты и процедуры, направленные на обеспечение добросовестной работы;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Антикоррупционная политика;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План противодействия коррупции в учреждении;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Кодексы этики и поведения работников (в зависимости от видов учреждений);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Карты коррупционных рисков;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Положение о конфликте интересов;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Положение об информировании работниками работодателя о случаях склонения их к совершению коррупционных правонарушений и об информировании работниками работодателя о ставшей известной работнику информации о случаях совершения коррупционных правонарушений другими работниками, контрагентами, иными лицами;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 Положение о сообщении работниками учреждения о получении подарка в связи с официальными мероприятиями, участие в которых связано с исполнением ими должностных обязанностей, о сдаче и об оценке подарка, реализации (выкупе) и зачислении средств, вырученных от его реализации;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положения о недопущении составления неофициальной отчетности и использования поддельных документов;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 основные положения законодательства о противодействии коррупции, в том числе об ответственности за совершение коррупционных правонарушений;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приказы «О назначении лиц, ответственных за проведение работы по противодействию коррупции»;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2) 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местах приема получателей государственных и социальных услуг размещены стенды антикоррупционной тематики.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сайтах подведомственных министерству учреждений содержатся актуальные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</w:t>
            </w:r>
          </w:p>
        </w:tc>
      </w:tr>
      <w:tr>
        <w:trPr>
          <w:trHeight w:val="153" w:hRule="atLeast"/>
        </w:trPr>
        <w:tc>
          <w:tcPr>
            <w:tcW w:w="85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87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Подготовка и распространение методических, информационных и разъяснительных материалов об антикоррупционных стандартах поведения для граждан, претендующих на замещение должностей государственной гражданской службы Новосибирской области, лиц, замещающих государственные должности Новосибирской области, должности государственной гражданской службы Новосибирской области, а также работников государственных учреждений (организаций):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 актуализация действующих и разработка новых методических и информационно-разъяснительных материалов;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2) тиражирование методических, информационных и разъяснительных материалов, подготовленных в ОИОГВ НСО</w:t>
            </w:r>
          </w:p>
        </w:tc>
        <w:tc>
          <w:tcPr>
            <w:tcW w:w="7864" w:type="dxa"/>
            <w:gridSpan w:val="3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за отчетный период не актуализ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ировались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действующи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и не разраб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атывались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новы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методически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и информационно-разъяснительные материал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ы</w:t>
            </w:r>
          </w:p>
        </w:tc>
      </w:tr>
      <w:tr>
        <w:trPr>
          <w:trHeight w:val="153" w:hRule="atLeast"/>
        </w:trPr>
        <w:tc>
          <w:tcPr>
            <w:tcW w:w="85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87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и проведение мероприятий по вопросам противодействия коррупции (совещаний, семинаров-практикумов, тренингов и в других формах), в том числе посредством видео-конференц-связи: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лицами, замещающими должности государственной гражданской службы Новосибирской области в ОИОГВ НСО, участвующими в реализации контрольно-надзорных функций</w:t>
            </w:r>
          </w:p>
        </w:tc>
        <w:tc>
          <w:tcPr>
            <w:tcW w:w="7864" w:type="dxa"/>
            <w:gridSpan w:val="3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highlight w:val="white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министерстве проводятся селекторные совещания, на которых по мере необходимости рассматриваются вопросы противодействия коррупции</w:t>
            </w:r>
          </w:p>
        </w:tc>
      </w:tr>
      <w:tr>
        <w:trPr>
          <w:trHeight w:val="153" w:hRule="atLeast"/>
        </w:trPr>
        <w:tc>
          <w:tcPr>
            <w:tcW w:w="85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87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 результатов проведенных мероприятий по антикоррупционному просвещению, проводимых в ОИОГВ НСО, администрации Губернатора Новосибирской области и Правительства Новосибирской области, в целях выработки предложений по повышению их эффективности</w:t>
            </w:r>
          </w:p>
        </w:tc>
        <w:tc>
          <w:tcPr>
            <w:tcW w:w="7864" w:type="dxa"/>
            <w:gridSpan w:val="3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 постоянной основе осуществляется анализ результатов мероприятий по антикоррупционному просвещению, результаты анализа учитываются при планировании и проведении последующих мероприятий.</w:t>
            </w:r>
          </w:p>
        </w:tc>
      </w:tr>
      <w:tr>
        <w:trPr>
          <w:trHeight w:val="351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исполнении в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мероприятий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Плана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2021-2023 годы, утвержденного распоряжением Губернатора Новосибирской области от 10.06.2021 № 87-р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(с указанием количества мероприятий, тематики, цели, количества участников, содержания мероприятий и итогов их проведения)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4"/>
            </w:r>
          </w:p>
        </w:tc>
      </w:tr>
      <w:tr>
        <w:trPr>
          <w:trHeight w:val="27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4739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Видеоролики антикоррупционной тематики за отчетный период не создавались.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351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Об иных мероприятиях, проведенных в 2023 году в целях антикоррупционного просвещения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(семинары, совещания, круглые столы, взаимодействие с правоохранительными органами)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общего количества мероприятий;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по каждому мероприятию </w:t>
              <w:noBreakHyphen/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тематики, содержания, категорий и числа участников, адреса размещения информации о мероприятии на сайте в Интернете.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>
        <w:trPr>
          <w:trHeight w:val="351" w:hRule="atLeast"/>
        </w:trPr>
        <w:tc>
          <w:tcPr>
            <w:tcW w:w="85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39" w:type="dxa"/>
            <w:gridSpan w:val="4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в целях антикоррупционного просвещения директоров подведомственных учреждений и лиц, ответственных в учреждени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ях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за противодействие коррупции, министерством организованы и проведены следующие мероприятия: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1) 08.06.2023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учреждений занятости населения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 xml:space="preserve">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а государственных учреждений занятости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2) 20.06.2023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казенных учреждений Новосибирской области центров социальной поддержки населения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 xml:space="preserve">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казенных учреждений Новосибирской области центров социальной поддержки населения, 10 руководителей клиентских служб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3) 28.06.2023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осударственных автономных учреждений стационарного социального обслуживания Новосибирской области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(в мероприятии приняли участие 16 директоров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автономных учреждений стационарного социального обслуживания Новосибирской области);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4) 20.10.2023 семинар с директорами подведомственных учреждений по вопросам противодействия коррупции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учреждений социального обслуживания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) 08.11.2023 рабочее совещание с директорами подведомственных учреждений по вопросам профилактики коррупции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центров социальной поддержки населения);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) 21.12.2023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специалистами министерства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 xml:space="preserve">во взаимодействии 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сотрудник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рамках Международного дня борьбы с коррупцией и во исполнение пункта 3.16 программы «Противодействие коррупции в Новосибирской области на 2021 - 2024 годы», утвержденной постановлением Губернатора Новосибирской области от 27.09.2021 № 194, пункта 4 программы «Антикоррупционное просвещение в Новосибирской области на 2022 - 2024 годы», утвержденной постановлением Правительства Новосибирской области от 15.02.2022 № 43-п, проведен семинар-совещание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с лицами, ответственными за работу по профилактике коррупционных правонарушений в государственных учреждениях, подведомственных министерству, на тему: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6"/>
                <w:szCs w:val="26"/>
                <w:lang w:eastAsia="ru-RU"/>
              </w:rPr>
              <w:t xml:space="preserve">«Организация работы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kern w:val="0"/>
                <w:sz w:val="26"/>
                <w:szCs w:val="26"/>
                <w:lang w:val="ru-RU" w:eastAsia="ru-RU" w:bidi="ar-SA"/>
              </w:rPr>
              <w:t>в сфере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6"/>
                <w:szCs w:val="26"/>
                <w:lang w:eastAsia="ru-RU"/>
              </w:rPr>
              <w:t xml:space="preserve"> противодействи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kern w:val="0"/>
                <w:sz w:val="26"/>
                <w:szCs w:val="26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6"/>
                <w:szCs w:val="26"/>
                <w:lang w:eastAsia="ru-RU"/>
              </w:rPr>
              <w:t xml:space="preserve"> коррупции»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82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человека).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Информация о проведенном мероприятии размещалась на сайте министерс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none"/>
                <w:lang w:eastAsia="ru-RU"/>
              </w:rPr>
              <w:t>тва (</w:t>
            </w:r>
            <w:hyperlink r:id="rId2">
              <w:r>
                <w:rPr>
                  <w:rFonts w:eastAsia="Times New Roman" w:cs="Times New Roman" w:ascii="Times New Roman" w:hAnsi="Times New Roman"/>
                  <w:color w:val="000000"/>
                  <w:sz w:val="26"/>
                  <w:szCs w:val="26"/>
                  <w:u w:val="none"/>
                  <w:lang w:eastAsia="ru-RU"/>
                </w:rPr>
                <w:t>https://mtsr.nso.ru/news/14676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u w:val="none"/>
                <w:lang w:eastAsia="ru-RU"/>
              </w:rPr>
              <w:t xml:space="preserve">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ru-RU" w:bidi="ar-SA"/>
              </w:rPr>
              <w:t>На постоянной основе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none"/>
                <w:lang w:eastAsia="ru-RU"/>
              </w:rPr>
              <w:t xml:space="preserve"> в министерстве проводятся селекторные совещания с директорами подведомственных учре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ждений, на которых по мере необходимости рассматриваются вопросы противодействия коррупции. 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 представлении в 2023 году сведений о доходах, об имуществе и обязательствах имущественного характера (далее – сведения о доходах) руководителями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государственных учреждений Новосибирской области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, подведомственных исполнительному органу (далее также </w:t>
              <w:noBreakHyphen/>
              <w:t xml:space="preserve"> учреждения), а также гражданами, претендующими на замещение должностей руководителей учреждений, с указанием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5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>
        <w:trPr>
          <w:trHeight w:val="1862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91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количества: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1) руководителей учреждений, представивших сведения о доходах в 2023 году (по состоянию на 31.12.2022);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2) граждан, поступавших на должности руководителей учреждений, представивших в 2023 году сведения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 о доходах/не представивших указанные сведения;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3) справок о доходах, представленных в 2023 году указанными гражданами;</w:t>
            </w:r>
          </w:p>
        </w:tc>
        <w:tc>
          <w:tcPr>
            <w:tcW w:w="782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93 руководителя подведомственных министерству учреждений представили сведения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 5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граждан, поступавших на должности руководителей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подведомственных министерству учреждений, представили сведения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3) 14 справок о доходах представлено гражданами, поступавшими на должности руководителей подведомственных министерству учреждений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91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доводилась ли до сведения руководителя соответствующего исполнительного органа Новосибирской области информация, подготовленная по результатам анализа сведений о доходах, представленных в 2023 году лицами, указанными в пункте 4.1 настоящей формы запроса (с указанием, в какой форме, а также результатов ее рассмотрения);</w:t>
            </w:r>
          </w:p>
        </w:tc>
        <w:tc>
          <w:tcPr>
            <w:tcW w:w="782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информация по результатам анализа сведений о доходах доведена до сведения министра труда и социального развития Новосибирской области служебной запиской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691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количества проверок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достоверности и полноты сведений о доходах, представленных лицами, указанными в пункте 4.1 настоящей формы запроса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782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по результатам анализа сведений о доходах, представленных руководителями подведомственных министерству учреждений и гражданами, поступавшими на должности руководителей подведомственных министерству учреждений, содержащих достаточную информацию для принятия решения о проведении проверочных мероприятий, на основании информации, поступившей от кадрового подразделения, было инициировано осуществление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двух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проверок достоверности и полноты сведений о доходах в отношении руководителей подведомственных министерству учреждений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691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1) д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исциплинарных взысканий, примененных к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руководителям подведомственных учреждений за совершение коррупционных правонарушений,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количества руководителей, к которым взыскания применялись без проведения проверки;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вида примененного взыскания в каждом случае (вид взыскания/количество руководителей, к которым оно применено);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2) отказов в назначении на должности руководителей учреждений граждан, не исполнивших обязанность представления сведений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3) руководителей, в отношении которых выявлены нарушения при представлении ими сведений о доходах, однако решения о проведении проверок, о применении дисциплинарных взысканий не принимались (с указанием иных принятых мер);</w:t>
            </w:r>
          </w:p>
        </w:tc>
        <w:tc>
          <w:tcPr>
            <w:tcW w:w="782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дисциплинарные взыскания без проведения проверки не применялись.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По итогам проведенной проверки достоверности и полноты сведений о доходах к одному руководителю подведомственного министерству учреждения было применено дисциплинарное взыскание – выговор;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 отказы в назначении на должности руководителей подведомственных министерству учреждений граждан, не исполнивших обязанность представления сведений о доходах в 2023 году, отсутствуют;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3) 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ru-RU"/>
              </w:rPr>
              <w:t>нарушения при представлении сведений о доходах, при которых решения о проведении проверок, о применении дисциплинарных взысканий не принимались, в отношении руководителей подведомственных министерству учреждений не выявлены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691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сложностей, возникающих при принятии и анализе сведений о доходах, представляемых руководителями учреждений, и гражданами, поступающими на указанные должности, а также в ходе проведения проверок достоверности и полноты представленных ими сведений о доходах.</w:t>
            </w:r>
          </w:p>
        </w:tc>
        <w:tc>
          <w:tcPr>
            <w:tcW w:w="782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сложности не возникают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 применении в 2023 году дисциплинарных взысканий к государственным гражданским служащим за совершение коррупционных правонарушений,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без осуществления проверок/контроля за расходами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, с указанием:</w:t>
            </w:r>
          </w:p>
        </w:tc>
      </w:tr>
      <w:tr>
        <w:trPr>
          <w:trHeight w:val="589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количества: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дисциплинарных взысканий, примененных к государственным гражданским служащим за совершение коррупционных правонарушений, с указанием: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2) количества государственных гражданских служащих, к которым взыскания применялись без осуществления проверки/контроля за расходами, в том числе: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без проведения проверки достоверности и полноты сведений о доходах, об имуществе и обязательствах имущественного характера;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без проведения проверки соблюдения ограничений и запретов, требований о предотвращении или урегулировании конфликта интересов и исполнения обязанностей;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noBreakHyphen/>
              <w:t> 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без осуществления контроля за расходами;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3) вида примененного взыскания в каждом случае (вид взыскания/количество государственных гражданских  служащих, к которым оно применено).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2023 году дисциплинарные взыскания к государственным гражданским служащим за совершение коррупционных правонарушений без осуществления проверок/контроля за расходами не применялись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rPr>
          <w:trHeight w:val="687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Об исполнении в 2023 году решений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комиссии по координации работы по противодействию коррупции в Новосибирской области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6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, в том числе: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 проведении мероприятий по антикоррупционному просвещению населения и представителей управляющих компаний, в части соблюдения законодательства при осуществлении деятельности по управлению многоквартирными домами, о проведении  в целях оценки качества предоставления жилищно-коммунальных услуг, а также определения эффективности принимаемых антикоррупционных мер в жилищно-коммунальной сфере ежегодного опроса населения Новосибирской области (пункт 3 решения по вопросу 3 протокола  заседания комиссии № 8 от 19.09.2017)</w:t>
            </w:r>
            <w:r>
              <w:rPr>
                <w:rStyle w:val="Style16"/>
                <w:rFonts w:eastAsia="Calibri" w:cs="Times New Roman" w:ascii="Times New Roman" w:hAnsi="Times New Roman"/>
                <w:sz w:val="26"/>
                <w:szCs w:val="26"/>
              </w:rPr>
              <w:footnoteReference w:id="7"/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587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о разъяснении гражданам, принимаемым на государственную гражданскую службу в органы, государственным гражданским служащим, в том числе при трудоустройстве в государственные учреждения Новосибирской области и организации, созданные для выполнения задач, поставленных перед  исполнительными органами государственной власти Новосибирской области (далее – государственные учреждения (организации)), положений законодательства о необходимости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в том числе путем проведения совещаний консультирования;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noBreakHyphen/>
              <w:t> 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о рассмотрении уведомлений от государственных гражданских служащих о намерении выполнять иную оплачиваемую работу в государственных учреждениях (организациях) на заседаниях комиссии по соблюдению требований к служебному поведению государственных гражданских служащих (с указанием количества уведомлений) (пункт 2, подпункт 2 пункта 3 решения по вопросу 3 протокола заседания комиссии № 13 от 13.12.2018, с учетом подпункта 1 пункта 1 решения по вопросу 3 протокола заседания комиссии № 3 от 29.06.2020);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в министерстве организована работа по ознакомлению при приеме на государственную гражданскую службу с нормативными правовыми актами, памятками, методическими рекомендациями по вопросам необходимости сообщения представителю нанимателя о личной заинтересованности при исполнении должностных обязанностей, которая может привести к конфликту интересов;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 з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 отчетный период в министерстве зарегистрированы три предварительных уведомления государственных гражданских служащих представителя нанимателя о выполнении иной оплачиваемой работы. Уведомления были направлены до начала выполнения иной оплачиваемой работы. Выполнение иной оплачиваемой работы планировалось осуществлять вне служебного времени с соблюдением служебного распорядка министерства, а также с соблюдением ограничений, запретов и требований к служебному поведению государственного гражданского служащего. Данные уведомления были проанализированы на предмет 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работы было согласовано министром труда и социального развития Новосибирской области;</w:t>
            </w:r>
          </w:p>
        </w:tc>
      </w:tr>
      <w:tr>
        <w:trPr>
          <w:trHeight w:val="5833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установлении в 2023 году фактов (признаков) скрытой аффилированности, выявленных при осуществлении закупок товаров, услуг для государственных нужд, мерах направленных на исключение ситуаций личной заинтересованности, которая приводит или может привести к конфликту интересов, при осуществлении закупок товаров, работ, услуг для государственных нужд, также в государственных учреждениях (организациях)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8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, в том числе в рамках реализации национальных и федеральных (региональных) проектов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9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(с указанием примеров) (подпункт 2 пункта 3 решения по вопросу 1 протокола   заседания комиссии  № 6 от 19.12.2019, пункт 2 решения по вопросу 3 протокола заседания комиссии № 2 от 16.06.2021, подпункты 1-3 пункта 4 решения по вопросу 1 протокола заседания комиссии № 3 от 29.06.2020);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министерстве на постоянной основе используется комплекс взаимосвязанных механизмов по обеспечению исключения ситуаций личной заинтересованности, которая приводит или может привести к конфликту интересов, мер по недопущению конфликта интересов, в том числе скрытой аффилированности при осуществлении закупок товаров, работ, услуг для государственных нужд.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на постоянной основе проводится проверка анкетных данных, биографии кандидата и отзывов с предыдущих мест работы. Организуется поэтапное тестирование, что позволяет получить четкий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соответствии с методическими рекомендациями от 12 марта 2015 года Минэкономразвития России № 5593-ЕЕ/Д28и и Минобрнауки России № АК-552/06, организовано регулярное повышение квалификации сотрудников, непосредственно связанных с закупочной деятельностью. Так, в 2023 году повышение квалификации прошли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сотрудника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отдела контрактной службы управления государственных закупок и учета по теме: «Противодействие коррупции при осуществлении закупочной деятельности». 9 сотрудников министерства прошли повышение квалификации по теме: «Контрактная система в сфере закупок товаров, работ, услуг для обеспечения государственных и муниципальных нужд».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от 30.01.2018 № 81, и комиссия по осуществлению закупок товаров, работ, услуг для обеспечения государственных нужд Новосибирской области в установленной сфере деятельности, созданная приказом министерства от 01.02.2018 № 99.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Для выявления и исключения ситуации личной заинтересованности, фактов, содержащих признаки возникновения конфликта интересов, скрытой аффилированности, проводится многоуровневая проверка обоснованности начальной (максимальной) цены (далее -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Новосибирскстата, аналогичных предложений в сети Интернет и представителей наиболее крупных сетевых компаний. Дополнительно осуществляется проверка отсутствия между лицами, предоставившими ценовое предложение на товары, работы, услуги для обоснования НМЦК аффилированности,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закупки, исключению фактов искусственного дробления закупки на несколько отдельных закупок с целью ухода от конкурентной процедуры и заключения контракта с единственным поставщиком.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При подготовке проектов контрактов министерство руководствуется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утвержденными формами типовых контрактов из «Библиотеки типовых контрактов, типовых условий контрактов», размещенными в единой информационной системе в сфере закупок по направлениям деятельности, формами типовых контрактов, размещенных в государственной информационной системе в сфере закупок Новосибирской области. В обязательном порядке проводится антикоррупционная экспертиза проектов государственных контрактов и технических заданий к ним.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последнем этапе исполнения контракта, для исключения личной заинтересованности, возможного конфликта интересов, приемочной комиссией, созданной в соответствии с приказом министерства от 10.07.2020 № 610, осуществляется проверка соответствия результатов закупки условиям контракта. При необходимости для принятия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привлекаются эксперты и экспертные организации. Организован систематический мониторинг эффективности осуществления претензионной работы.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Также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 и социальной защиты Российской Федерации, министерством разработана и утверждена карта коррупционных рисков, возникающих при осуществлении закупок в министерстве, сформированы индикаторы коррупционных проявлений. Проводится систематическая оценка коррупционных рисков, возникающих в ходе закупочной деятельности, в строгом соответствии с Методическими рекомендациями.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в результате принимаемых министерством мер факты наличия личной заинтересованности, которая приводит или может привести к конфликту интересов, факты, содержащие признаки конфликта интересов, в том числе скрытой аффилированности при осуществлении закупок для обеспечения государственных нужд, отсутствуют, в связи с чем основания для применения мер ответственности, направлении материалов в правоохранительные органы отсутствовали. При реализации закупочной деятельности обеспечено эффективное расходование бюджетных средств и соблюдение действующего законодательства в указанной сфере.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До сведения руководителей подведомственных учреждений министерством доведена информация, а также соответствующие методические материалы, о необходимости осуществления анализа информации об участниках государственных закупок в том числе в рамках реализации национальных и федеральных проектов на предмет установления их аффилированных связей с конкретными гражданскими служащими, работниками подведомственных учреждений, членами комиссий по осуществлению закупок.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целях исключения ситуаций личной заинтересованности, которая приводит или может привести к конфликту интересов, мер по недопущению конфликта интересов, в том числе скрытой аффилированности при осуществлении закупок товаров, работ, услуг для государственных нужд, в подведомственные учреждения при трудоустройстве изучается анкета, биография работника, претендующего на должность специалиста по закупкам. Проводится мониторинг и актуализация данных о близких родственниках, о месте работы близких родственников; о предыдущих местах работы специалиста в сфере закупок. Руководителями подведомственных учреждений осуществляется контроль за выполнением обязанности специалиста в сфере закупок в подаче уведомления о возникновении личной заинтересованности. Особый акцент делается на места работы близких родственников (свойственников) с целью выявления скрытой аффилированности при реализации полномочий в рамках осуществления управлением закупочной деятельности, осуществляемой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Сотрудниками (специалистами по закупкам) предоставляются справки формы 2-НДФЛ с предыдущего места работы с целью проверки сведений о доходах и расходах, сопоставления получаемых доходов.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подведомственных министерству учреждениях разработаны и утверждены карты коррупционных рисков, возникающих при осуществлении закупок, включающие меры по их минимизации. Работники учреждений, чьи должности связаны с высоким коррупционным риском при осуществлении закупок, представляют декларации о возможной личной заинтересованности.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Аналитические мероприятия по выявлению личной заинтересованности проводятся в рамках конкретной закупки при поступлении информации, которая служит поводом для их проведения. Аналитические мероприятия заключаются, например, в анализе (сравнении) полученных «профилей» всех работников, причастных к конкретной закупке, и «профиля» участника этой закупки, с которым предполагается заключение контракта. 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 мерах, принятых исполнительными </w:t>
            </w: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</w:rPr>
              <w:t>органами Новосибирской области, ответственными за реализацию на территории Новосибирской области национальных и федеральных (региональных) проектов,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во исполнение пункта 2 решения по вопросу 1 протокола заседания комиссии № 2 от 17.03.2020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10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, в том числе с указанием конкретных мероприятий, осуществляемых в целях реализации мер, определенных в пункте 2 решения по вопросу 1 протокола заседания комиссии № 2 от 17.03.2020, а также о: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личном контроле руководителя областного органа за осуществлением должностными лицами областного органа полномочий в сфере реализации национальных и федеральных (региональных) проектов (с указанием принятых решений, мероприятий по обеспечению контроля), с примерами, когда контроль осуществляется коллегиально;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 разъяснении кадровыми службами областных органов должностным лицам на регулярной основе положений законодательства Российской Федерации о противодействии коррупции об ответственности за коррупционные правонарушения (с указанием формы (письменной, устной), наименования мероприятий, приложением подтверждающих материалов);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3) размещении в средствах массовой информации, на официальных сайтах областных органов информации о привлечении должностных лиц к ответственности за коррупционные правонарушения (с указанием ссылок на место размещения информации);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2023 году при предоставлении субсидий министерство руководствовалось порядками, отвечающими требованиям, установленными пунктом 2 решения по вопросу 2 протокола заседания комиссии № 2 от 17.03.2020, среди которых, например: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области», утвержденный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Порядок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сфере, утвержденный постановлением Правительства Новосибирской области от 22.03.2022 № 107-п «О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Указанные порядки не содержат необоснованных преимуществ для отдельных субъектов при принятии и рассмотрении документом, не содержат необоснованного требования излишних документов, необоснованного отказа в рассмотрении документов. Исключены ситуации личной заинтересованности.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Факты возникновения конфликта интересов со стороны государственных гражданских служащих отсутствуют.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онтроль за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роведением конкурсн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ых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отбор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ов осуществляет непосредственно м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инистр труда и социального развития Новосибирской области, отчетность министерства по результатам расходования субсидий визирует также министр.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 заседаниях Общественного совета при министерстве в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году были рассмотрены следующие вопросы:</w:t>
            </w:r>
          </w:p>
          <w:p>
            <w:pPr>
              <w:pStyle w:val="Style28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6"/>
                <w:szCs w:val="26"/>
                <w:lang w:eastAsia="ru-RU"/>
              </w:rPr>
              <w:t xml:space="preserve"> реализации министерством труда и социального развития Новосибирской области государственной программы Новосибирской области «Социальная поддержка в Новосибирской области» (в том числе рассматривались вопросы предоставления субсидий юридическим лицам);</w:t>
            </w:r>
          </w:p>
          <w:p>
            <w:pPr>
              <w:pStyle w:val="Style28"/>
              <w:widowControl/>
              <w:spacing w:before="0" w:after="0"/>
              <w:ind w:left="0" w:right="0"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6"/>
                <w:szCs w:val="26"/>
                <w:lang w:val="ru-RU" w:eastAsia="en-US" w:bidi="ar-SA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6"/>
                <w:szCs w:val="26"/>
              </w:rPr>
              <w:t xml:space="preserve"> реализации министерством труда и социального развития Новосибирской области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(в том числе рассматривались вопросы предоставления субсидий юридическим лицам);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 внесении изменений в Карту коррупционных рисков министерства труда и социального развития Новосибирской области.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Все вопросы согласованы и рекомендованы к принятию.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состав комиссий по проведению отбора некоммерческих организаций, не являющихся государственными (муниципальными) учреждениями (приказ Минтруда и соцразвития Новосибирской области от 10.01.2022 № 1 «О создании конкурсной комиссии по проведению отбора некоммерческих организаций, не являющихся государственными (муниципальными) учреждениями»), комиссии по возмещению затрат, связанных с оказанием государственных услуг в социальной сфере в соответствии с социальным сертификатом (приказ Минтруда и соцразвития Новосибирской области от 30.03.2022 № 289 «О создании комиссии по возмещению затрат, связанных с оказанием государственных услуг в социальной сфере в соответствии с социальным сертификатом») включены представители общественности.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Обеспечено предварительное обсуждение проектов нормативных правовых актов, регулирующих предоставление субсидий из средств областного бюджета, на электронных информационных площадках.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2023 году с учетом наличия ограничений на осуществление проверок контроль результатов предоставления субсидий проводился в рамках проверки отчетов и других документов, предоставляемых получателями субсидий в целях подтверждения целевого и эффективного расходования средств областного бюджета. С согласия получателей субсидий организовано проведение профилактических выездов для ознакомления с организацией процесса предоставления услуг на базе     организаций – получателей субсидий. В отчетный период осуществлялась консультационная поддержка по вопросам целевого и эффективного освоения средств субсидий с целью недопущения возникновения нарушений.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При исполнении должностных обязанностей гражданскими служащими министерства, участвующими в решении вопросов по предоставлению субсидий, на постоянной основе используется комплекс взаимосвязанных механизмов по обеспечению исключения ситуаций личной заинтересованности, которая приводит или может привести к конфликту интересов, мер по недопущению конфликта интересов;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2)  отделом кадровой работы управления организационно –  кадровой работы на постоянной основе разъясн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яются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положени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законодательства Российской Федерации о противодействии коррупции об ответственности за коррупционные правонарушения 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3) информаци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 привлечении должностных лиц к ответственности за коррупционные правонарушения в средствах массовой информации, на официальн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ом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сайт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не размещалась ввиду отсутствия таких случаев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>
        <w:trPr>
          <w:trHeight w:val="587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установления локальными правовыми актами государственных учреждений (организаций) обязанности декларирования в письменной форме наличия (отсутствия) личной заинтересованности, которая приводит или может привести к конфликту интересов, путем заполнения деклараций о конфликте интересов, а также оснований и порядка их комиссионного рассмотрения;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обязанности лиц, осуществляющих функции в сфере закупок товаров, работ, услуг для обеспечения государственных нужд, уведомлять о конфликте интересов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(подпункты 1-3 пункта 4 решения по вопросу 1 протокола заседания комиссии № 3 от 29.06.2020)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11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целях обеспечения соблюдения законодательства о противодействии коррупции в подведомственных министерству государственных учреждениях, министерством в учреждения  направлено письмо от 27.07.2021 № 6620-03-01-12/40 о необходимости обеспечить: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1) принятие локальных правовых актов об установлении: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обязанности декларирования в письменной форме наличия  (отсутствия) личной заинтересованности, которая приводит или может привести к конфликту интересов (для граждан, принимаемых на работу в учреждение на должность, входящую в перечень должностей, связанных с высоким коррупционным риском при приеме на работу, для работников учреждения, должности которых входят в перечень должностей, связанных с высоким коррупционным риском – ежегодно, в установленные учреждением сроки), путем заполнения деклараций о конфликте интересов, а также оснований и порядка их комиссионного рассмотрения;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обязанности лиц, осуществляющих функции в сфере закупок товаров, работ, услуг для обеспечения государственных нужд, уведомлять о конфликте интересов, предусмотренном пунктом 9 части 1 статья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2) продолжение работы, направленной на выявление личной заинтересованности, которая приводит или может привести к конфликту интересов, при исполнении должностных (служебных) обязанностей лицами, замещающими различные должности, в ходе осуществления закупок товаров, работ, услуг для обеспечения государственных нужд, в том числе в рамках реализации национальных и федеральных проектов, используя методические материалы Министерства труда и социальной защиты Российской Федерации, а также материалы, подготовленные ГКУ НСО «Управление контрактной системы» совместно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(http://www.nso.ru/page/26800).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одведомственных министерству учреждений приняты локальные нормативные акты по исполнению вышеуказанных мероприятий. Во всех подведомственных министерству учреждениях ведется работа по выявлени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ю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личной заинтересованности, которая приводит или может привести к конфликту интересов, при исполнении должностных (служебных) обязанностей лицами, замещающими различные должности, в ходе осуществления закупок товаров, работ, услуг для обеспечения государственных нужд.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целях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министерством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в отношении учреждений, подведомственных министерству, ежегодно утверждается план проверок, по которому проводятся проверки в подведомственных министерству учреждениях.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При исполнении должностных обязанностей гражданскими служащими министерства в ходе осуществления закупок товаров, работ, услуг для обеспечения государственных и муниципальных нужд на постоянной основе используется комплекс взаимосвязанных механизмов по обеспечению исключения ситуаций личной заинтересованности, которая приводит или может привести к конфликту интересов, мер по недопущению конфликта интересов.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 рассмотрении вопросов о реализации законодательства в сфере противодействия коррупции, в том числе о ставших известными обстоятельств совершения коррупционных правонарушений, фактов привлечения должностных лиц к юридической ответственности в случае их совершения в целях выработки мер по профилактике коррупционных правонарушений и их реализации применительно к сфере деятельности областного органа на заседаниях общественных советов, созданных при органах (подпункты 2 и 3 пункта 3 решения по вопросу 1 протокола заседания комиссии № 4 от 22.09.2020);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 общественном совете, созданном при министерстве, 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(протокол № 29) рассмотрен вопрос о внесении изменений в карту коррупционных рисков министерства.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Рассмотрен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ие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на общественном совете вопрос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об исполнении министерством программы «Противодействие коррупции в Новосибирской области на 2021-2024 годы», утвержденной постановлением Губернатора Новосибирской области от 27.09.2021 № 194, Плана мероприятий по противодействию коррупции в министерстве за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год, запланировано на 1 квартал 2024 года;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yellow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yellow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организации информирования при осуществлении разрешительных и контрольно-надзорных функций  специалистов исполнительных органов Новосибирской области, к должностным обязанностям которых отнесены такие функции, руководителей государственных учреждений (организаций), а также населения и бизнеса (пункт 3 решения по вопросу 2 протокола заседания комиссии № 4 от 22.09.2020)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12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Министерство осуществляет функции по выдаче предварительного разрешения: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на усыновление (удочерение) детей в случаях, предусмотренных законодательством Российской Федерации.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информационных стендах управления семейной политики и защиты прав детей;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интернет-сайте министерства http://www.mtsr.nso.ru;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- выдача разрешений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При осуществлении контрольно-надзорных функций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от 31.07.2020        № 248-ФЗ «О государственном контроле (надзоре) и муниципальном контроле в Российской Федерации».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министерства (далее - контрольный орган), в средствах массовой информации и в иных формах.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Контрольный орган размещает и поддерживает в актуальном состоянии на своем официальном сайте следующую информацию: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тексты нормативных правовых актов, регулирующих осуществление регионального контроля (надзора) (постоянно);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регионального контроля (надзора), о сроках и порядке их вступления в силу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контроля (надзора), а также информацию о мерах ответственности, применяемых при нарушении обязательных требований, с текстами в действующей редакции (постоянно);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4) утвержденные проверочные листы в формате, допускающем их использование для самообследования (по мере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5) 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(постоянно);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6) перечень индикаторов риска нарушения обязательных требований, порядок отнесения объектов контроля к категориям риска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8) программу и план проведения плановых контрольных (надзорных) мероприятий контрольного органа (при проведении таких мероприятий)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9) исчерпывающий перечень сведений, которые могут запрашиваться контрольным органам у контролируемого лица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10) сведения о способах получения консультаций по вопросам соблюдения обязательных требований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11) сведения о применении контрольным органом мер стимулирования добросовестности контролируемых лиц (по мере принятия или внесения изменений);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12) сведения о порядке досудебного обжалования решений контрольного органа, действий (бездействия) его должностных лиц (по мере принятия или внесения изменений);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13) доклады о правоприменительной практике;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14) доклады о региональном контроле (надзоре). 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обеспечении в рамках ведомственного контроля мер по предупреждению и противодействию коррупции в государственных учреждениях (организациях) (подпункты 1, 2, 6, 7 и 8 пункта 1 решения по вопросу 2 протокола заседания комиссии № 5 от 22.12.2020), осуществлению иных профилактических мероприятий, в том числе по  обеспечению организации методического сопровождения и проведению стажировочных практикумов для лиц, обеспечивающих работу по профилактике коррупционных правонарушений в государственных учреждениях (организациях) (пункт 1 решения по вопросу 5 протокола заседания комиссии № 3 от 19.10.2023)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13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;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eastAsia="ru-RU"/>
              </w:rPr>
              <w:t xml:space="preserve">             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инистерством продолжена работа по методическому сопровождению принятия мер по противодействию коррупции в подведомственных министерству учреждениях.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постоянной основе министерством осуществляется информирование подведомственных министерству учреждений об изменениях в законодательстве, методических рекомендациях федеральных органов власти по вопросам противодействия коррупции; обеспечение проведения декларационной кампании; проведение еженедельных селекторных совещаний, на которых по мере необходимости рассматриваются вопросы противодействия коррупции; консультирование.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Ежегодно министерство проводит масштабные мероприятия по вопросам противодействия коррупции с участием сотрудников подведомственных министерству учреждений.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Задачей мероприятий является формирование у сотрудников подведомственных министерству учреждений нетерпимости к коррупционному поведению.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Так, 21.12.2023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специалистами министерства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 xml:space="preserve">во взаимодействии 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сотрудник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проведен семинар-совещание с лицами, ответственными за работу по профилактике коррупционных правонарушений в государственных учреждениях, подведомственных министерству, на тему: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6"/>
                <w:szCs w:val="26"/>
                <w:lang w:eastAsia="ru-RU"/>
              </w:rPr>
              <w:t xml:space="preserve">«Организация работы по противодействию коррупции»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82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Для подведомственных министерству учреждений 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году  подготовлен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 направлен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информационн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е письм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 типичных ошибках в деятельности по противодействию коррупции, о профилактике коррупции, об усилении контроля.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целях обеспечения деятельности по формированию, повышению правового сознания и правовой культуры, в том числе в целях противодействия коррупции и нигилизму, 29.04.2019 между министерством и прокуратурой Новосибирской области заключено соглашение о взаимодействии в сфере правового, в том числе антикоррупционного просвещения. В рамках реализации указанного соглашения в подведомственных министерству учреждениях с участием органов прокуратуры проводятся тематические мероприятия (семинары, круглые столы, лекции и т.п.).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Министерством осуществляется на постоянной основе ведомственный контроль за реализацией мер по противодействию коррупции в подведомственных министерству учреждениях путем проведения проверок соблюдения федерального законодательства и законодательства Новосибирской области о противодействии коррупции (ежегодно приказом министерства утверждается план проверок учреждений).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2023 году при проведении анализа сведений о доходах, представленных руководителями учреждений, подведомственных министерству и лицами, претендующими на должности руководителей подведомственных министерству учреждений, а также проведении проверки достоверности и полноты сведений о доходах 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«Rusprofile» – сервиса проверки контрагентов). 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картографии (Росреестр) была получена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собственности), информация от Фонда пенсионного и социального страхования Российской Федерации о выплаченных декларанту и его (ее) супруги(у) пособиях.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По итогам анализа представленных сведений о доходах в ходе декларационной кампании 2023 года, содержащих достаточную информацию для принятия решения о проведении проверочных мероприятий было инициировано осуществление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двух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проверок достоверности и полноты сведений о доходах в отношении руководителей подведомственных министерству учреждений. По итогам двух проведенных проверок достоверности и полноты сведений о доходах в отношении одного руководителя подведомственного министерству учреждения применено дисциплинарное взыскание в виде выговора, в отношении второго руководителя подведомственного министерству учреждения принято решение меру ответственности, предусмотренную нормативными правовыми актами Российской Федерации, не применять.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рамках проведения проверки запрашивалась информация о владении маломерными судами, полученная от Главного управления МЧС РФ по Новосибирской области, информация, полученная от ГУ МВД России по Новосибирской области о зарегистрированных транспортных средствах декларантов, информация от УФНС России по Новосибирской области о доходах, об имуществе и обязательствах имущественного характера как физического лица, обо всех видах доходов, полученных от участия в коммерческих и некоммерческих организациях, о счетах и вкладах в банках и иных кредитных организациях, информация, полученная от управления организации социальных выплат министерства о произведенных выплатах мер социальной поддержки населения.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отношении лиц, претендующих на должности руководителей подведомственных министерству учреждений, представивших в 2023 году сведения о доходах, проверки достоверности и полноты сведений о доходах не проводились.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Служебная записка с приложением информации по результатам анализа сведений о доходах была направлена министру труда и социального развития Новосибирской области;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апреле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года для лиц, ответственных за работу по профилактике коррупционных правонарушений, в подведомственных министерству учреждениях, министерством были организованы курсы повышения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 по направлению: «Вопросы профилактики и противодействия коррупции в учреждениях бюджетной сферы». Обучение прошли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человек.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 официальных сайтах подведомственных министерству учреждений разделы «Противодействие коррупции» поддерживаются в актуальном состоянии.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Проводится оценка коррупционных рисков исходя из основных видов деятельности учреждений, ежегодно актуализируются карты коррупционных рисков.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целях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исполнения  пункта 1 решения по вопросу 5 протокола заседания комиссии № 3 от 19.10.2023 министром труда и социального развития Новосибирской области 14.11.2023 утвержден перечень поручений по исполнению решений, принятых по координации работы по противодействию коррупции в Новосибирской области (протокол № 3 от 19.10.2023), согласно которому руководителям структурных подразделений министерства, курирующим подведомственные министерсту учреждения, поручено усилить контроль за организацией в подведомственных учреждениях работы по профилактике коррупционных правонарушений, организовать методическое сопровождение и проведение стажировочных практикумов для лиц, обеспечивающих работу по профилактике коррупционнных правонарушений в подведомственных учреждениях.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подведомственных министерству учреждениях  организована работа по профилактике коррупционных нарушений, на регулярной основе предпринимаются меры по предупреждению и профилактики коррупционных правонарушений, проводятся мероприятия, в частности: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 определены работники, ответственные за работу по профилактике коррупции; 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 разработаны и приняты локальные нормативные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акты по вопросам предупреждения и профилактики коррупции; 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 все работники ознакомлены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локальными нормативными актами, регламентирующими вопросы предупреждения и противодействия коррупции;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 осуществляется оценка эффективности принимаемых в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учреждениях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мер по противодействию коррупции, по результатам которой разрабатываются предложени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формирования плана противодействия коррупции на очередной (текущий) год;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 на постоянной основе организовано взаимодействие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учреждений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правоохранительными и надзорными органами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(совещания, рабочие встречи, семинары, методические занятия, индивидуальные консультации); 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 организовано обучение по программам дополнительного профессионального образования по противодействию коррупции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руководителей и работников, ответственных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 работу по профилактике коррупции;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 обеспечено информирование граждан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проводимой работе по противодействию коррупции на информационных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стендах  учреждений;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 обеспечена работа телефона горячей линии по вопросам коррупции (информация о телефоне размещена на информационных стендах по вопросам противодействия коррупции);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 обеспечен контроль за недопущением работниками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учреждений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коррупционных правонарушений;</w:t>
            </w:r>
          </w:p>
          <w:p>
            <w:pPr>
              <w:pStyle w:val="Style28"/>
              <w:spacing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 руководителями обеспечено представление в установленном порядке сведений о полученных им доходах, расходах, об имуществе и обязательствах имущественного характера.</w:t>
            </w:r>
          </w:p>
          <w:p>
            <w:pPr>
              <w:pStyle w:val="Style28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 за организацией работы по профилактике коррупционных правонарушений в подведомственных учреждениях проводится на регулярной основе. Ежеквартально обобщается и анализируется информация о выявленных фактах нарушения законодательства о противодействии коррупции, совершенных сотрудниками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подведомственных учреждений,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обеспечивается контроль за соблюдением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рабтниками подведомственных учреждений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предотвращению и урегулированию конфликта интересов. </w:t>
            </w:r>
          </w:p>
          <w:p>
            <w:pPr>
              <w:pStyle w:val="Style28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Организовано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етодическое сопровождение подведомственных министерству учреждений. Так в 2023 году 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организованы и проведены следующие мероприятия: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1) 08.06.2023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учреждений занятости населения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 xml:space="preserve">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а государственных учреждений занятости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2) 20.06.2023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казенных учреждений Новосибирской области центров социальной поддержки населения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 xml:space="preserve">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казенных учреждений Новосибирской области центров социальной поддержки населения, 10 руководителей клиентских служб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3) 28.06.2023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осударственных автономных учреждений стационарного социального обслуживания Новосибирской области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(в мероприятии приняли участие 16 директоров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осударственных автономных учреждений стационарного социального обслуживания Новосибирской области);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>4) 20.10.2023 семинар с директорами подведомственных учреждений по вопросам противодействия коррупции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учреждений социального обслуживания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) 08.11.2023 рабочее совещание с директорами подведомственных учреждений по вопросам профилактики коррупции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центров социальной поддержки населения);</w:t>
            </w:r>
          </w:p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6) 17.11.2023 совещание</w:t>
            </w:r>
            <w:bookmarkStart w:id="0" w:name="_GoBack21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с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ru-RU"/>
              </w:rPr>
              <w:t xml:space="preserve">директорами подведомственных учреждений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 вопросу обязательного исполнения требований Федерального закона от 25.12.2008 № 273-ФЗ «О противодействии коррупции»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) 21.12.2023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специалистами министерства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 xml:space="preserve">во взаимодействии 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сотрудник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рамках Международного дня борьбы с коррупцией и во исполнение пункта 3.16 программы «Противодействие коррупции в Новосибирской области на 2021 - 2024 годы», утвержденной постановлением Губернатора Новосибирской области от 27.09.2021 № 194, пункта 4 программы «Антикоррупционное просвещение в Новосибирской области на 2022 - 2024 годы», утвержденной постановлением Правительства Новосибирской области от 15.02.2022 № 43-п, проведен семинар-совещание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 xml:space="preserve">с лицами, ответственными за работу по профилактике коррупционных правонарушений в государственных учреждениях, подведомственных министерству, на тему: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6"/>
                <w:szCs w:val="26"/>
                <w:lang w:eastAsia="ru-RU"/>
              </w:rPr>
              <w:t xml:space="preserve">«Организация работы по противодействию коррупции. 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82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человека).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Обеспечено участие подведомственных министерству учреждений в  семинаре-совещани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малом зале Правительства Новосибирской области с руководителями государственных учреждений Новосибирской области и лицами, ответственными за профилактику коррупционных и иных правонарушений, по вопросам организации работы по профилактике коррупционных правонарушений (20.09.2023). </w:t>
            </w:r>
          </w:p>
          <w:p>
            <w:pPr>
              <w:pStyle w:val="Style28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организации работы по противодействию и профилактике коррупции работники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подведомственных учреждений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ответственные за 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lang w:val="ru-RU" w:eastAsia="en-US" w:bidi="ar-SA"/>
              </w:rPr>
              <w:t>за профилактику коррупции в учреждениях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руководствуются такими методическими материалами, как:</w:t>
            </w:r>
          </w:p>
          <w:p>
            <w:pPr>
              <w:pStyle w:val="Style28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«Рекомендации по порядку проведения оценки коррупционных рисков в организации» Министерства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труда и социальной защиты Российской Федерации;</w:t>
            </w:r>
          </w:p>
          <w:p>
            <w:pPr>
              <w:pStyle w:val="Style28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«Пособие о мерах по предупреждению коррупции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области»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>
            <w:pPr>
              <w:pStyle w:val="Style28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Учебными материалами по дисциплине «Регулирование конфликта интересов», «Антикоррупционное законодательство в РФ», «Противодействие коррупции в образовательной организации», «Служебная этика и антикоррупционные стандарты поведения»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«Антикоррупционное декларирование».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ежегодной оценки коррупционных рисков, возникающих при реализации функций органов, в том числе в ходе закупочной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актуализации перечней должностей, при замещении которых государственные гражданские служащие обязаны представлять сведения о доходах;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рассмотрения на заседаниях комиссий по соблюдению требований к служебному поведению и урегулированию конфликта интересов проектов подготовленных карт коррупционных рисков и вопроса об актуализации соответствующих перечней (пункты 1-3 решения по вопросу 3 протокола заседания комиссии № 5 от 22.12.2020, пункт 3 решения по вопросу 3 протокола заседания комиссии № 1 от 31.03.2022);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при анализе коррупционных рисков, связанных с исполнением должностных обязанностей сотрудниками министерства, комиссией по соблюдению требований к служебному поведению государственных гражданских служащих и урегулированию конфликта интересов министерства принято решение актуализировать перечень должностей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доходах (приказы министерства от 04.09.2023 № 1546-НПА «О внесении изменений в приказ министерства труда и социального развития Новосибирской области от 25.06.2020 № 570», от 28.12.2023 № 2412-НПА «О внесении изменения в приказ министерства труда и социального развития Новосибирской области»);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 заседании комиссии по соблюдению требований к служебному поведению государственных гражданских служащих и урегулированию конфликта интересов рассмотрен вопрос о внесении изменений в карту коррупционных рисков министерства, которая актуализирована (в редакции от 19.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.2023), размещена на официальном сайте министерства в информационно – телекоммуникационной сети «Интернет».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6.10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- актуализации на постоянной основе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 (в случае ведения их личных дел в соответствии с нормативными правовыми актами);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- анализа сведений, содержащихся в анкетах, представляемых при назначении на указанные должности, и в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ознакомления граждан, поступающих на государственную гражданскую службу, с основными требованиями антикоррупционного законодательства и разъяснению государственным гражданским служащим Новосибирской области порядка (процедуры) представления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(пункт 1 решения по вопросу 3 протокола заседания комиссии № 1 от 31.03.2021);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ConsPlusNormal"/>
              <w:jc w:val="both"/>
              <w:rPr>
                <w:rFonts w:ascii="Times New Roman" w:hAnsi="Times New Roman" w:eastAsia="Calibri" w:cs="" w:cstheme="minorBid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eastAsia="en-US"/>
              </w:rPr>
              <w:t>- в соответствии с подпунктом «ж» пункта 19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 (далее – Положение) в министерстве организовано ежегодное ознакомление (октябрь 2023 года) гражданских служащих министерства с документами их личных дел.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sz w:val="26"/>
                <w:szCs w:val="26"/>
                <w:lang w:eastAsia="en-US"/>
              </w:rPr>
              <w:t xml:space="preserve"> Государственные гражданские служащие министерства также уведомлены о необходимости предоставления в кадровую службу министерства документов (пункт 16 Положения) для приобщения к их личным делам;</w:t>
            </w:r>
          </w:p>
          <w:p>
            <w:pPr>
              <w:pStyle w:val="ConsPlusNormal"/>
              <w:jc w:val="both"/>
              <w:rPr>
                <w:rFonts w:ascii="Times New Roman" w:hAnsi="Times New Roman" w:eastAsia="Calibri" w:cs="" w:cstheme="minorBid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- п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eastAsia="en-US"/>
              </w:rPr>
              <w:t xml:space="preserve">ри приеме на должность государственной гражданской службы в министерство проводится анализ представляемой гражданином, поступающим на гражданскую службу, анкеты по форме, утвержденной распоряжением Правительства РФ от 26.05.2005 № 667-р (далее – анкета). Особое внимание уделяется: соблюдению ограничений, установленных подпунктом 5 части 1 статьи 16 Федерального закона от 27.07.2004 № 79-ФЗ «О государственной гражданской службе Российской Федерации» (далее – Федеральный закон № 79-ФЗ); разделу 13 анкеты, в части указания и анализа информации о лицах, являющихся близкими родственниками гражданина, поступающего на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государственной гражданской службы, а также с лицами, замещающими должности в подведомственных министерству учреждениях). </w:t>
            </w:r>
            <w:r>
              <w:rPr>
                <w:rFonts w:ascii="Times New Roman" w:hAnsi="Times New Roman"/>
                <w:sz w:val="26"/>
                <w:szCs w:val="26"/>
              </w:rPr>
              <w:t>С целью анализа и выявления ситуаций возможного конфликта интересов организована работа по актуализации сведений, содержащихся в пункте 13 анкет государственной гражданских служащих министерства в августе-октябре 2023 года. Проведен анализ сведений о соблюдении государственными гражданскими служащими ограничений, запретов, требований о предотвращении или об урегулировании конфликта интересов, об исполнении ими обязанностей, установленных законодательством Российской Федерации о противодействии коррупции;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ри назначении на должность государственной гражданской службы в министерство граждане знакомят</w:t>
            </w:r>
            <w:bookmarkStart w:id="1" w:name="_GoBack1"/>
            <w:bookmarkEnd w:id="1"/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ся с основными требованиями антикоррупционного законодательства о предотвращении или об урегулировании конфликта интересов;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6.11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об обеспечении сбора, обобщения и последующего представления информации: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-о системе мероприятий, осуществляемых в Новосибирской области в целях контроля соблюдения законодательства в ходе реализации национальных и федеральных (региональных) проектов (пункт 1 решения по вопросу 2 протокола заседания комиссии № 3 от 29.06.2020);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-о мерах по контролю за исполнением государственными учреждениями (организациями) возложенных на них обязательств по участию в реализации национальных и федеральных (региональных) проектов (пункт 3 решения по вопросу 2 протокола № 3 от 06.10.2021);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об обеспечении разграничения сфер ответственности за конечный результат мероприятий, проводимых в ходе участия в реализации национальных и федеральных (региональных) проектов, между соответствующим исполнительным органом и органами местного самоуправления муниципальных образований Новосибирской области, получающими межбюджетные трансферты для софинансирования соответствующих расходных обязательств (пункт 3 решения по вопросу 2 протокола № 3 от 06.10.2021);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-о создании единого сервиса по контрольной (надзорной) деятельности на территории Новосибирской области, сервисов самопроверки контролируемых лиц/» калькуляторов риска» на сайте контрольного органа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(подпункт 4 пункта 1 решения по вопросу 4 протокола заседания комиссии № 3 от 19.10.2023)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14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министерством на территории Новосибирской области реализуются региональные проекты «Старшее поколение», «Содействие занятости», «Финансовая поддержка семей при рождении детей», входящие в национальный проект «Демография».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реализации региональных проектов «Старшее поколение», «Содействие занятости», как исполнители мероприятий участвуют государственные учреждения, подведомственные министерству и органы местного самоуправления Новосибирской области.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целях проведения мер контроля за исполнением государственными учреждениями, подведомственными министерству, возложенных на них обязательств по участию в реализации региональных проектов на территории Новосибирской области в министерство предоставляются ежемесячные/ ежеквартальные/ежегодные отчеты: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о расходах, источником финансового обеспечения которых является субсидия;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о достижении значений результатов предоставления субсидии;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о целевом использовании средств;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 об эффективном использовании средств.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еженедельном режиме проводятся совещания по вопросам реализации мероприятий региональных проектов, оказывается методическая помощь руководителям и специалистам учреждений в части оптимизации процесса достижения плановых показателей. Мероприятия проводятся в соответствии с планами-графиками, в которых отражены необходимые организационные меры и мероприятия по обеспечению выполнения работ по исполнению результатов проектов.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 администрациями муниципальных образований Новосибирской области заключены соглашения о предоставлении иного межбюджетного трансферта из бюджета субъекта Российской Федерации в целях реализации пилотного проекта по созданию системы долговременного ухода за гражданами пожилого возраста и инвалидами в рамках регионального проекта «Старшее поколение» национального проекта «Демография».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 соответствии с заключенными соглашениями, в целях контроля за исполнением органами местного самоуправления мероприятий по долговременному уходу за гражданами пожилого возраста и инвалидами в министерство предоставляются ежеквартальные/годовые отчеты: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о достижении значений результатов использования субсидии и обязательств, принятых в целях их достижения;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 о расходах, в целях софинансирования которых предоставляется субсидия.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Также осуществляется еженедельный мониторинг мер, принимаемых на территориях муниципальных районов и городских округов Новосибирской области, направленных на достижение плановых показателей.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Нарушений, связанных с ненадлежащим или несвоевременным исполнением показателей и результатов региональных проектов, не выявлено.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Информация об исполнении подпункта 3 пункта 2 решения по вопросу второму Протокола заседания комиссии по координации работы по противодействию коррупции в Новосибирской области от 06.10.2021 № 3 направлена в министерство экономического развития Новосибирской области письмом от 12.11.2021 № 3779-19/8-Вн. </w:t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6.12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обеспечении модернизации государственной информационной системы Новосибирской области «Кадровый учет государственных гражданских служащих Новосибирской области», в части расширения функциональных возможностей по приему, автоматической обработке, анализу и хранению сведений о доходах, расходах, об имуществе и обязательствах имущественного характера лиц, замещающих муниципальные должности, кандидатов, претендующих на замещение должности главы муниципального образования Новосибирской области (пункт 3 решения по вопросу 1 протокола № 3 от 06.10.2021)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vertAlign w:val="superscript"/>
                <w:lang w:eastAsia="ru-RU"/>
              </w:rPr>
              <w:footnoteReference w:id="15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highlight w:val="green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6.13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об обеспечении: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актуализации нормативных правовых актов в целях приведения их в соответствие с федеральным законодательством, с учетом правоприменительной практики;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разъяснения должностным лицам органа порядка применения норм законодательства в целях 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(региональных) проектов;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- рассмотрения на заседаниях комиссий по соблюдению требований к служебному поведению и урегулированию конфликта интересов: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результатов анализа сведений о доходах, представленных государственными гражданскими служащими и материалов антикоррупционных проверок, по результатам проведения которых имеются сомнения (разногласия) в вопросе применения взысканий за совершение коррупционных правонарушений и (или) принятия мер по устранению выявленных нарушений (пункт 3 решения по вопросу 3 протокола заседания комиссии № 1 от 31.03.2022);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 в 2023 году министерством приняты нормативные правовые акты: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приказ от 06.02.2023 № 143-НПА «О внесении изменений в приказ министерства труда и социального развития Новосибирской области от 26.12.2017 № 95»;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приказ от 26.05.2023 № 773 «Об утверждении формы журнала учета заявлений руководителей государственных учреждений Новосибирской области, подведомственных министерству труда и социального развития Новосибирской области, о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детей»;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приказ от 04.09.2023 № 1545-НПА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приказ от 04.09.2023 № 1546-НПА «О внесении изменений в приказ министерства труда и социального развития Новосибирской области от 25.06.2020 № 570»;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приказ от 29.11.2023 № 2128-НПА «О внесении изменений в приказ министерства труда и социального развития Новосибирской области от 12.02.2018 № 139»;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приказ от 28.12.2023 № 2412-НПА «О внесении изменения в приказ министерства труда и социального развития Новосибирской области от 25.06.2020 № 570»;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 в целях 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(региональных) проектов государственны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граждански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служащи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 разъясняется поряд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ок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применения норм законодательства;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 заседании комиссии по соблюдению требований к служебному поведению государственных гражданских служащих и урегулированию конфликта интересов министерства рассмотрен вопрос об исполнении обязанности по представлению сведений о доходах и анализе представленных сведений. Фактически в рамках декларационной кампании 2023 года обязанность по представлению сведений о доходах исполнена, приняты справки о доходах в количестве 210 шт., представленные 94 декларантами.</w:t>
            </w:r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Об участии в 2023 году государственных гражданских служащих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в управлении некоммерческими организациями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, с указанием:</w:t>
            </w:r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количества: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1) лиц, обратившихся с ходатайством о получении разрешения на участие в управлении некоммерческой организацией,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которым разрешено участвовать;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2) лиц, обратившихся с ходатайством о получении разрешения на участие в управлении некоммерческой организацией,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которым отказано в разрешении участвовать;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ConsPlus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ходатайства о разрешении участия на безвозмездной основе в управлении некоммерческой организацией от гражданских служащих министерства в 2023 году не поступали</w:t>
            </w:r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сведений о выявленных нарушений,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1) количества допущенных государственными гражданскими служащими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2) характера допущенных государственными гражданскими служащими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3) способов выявления допущенных государственными гражданскими служащими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4) принятые меры по указанным фактам (с указанием конкретного вида взыскания, в случае его применения).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нарушения не выявлены</w:t>
            </w:r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 деятельности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комиссии по соблюдению требований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к служебному поведению государственных гражданских служащих и урегулированию конфликта интересов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в 2023 году, с указанием:</w:t>
            </w:r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количества состоявшихся заседаний комиссии, на которых рассматривались дополнительные вопросы;</w:t>
            </w:r>
            <w:r>
              <w:rPr>
                <w:rStyle w:val="Style16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footnoteReference w:id="16"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 тематики рассмотренных на заседаниях комиссии вопросов.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 в 2023 году проведено три заседания комиссии;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sz w:val="26"/>
                <w:szCs w:val="26"/>
              </w:rPr>
              <w:t xml:space="preserve">а первом заседании комиссии рассмотрены вопросы: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 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 xml:space="preserve"> возникновении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итогам рассмотрения принято решение исключить гражданского служащего министерства из состава комиссии на период проведения данного заседания.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б) </w:t>
            </w:r>
            <w:r>
              <w:rPr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 xml:space="preserve"> рассмотрении материалов проверок достоверности и полноты сведений, свидетельствующих о представлении гражданскими служащими министерства недостоверных или неполных сведений о доходах.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принято решение установить, что сведения о доходах, представленные гражданскими служащими министерства, являются недостоверными и неполными. В четырех случаях министру труда и социального развития Новосибирской области рекомендовано не применять к гражданским служащим министерства меры ответственности, предусмотренные нормативными правовыми актами Российской Федерации. В двух случаях рекомендовано применить к гражданским служащим министерства меру ответственности, предусмотренную нормативными правовыми актами Российской Федерации. В одном случае также министру труда и социального развития Новосибирской области рекомендовано рассмотреть вопрос дальнейшего нахождения гражданского служащего министерства в составе комиссии министерства;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в) </w:t>
            </w:r>
            <w:r>
              <w:rPr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>б актуализации перечня должностей.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итогам рассмотрения принято решение актуализировать перечень должностей в соответствии с предлагаемыми изменениями.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втором заседании комиссии рассмотрены вопросы: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а)</w:t>
            </w:r>
            <w:r>
              <w:rPr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 xml:space="preserve"> даче согласия на замещение должности в организации на условиях трудового договора гражданину, замещавшему должность гражданской службы Новосибирской области в министерстве.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принято решение дать согласие гражданину, замещавшему должность гражданской службы Новосибирской области в министерстве, на замещение должности в организации на условиях трудового договора;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б) о </w:t>
            </w:r>
            <w:r>
              <w:rPr>
                <w:sz w:val="26"/>
                <w:szCs w:val="26"/>
              </w:rPr>
              <w:t xml:space="preserve">рассмотрении материалов проверки соблюдения гражданским служащим министерства ограничений и запретов, связанных с прохождением гражданской службы.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установлено, что гражданским служащим министерства не соблюдались требования к служебному поведению, предоставлено время для устранения факторов, приводящих к нарушению запрета, связанного с прохождением гражданской службы;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в) о</w:t>
            </w:r>
            <w:r>
              <w:rPr>
                <w:sz w:val="26"/>
                <w:szCs w:val="26"/>
              </w:rPr>
              <w:t xml:space="preserve"> рассмотрении материалов проверки достоверности и полноты сведений, свидетельствующих о представлении гражданским служащим министерства недостоверных или неполных сведений о доходах.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принято решение установить, что сведения о доходах, представленные гражданским служащим министерства, являются недостоверными и неполными. Рекомендовать министру труда и социального развития Новосибирской области не применять к гражданскому служащему меру ответственности, предусмотренную нормативными правовыми актами Российской Федерации;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г)​ </w:t>
            </w:r>
            <w:r>
              <w:rPr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 xml:space="preserve"> результатах представления в 2023 году гражданскими служащими министерства и кандидатами на должности гражданской службы министерства сведений о доходах.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принято решение принять к сведению доклад о результатах представления в 2023 году гражданскими служащими министерства и кандидатами на должности гражданской службы министерства сведений о доходах.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третьем заседании комиссии рассмотрены вопросы: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а) о</w:t>
            </w:r>
            <w:r>
              <w:rPr>
                <w:sz w:val="26"/>
                <w:szCs w:val="26"/>
              </w:rPr>
              <w:t xml:space="preserve"> соблюдении гражданским служащим министерства ограничений и запретов, связанных с прохождением гражданской службы.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установлено, что гражданским служащим министерства устранены факторы, приводящие к нарушению запрета, связанного с прохождением гражданской службы;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>б актуализации перечня должностей.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принято решение актуализировать перечень должностей в соответствии с предлагаемыми изменениями;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карту коррупционных рисков министерства.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По итогам рассмотрения приняты решения: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одобрить внесение изменений в карту коррупционных рисков министерства;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рекомендовать министру труда и социального развития Новосибирской области утвердить в установленном порядке карту коррупционных рисков министерства.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г)</w:t>
            </w:r>
            <w:r>
              <w:rPr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</w:t>
            </w:r>
            <w:r>
              <w:rPr>
                <w:sz w:val="26"/>
                <w:szCs w:val="26"/>
              </w:rPr>
              <w:t>одведение итогов деятельности комиссии в 2023 году. Утверждение плана работы комиссии на 2024 год.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По итогам рассмотрения приняты решения: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принять к сведению информацию об итогах деятельности комиссии в 2023 году;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2) утвердить план работы комиссии на 2024 год.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«Интернет»: </w:t>
            </w:r>
            <w:hyperlink r:id="rId3">
              <w:r>
                <w:rPr>
                  <w:rFonts w:eastAsia="Times New Roman" w:cs="Times New Roman" w:ascii="Times New Roman" w:hAnsi="Times New Roman"/>
                  <w:sz w:val="26"/>
                  <w:szCs w:val="26"/>
                  <w:lang w:eastAsia="ru-RU"/>
                </w:rPr>
                <w:t>https://mtsr.nso.ru/page/1293</w:t>
              </w:r>
            </w:hyperlink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739" w:type="dxa"/>
            <w:gridSpan w:val="4"/>
            <w:tcBorders/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О проведении в 2023 году </w:t>
            </w:r>
            <w:bookmarkStart w:id="2" w:name="_GoBack"/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 xml:space="preserve">органами </w:t>
            </w:r>
            <w:bookmarkEnd w:id="2"/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t>прокуратуры Новосибирской области проверок</w:t>
            </w:r>
            <w:r>
              <w:rPr>
                <w:rStyle w:val="Style16"/>
                <w:rFonts w:eastAsia="Times New Roman" w:cs="Times New Roman" w:ascii="Times New Roman" w:hAnsi="Times New Roman"/>
                <w:b/>
                <w:sz w:val="26"/>
                <w:szCs w:val="26"/>
                <w:lang w:eastAsia="ru-RU"/>
              </w:rPr>
              <w:footnoteReference w:id="17"/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, с указанием: </w:t>
            </w:r>
          </w:p>
        </w:tc>
      </w:tr>
      <w:tr>
        <w:trPr>
          <w:trHeight w:val="877" w:hRule="atLeast"/>
        </w:trPr>
        <w:tc>
          <w:tcPr>
            <w:tcW w:w="85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69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1) количества проведенных органами прокуратуры проверок;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2) предмета проверки;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3) кем принималось решение об осуществлении проверки;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4) результатов проверки, в том числе: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- реквизитов акта прокурорского реагирования или акта об отсутствии нарушений;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- характера выявленных в ходе проверки нарушений, допущенных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государственными гражданскими служащими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5) принятых мер ответственности в отношении 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государственных гражданских служащих, допустивших нарушения.</w:t>
            </w:r>
          </w:p>
        </w:tc>
        <w:tc>
          <w:tcPr>
            <w:tcW w:w="779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проверки министерства 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2023 году органами прокуратуры Новосибирской области не проводил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/>
      </w:r>
    </w:p>
    <w:sectPr>
      <w:headerReference w:type="default" r:id="rId4"/>
      <w:footnotePr>
        <w:numFmt w:val="decimal"/>
      </w:footnotePr>
      <w:type w:val="nextPage"/>
      <w:pgSz w:orient="landscape" w:w="16838" w:h="11906"/>
      <w:pgMar w:left="567" w:right="567" w:header="709" w:top="766" w:footer="0" w:bottom="426" w:gutter="0"/>
      <w:pgNumType w:start="1"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4"/>
        <w:ind w:left="142" w:right="-427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>При подготовке информации просьба обратить внимание на сноски, к которых указаны адресаты, в части предоставления запрашиваемой информации.</w:t>
      </w:r>
    </w:p>
  </w:footnote>
  <w:footnote w:id="3">
    <w:p>
      <w:pPr>
        <w:pStyle w:val="Style34"/>
        <w:ind w:left="142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>Информация предоставляется исполнительными органами Новосибирской области, не предоставившими такую информацию на момент получения данного запроса.</w:t>
      </w:r>
    </w:p>
  </w:footnote>
  <w:footnote w:id="4">
    <w:p>
      <w:pPr>
        <w:pStyle w:val="Style34"/>
        <w:ind w:left="142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 xml:space="preserve">Информация предоставляется ответственными исполнителями мероприятий, предусмотренных Планом совместных мероприятий (министерством культуры Новосибирской области, министерством образования Новосибирской области, министерством труда и социального развития Новосибирской области, министерством физической культуры и спорта Новосибирской области, министерством природных ресурсов и экологии Новосибирской области, министерством сельского хозяйства Новосибирской области, управлением информационных проектов Новосибирской области). </w:t>
      </w:r>
    </w:p>
  </w:footnote>
  <w:footnote w:id="5">
    <w:p>
      <w:pPr>
        <w:pStyle w:val="Style34"/>
        <w:ind w:left="142" w:hanging="0"/>
        <w:jc w:val="both"/>
        <w:rPr/>
      </w:pPr>
      <w:r>
        <w:rPr>
          <w:rStyle w:val="Style25"/>
        </w:rPr>
        <w:footnoteRef/>
      </w:r>
      <w:r>
        <w:rPr/>
        <w:t xml:space="preserve"> </w:t>
      </w:r>
      <w:r>
        <w:rPr/>
        <w:t>Информация предоставляется исполнительными органами Новосибирской области, в ведении которых находятся учреждения.</w:t>
      </w:r>
    </w:p>
  </w:footnote>
  <w:footnote w:id="6">
    <w:p>
      <w:pPr>
        <w:pStyle w:val="Style34"/>
        <w:spacing w:before="0" w:after="0"/>
        <w:ind w:left="142" w:hanging="142"/>
        <w:contextualSpacing/>
        <w:jc w:val="both"/>
        <w:rPr/>
      </w:pPr>
      <w:r>
        <w:rPr>
          <w:rStyle w:val="Style25"/>
        </w:rPr>
        <w:footnoteRef/>
      </w:r>
      <w:r>
        <w:rPr/>
        <w:tab/>
        <w:t> </w:t>
      </w:r>
      <w:r>
        <w:rPr/>
        <w:t>Информация предоставляется исполнительными органами Новосибирской области, не предоставившими такую информацию на момент получения данного запроса.</w:t>
      </w:r>
    </w:p>
  </w:footnote>
  <w:footnote w:id="7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государственной жилищной инспекцией Новосибирской области.</w:t>
      </w:r>
    </w:p>
  </w:footnote>
  <w:footnote w:id="8">
    <w:p>
      <w:pPr>
        <w:pStyle w:val="Style34"/>
        <w:jc w:val="both"/>
        <w:rPr/>
      </w:pPr>
      <w:r>
        <w:rPr>
          <w:rStyle w:val="Style25"/>
        </w:rPr>
        <w:footnoteRef/>
      </w:r>
      <w:r>
        <w:rPr>
          <w:lang w:val="en-US"/>
        </w:rPr>
        <w:t> </w:t>
      </w:r>
      <w:r>
        <w:rPr/>
        <w:t>Информация представляется исполнительными органами Новосибирской области, в ведении которых находятся государственные учреждения (организации).</w:t>
      </w:r>
    </w:p>
  </w:footnote>
  <w:footnote w:id="9">
    <w:p>
      <w:pPr>
        <w:pStyle w:val="Style34"/>
        <w:jc w:val="both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исполнительными органами Новосибирской области, ответственными за реализацию на территории Новосибирской области национальных и федеральных (региональных) проектов.</w:t>
      </w:r>
    </w:p>
  </w:footnote>
  <w:footnote w:id="10">
    <w:p>
      <w:pPr>
        <w:pStyle w:val="Style34"/>
        <w:jc w:val="both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исполнительными органами Новосибирской области, ответственными за реализацию на территории Новосибирской области национальных и федеральных (региональных) проектов.</w:t>
      </w:r>
    </w:p>
  </w:footnote>
  <w:footnote w:id="11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 xml:space="preserve">Информация представляется исполнительными органами Новосибирской области, в ведении которых находятся государственные учреждения (организации).  </w:t>
      </w:r>
    </w:p>
  </w:footnote>
  <w:footnote w:id="12">
    <w:p>
      <w:pPr>
        <w:pStyle w:val="Style34"/>
        <w:jc w:val="both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исполнительными органами Новосибирской области, осуществляющими разрешительные и контрольно-надзорные функции в установленной сфере деятельности.</w:t>
      </w:r>
    </w:p>
  </w:footnote>
  <w:footnote w:id="13">
    <w:p>
      <w:pPr>
        <w:pStyle w:val="Style34"/>
        <w:jc w:val="both"/>
        <w:rPr/>
      </w:pPr>
      <w:r>
        <w:rPr>
          <w:rStyle w:val="Style25"/>
        </w:rPr>
        <w:footnoteRef/>
      </w:r>
      <w:r>
        <w:rPr>
          <w:lang w:val="en-US"/>
        </w:rPr>
        <w:t> </w:t>
      </w:r>
      <w:r>
        <w:rPr/>
        <w:t>Информация представляется исполнительными органами Новосибирской области, в ведении которых находятся государственные учреждения (организации).</w:t>
      </w:r>
    </w:p>
  </w:footnote>
  <w:footnote w:id="14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предоставляется министерством экономического развития Новосибирской области.</w:t>
      </w:r>
    </w:p>
  </w:footnote>
  <w:footnote w:id="15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представляется министерством цифрового развития и связи Новосибирской области.</w:t>
      </w:r>
    </w:p>
  </w:footnote>
  <w:footnote w:id="16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 xml:space="preserve">В соответствии с решениями комиссии по координации работы по противодействию коррупции в Новосибирской области.  </w:t>
      </w:r>
    </w:p>
  </w:footnote>
  <w:footnote w:id="17">
    <w:p>
      <w:pPr>
        <w:pStyle w:val="Style34"/>
        <w:rPr/>
      </w:pPr>
      <w:r>
        <w:rPr>
          <w:rStyle w:val="Style25"/>
        </w:rPr>
        <w:footnoteRef/>
      </w:r>
      <w:r>
        <w:rPr/>
        <w:t> </w:t>
      </w:r>
      <w:r>
        <w:rPr/>
        <w:t>Информация предоставляется исполнительными органами Новосибирской области, в которых в течение 2023 года органы прокуратуры Новосибирской области осуществляли проверки на основании соответствующего решения о проведении проверки.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005379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35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020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e7c6a"/>
    <w:rPr/>
  </w:style>
  <w:style w:type="character" w:styleId="Style15" w:customStyle="1">
    <w:name w:val="Текст сноски Знак"/>
    <w:basedOn w:val="DefaultParagraphFont"/>
    <w:link w:val="a6"/>
    <w:uiPriority w:val="99"/>
    <w:semiHidden/>
    <w:qFormat/>
    <w:rsid w:val="00ce7c6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e7c6a"/>
    <w:rPr>
      <w:vertAlign w:val="superscript"/>
    </w:rPr>
  </w:style>
  <w:style w:type="character" w:styleId="Style17" w:customStyle="1">
    <w:name w:val="Текст концевой сноски Знак"/>
    <w:basedOn w:val="DefaultParagraphFont"/>
    <w:link w:val="aa"/>
    <w:uiPriority w:val="99"/>
    <w:semiHidden/>
    <w:qFormat/>
    <w:rsid w:val="00190d7d"/>
    <w:rPr>
      <w:sz w:val="20"/>
      <w:szCs w:val="20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90d7d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d7a29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e"/>
    <w:uiPriority w:val="99"/>
    <w:semiHidden/>
    <w:qFormat/>
    <w:rsid w:val="00ed7a29"/>
    <w:rPr>
      <w:sz w:val="20"/>
      <w:szCs w:val="20"/>
    </w:rPr>
  </w:style>
  <w:style w:type="character" w:styleId="Style20" w:customStyle="1">
    <w:name w:val="Тема примечания Знак"/>
    <w:basedOn w:val="Style19"/>
    <w:link w:val="af0"/>
    <w:uiPriority w:val="99"/>
    <w:semiHidden/>
    <w:qFormat/>
    <w:rsid w:val="00ed7a29"/>
    <w:rPr>
      <w:b/>
      <w:bCs/>
      <w:sz w:val="20"/>
      <w:szCs w:val="20"/>
    </w:rPr>
  </w:style>
  <w:style w:type="character" w:styleId="Style21" w:customStyle="1">
    <w:name w:val="Текст выноски Знак"/>
    <w:basedOn w:val="DefaultParagraphFont"/>
    <w:link w:val="af2"/>
    <w:uiPriority w:val="99"/>
    <w:semiHidden/>
    <w:qFormat/>
    <w:rsid w:val="00ed7a29"/>
    <w:rPr>
      <w:rFonts w:ascii="Segoe UI" w:hAnsi="Segoe UI" w:cs="Segoe UI"/>
      <w:sz w:val="18"/>
      <w:szCs w:val="18"/>
    </w:rPr>
  </w:style>
  <w:style w:type="character" w:styleId="Style22">
    <w:name w:val="Интернет-ссылка"/>
    <w:basedOn w:val="DefaultParagraphFont"/>
    <w:uiPriority w:val="99"/>
    <w:unhideWhenUsed/>
    <w:rsid w:val="00290c26"/>
    <w:rPr>
      <w:color w:val="0563C1" w:themeColor="hyperlink"/>
      <w:u w:val="single"/>
    </w:rPr>
  </w:style>
  <w:style w:type="character" w:styleId="Style23" w:customStyle="1">
    <w:name w:val="Нижний колонтитул Знак"/>
    <w:basedOn w:val="DefaultParagraphFont"/>
    <w:link w:val="af5"/>
    <w:uiPriority w:val="99"/>
    <w:qFormat/>
    <w:rsid w:val="00c334d2"/>
    <w:rPr/>
  </w:style>
  <w:style w:type="character" w:styleId="Style24">
    <w:name w:val="Посещённая гиперссылка"/>
    <w:basedOn w:val="DefaultParagraphFont"/>
    <w:uiPriority w:val="99"/>
    <w:semiHidden/>
    <w:unhideWhenUsed/>
    <w:rsid w:val="001673a9"/>
    <w:rPr>
      <w:color w:val="954F72" w:themeColor="followedHyperlink"/>
      <w:u w:val="single"/>
    </w:rPr>
  </w:style>
  <w:style w:type="character" w:styleId="Style25">
    <w:name w:val="Символ сноски"/>
    <w:qFormat/>
    <w:rPr/>
  </w:style>
  <w:style w:type="character" w:styleId="Style26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8">
    <w:name w:val="Body Text"/>
    <w:basedOn w:val="Normal"/>
    <w:pPr>
      <w:spacing w:lineRule="auto" w:line="240" w:before="0" w:after="140"/>
    </w:pPr>
    <w:rPr/>
  </w:style>
  <w:style w:type="paragraph" w:styleId="Style29">
    <w:name w:val="List"/>
    <w:basedOn w:val="Style28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4"/>
    <w:uiPriority w:val="99"/>
    <w:unhideWhenUsed/>
    <w:rsid w:val="00ce7c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note Text"/>
    <w:basedOn w:val="Normal"/>
    <w:link w:val="a7"/>
    <w:uiPriority w:val="99"/>
    <w:semiHidden/>
    <w:unhideWhenUsed/>
    <w:rsid w:val="00ce7c6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7c6a"/>
    <w:pPr>
      <w:spacing w:before="0" w:after="160"/>
      <w:ind w:left="720" w:hanging="0"/>
      <w:contextualSpacing/>
    </w:pPr>
    <w:rPr/>
  </w:style>
  <w:style w:type="paragraph" w:styleId="Style35">
    <w:name w:val="Endnote Text"/>
    <w:basedOn w:val="Normal"/>
    <w:link w:val="ab"/>
    <w:uiPriority w:val="99"/>
    <w:semiHidden/>
    <w:unhideWhenUsed/>
    <w:rsid w:val="00190d7d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ed7a2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1"/>
    <w:uiPriority w:val="99"/>
    <w:semiHidden/>
    <w:unhideWhenUsed/>
    <w:qFormat/>
    <w:rsid w:val="00ed7a29"/>
    <w:pPr/>
    <w:rPr>
      <w:b/>
      <w:bCs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ed7a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6">
    <w:name w:val="Footer"/>
    <w:basedOn w:val="Normal"/>
    <w:link w:val="af6"/>
    <w:uiPriority w:val="99"/>
    <w:unhideWhenUsed/>
    <w:rsid w:val="00c334d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 w:customStyle="1">
    <w:name w:val="Знак"/>
    <w:basedOn w:val="Normal"/>
    <w:qFormat/>
    <w:rsid w:val="00520eba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e7c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5">
    <w:name w:val="Table Grid"/>
    <w:basedOn w:val="a1"/>
    <w:uiPriority w:val="59"/>
    <w:rsid w:val="00ce7c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tsr.nso.ru/news/14676" TargetMode="External"/><Relationship Id="rId3" Type="http://schemas.openxmlformats.org/officeDocument/2006/relationships/hyperlink" Target="https://mtsr.nso.ru/page/1293" TargetMode="Externa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429D-FE10-42D9-BA33-F2D436F9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LibreOffice/6.4.7.2$Linux_X86_64 LibreOffice_project/40$Build-2</Application>
  <Pages>40</Pages>
  <Words>9140</Words>
  <Characters>70970</Characters>
  <CharactersWithSpaces>80055</CharactersWithSpaces>
  <Paragraphs>364</Paragraphs>
  <Company>Правительство Новосибирской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2023-12-22T07:31:00Z</dcterms:created>
  <dc:creator>Долгова Елена Борисовна</dc:creator>
  <dc:description/>
  <dc:language>ru-RU</dc:language>
  <cp:lastModifiedBy/>
  <cp:lastPrinted>2024-01-15T17:40:50Z</cp:lastPrinted>
  <dcterms:modified xsi:type="dcterms:W3CDTF">2024-02-13T14:25:20Z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Правительство Новосибирской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