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DD" w:rsidRDefault="003F69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69DD" w:rsidRDefault="003F69DD">
      <w:pPr>
        <w:pStyle w:val="ConsPlusNormal"/>
        <w:ind w:firstLine="540"/>
        <w:jc w:val="both"/>
        <w:outlineLvl w:val="0"/>
      </w:pPr>
    </w:p>
    <w:p w:rsidR="003F69DD" w:rsidRDefault="003F69DD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F69DD" w:rsidRDefault="003F69DD">
      <w:pPr>
        <w:pStyle w:val="ConsPlusTitle"/>
        <w:ind w:firstLine="540"/>
        <w:jc w:val="both"/>
      </w:pPr>
    </w:p>
    <w:p w:rsidR="003F69DD" w:rsidRDefault="003F69DD">
      <w:pPr>
        <w:pStyle w:val="ConsPlusTitle"/>
        <w:jc w:val="center"/>
      </w:pPr>
      <w:r>
        <w:t>ПОСТАНОВЛЕНИЕ</w:t>
      </w:r>
    </w:p>
    <w:p w:rsidR="003F69DD" w:rsidRDefault="003F69DD">
      <w:pPr>
        <w:pStyle w:val="ConsPlusTitle"/>
        <w:jc w:val="center"/>
      </w:pPr>
      <w:r>
        <w:t>от 13 апреля 2022 г. N 158-п</w:t>
      </w:r>
    </w:p>
    <w:p w:rsidR="003F69DD" w:rsidRDefault="003F69DD">
      <w:pPr>
        <w:pStyle w:val="ConsPlusTitle"/>
        <w:ind w:firstLine="540"/>
        <w:jc w:val="both"/>
      </w:pPr>
    </w:p>
    <w:p w:rsidR="003F69DD" w:rsidRDefault="003F69DD">
      <w:pPr>
        <w:pStyle w:val="ConsPlusTitle"/>
        <w:jc w:val="center"/>
      </w:pPr>
      <w:r>
        <w:t>О ВНЕСЕНИИ ИЗМЕНЕНИЙ В ПОСТАНОВЛЕНИЕ ПРАВИТЕЛЬСТВА</w:t>
      </w:r>
    </w:p>
    <w:p w:rsidR="003F69DD" w:rsidRDefault="003F69DD">
      <w:pPr>
        <w:pStyle w:val="ConsPlusTitle"/>
        <w:jc w:val="center"/>
      </w:pPr>
      <w:r>
        <w:t>НОВОСИБИРСКОЙ ОБЛАСТИ ОТ 24.03.2021 N 86-П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24.03.2021 N 86-п "Об утверждении региональной программы Новосибирской области "Снижение доли населения с денежными доходами ниже величины прожиточного минимума в Новосибирской области на период до 2030 года" следующие изменения: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в региональной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Новосибирской области "Снижение доли населения с денежными доходами ниже величины прожиточного минимума в Новосибирской области на период до 2030 года" (далее - региональная программа):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разделе I</w:t>
        </w:r>
      </w:hyperlink>
      <w:r>
        <w:t xml:space="preserve"> "Паспорт региональной программы Новосибирской области":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позицию</w:t>
        </w:r>
      </w:hyperlink>
      <w:r>
        <w:t xml:space="preserve"> "Цель региональной программы" изложить в следующей редакции: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</w:pPr>
      <w:r>
        <w:t>"</w:t>
      </w:r>
    </w:p>
    <w:p w:rsidR="003F69DD" w:rsidRDefault="003F69D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6803"/>
      </w:tblGrid>
      <w:tr w:rsidR="003F69D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69DD" w:rsidRDefault="003F69DD">
            <w:pPr>
              <w:pStyle w:val="ConsPlusNormal"/>
            </w:pPr>
            <w:r>
              <w:t>Цели региональной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3F69DD" w:rsidRDefault="003F69DD">
            <w:pPr>
              <w:pStyle w:val="ConsPlusNormal"/>
              <w:jc w:val="both"/>
            </w:pPr>
            <w:r>
              <w:t>1. Обеспечение устойчивого роста денежных доходов населения.</w:t>
            </w:r>
          </w:p>
          <w:p w:rsidR="003F69DD" w:rsidRDefault="003F69DD">
            <w:pPr>
              <w:pStyle w:val="ConsPlusNormal"/>
              <w:jc w:val="both"/>
            </w:pPr>
            <w:r>
              <w:t>2. Снижение уровня бедности в два раза по сравнению с показателем 2017 года</w:t>
            </w:r>
          </w:p>
        </w:tc>
      </w:tr>
    </w:tbl>
    <w:p w:rsidR="003F69DD" w:rsidRDefault="003F69DD">
      <w:pPr>
        <w:pStyle w:val="ConsPlusNormal"/>
        <w:spacing w:before="220"/>
        <w:jc w:val="right"/>
      </w:pPr>
      <w:r>
        <w:t>";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позиции</w:t>
        </w:r>
      </w:hyperlink>
      <w:r>
        <w:t xml:space="preserve"> "Целевые индикаторы региональной программы":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а) пункт 5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"5.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контракта.";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б) пункты 9 и 10 признать утратившими силу;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позицию</w:t>
        </w:r>
      </w:hyperlink>
      <w:r>
        <w:t xml:space="preserve"> "Объемы и источники финансирования региональной программы" изложить в следующей редакции: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</w:pPr>
      <w:r>
        <w:t>"</w:t>
      </w:r>
    </w:p>
    <w:p w:rsidR="003F69DD" w:rsidRDefault="003F69D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6803"/>
      </w:tblGrid>
      <w:tr w:rsidR="003F69DD"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:rsidR="003F69DD" w:rsidRDefault="003F69DD">
            <w:pPr>
              <w:pStyle w:val="ConsPlusNormal"/>
            </w:pPr>
            <w:r>
              <w:t xml:space="preserve">Объемы и источники финансирования региональной </w:t>
            </w:r>
            <w:r>
              <w:lastRenderedPageBreak/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F69DD" w:rsidRDefault="003F69DD">
            <w:pPr>
              <w:pStyle w:val="ConsPlusNormal"/>
              <w:jc w:val="both"/>
            </w:pPr>
            <w:r>
              <w:lastRenderedPageBreak/>
              <w:t>Общий объем финансирования составляет 320593057,4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- 183000308,4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lastRenderedPageBreak/>
              <w:t>областной бюджет Новосибирской области (далее - областной бюджет) - 137085344,4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Новосибирской области (далее - местные бюджеты) - 496555,6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- 10849,0 тыс. рублей.</w:t>
            </w:r>
          </w:p>
          <w:p w:rsidR="003F69DD" w:rsidRDefault="003F69DD">
            <w:pPr>
              <w:pStyle w:val="ConsPlusNormal"/>
              <w:jc w:val="both"/>
            </w:pPr>
            <w:r>
              <w:t>По годам реализации региональной программы:</w:t>
            </w:r>
          </w:p>
          <w:p w:rsidR="003F69DD" w:rsidRDefault="003F69DD">
            <w:pPr>
              <w:pStyle w:val="ConsPlusNormal"/>
              <w:jc w:val="both"/>
            </w:pPr>
            <w:r>
              <w:t>2021 год - 31103255,5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- 17432764,6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- 13612769,5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- 46872,4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- 10849,0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2022 год - 30799547,6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- 16702240,6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- 14047342,2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2023 год - 30935511,0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- 17632607,2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- 13252939,0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2024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2025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2026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2027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2028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2029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2030 год - 32536391,9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- 18747528,0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lastRenderedPageBreak/>
              <w:t>областной бюджет - 13738899,1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рублей.</w:t>
            </w:r>
          </w:p>
        </w:tc>
      </w:tr>
      <w:tr w:rsidR="003F69DD">
        <w:tc>
          <w:tcPr>
            <w:tcW w:w="2263" w:type="dxa"/>
            <w:tcBorders>
              <w:top w:val="nil"/>
              <w:bottom w:val="nil"/>
            </w:tcBorders>
          </w:tcPr>
          <w:p w:rsidR="003F69DD" w:rsidRDefault="003F69DD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3F69DD" w:rsidRDefault="003F69DD">
            <w:pPr>
              <w:pStyle w:val="ConsPlusNormal"/>
              <w:jc w:val="both"/>
            </w:pPr>
            <w:r>
              <w:t>По главным распорядителям бюджетных средств:</w:t>
            </w:r>
          </w:p>
          <w:p w:rsidR="003F69DD" w:rsidRDefault="003F69DD">
            <w:pPr>
              <w:pStyle w:val="ConsPlusNormal"/>
              <w:jc w:val="both"/>
            </w:pPr>
            <w:r>
              <w:t>министерство промышленности, торговли и развития предпринимательства Новосибирской области - 1161606,4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- 326208,1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- 338842,7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- 496555,6 тыс. рублей.</w:t>
            </w:r>
          </w:p>
          <w:p w:rsidR="003F69DD" w:rsidRDefault="003F69DD">
            <w:pPr>
              <w:pStyle w:val="ConsPlusNormal"/>
              <w:jc w:val="both"/>
            </w:pPr>
            <w:r>
              <w:t>По годам реализации региональной программы:</w:t>
            </w:r>
          </w:p>
          <w:p w:rsidR="003F69DD" w:rsidRDefault="003F69DD">
            <w:pPr>
              <w:pStyle w:val="ConsPlusNormal"/>
              <w:jc w:val="both"/>
            </w:pPr>
            <w:r>
              <w:t>2021 год - 89909,5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- 10091,6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- 32945,5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- 46872,4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2022 год - 109468,4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- 25899,4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- 33604,2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2023 год - 114631,4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- 30855,9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- 33810,7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2024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2025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2026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2027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2028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2029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2030 год - 121085,3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- 37051,6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- 34068,9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местные бюджеты - 49964,8 тыс. рублей;</w:t>
            </w:r>
          </w:p>
        </w:tc>
      </w:tr>
      <w:tr w:rsidR="003F69DD">
        <w:tc>
          <w:tcPr>
            <w:tcW w:w="2263" w:type="dxa"/>
            <w:tcBorders>
              <w:top w:val="nil"/>
              <w:bottom w:val="nil"/>
            </w:tcBorders>
          </w:tcPr>
          <w:p w:rsidR="003F69DD" w:rsidRDefault="003F69DD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3F69DD" w:rsidRDefault="003F69DD">
            <w:pPr>
              <w:pStyle w:val="ConsPlusNormal"/>
              <w:jc w:val="both"/>
            </w:pPr>
            <w:r>
              <w:t>министерство сельского хозяйства Новосибирской области - 2335207,7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- 1349795,1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- 985412,6 тыс. рублей.</w:t>
            </w:r>
          </w:p>
          <w:p w:rsidR="003F69DD" w:rsidRDefault="003F69DD">
            <w:pPr>
              <w:pStyle w:val="ConsPlusNormal"/>
              <w:jc w:val="both"/>
            </w:pPr>
            <w:r>
              <w:t>По годам реализации региональной программы:</w:t>
            </w:r>
          </w:p>
          <w:p w:rsidR="003F69DD" w:rsidRDefault="003F69DD">
            <w:pPr>
              <w:pStyle w:val="ConsPlusNormal"/>
              <w:jc w:val="both"/>
            </w:pPr>
            <w:r>
              <w:t>2021 год - 259344,1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- 158495,2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- 100848,9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2022 год - 243796,0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- 144867,6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- 98928,4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2023 год - 229361,6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- 131155,7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- 98205,9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2024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2025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2026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2027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2028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2029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2030 год - 228958,0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- 130753,8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- 98204,2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 - 315499654,3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- 181324305,2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- 134164500,1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- 10849,0 тыс. рублей.</w:t>
            </w:r>
          </w:p>
          <w:p w:rsidR="003F69DD" w:rsidRDefault="003F69DD">
            <w:pPr>
              <w:pStyle w:val="ConsPlusNormal"/>
              <w:jc w:val="both"/>
            </w:pPr>
            <w:r>
              <w:t>По годам реализации региональной программы:</w:t>
            </w:r>
          </w:p>
          <w:p w:rsidR="003F69DD" w:rsidRDefault="003F69DD">
            <w:pPr>
              <w:pStyle w:val="ConsPlusNormal"/>
              <w:jc w:val="both"/>
            </w:pPr>
            <w:r>
              <w:t>2021 год - 30600913,0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- 17264177,8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- 13325886,2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- 10849,0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2022 год - 30285894,3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- 16531473,6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- 13754420,7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2023 год - 30431129,1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- 17470595,6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- 12960533,5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lastRenderedPageBreak/>
              <w:t>2024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2025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</w:tc>
      </w:tr>
      <w:tr w:rsidR="003F69DD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3F69DD" w:rsidRDefault="003F69DD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F69DD" w:rsidRDefault="003F69DD">
            <w:pPr>
              <w:pStyle w:val="ConsPlusNormal"/>
              <w:jc w:val="both"/>
            </w:pPr>
            <w:r>
              <w:t>2026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2027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2028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2029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2030 год - 32025959,7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федеральный бюджет - 18579722,6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- 13446237,1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внебюджетные источники - 0,0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министерство экономического развития Новосибирской области - 1596589,0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- 1596589,0 тыс. рублей.</w:t>
            </w:r>
          </w:p>
          <w:p w:rsidR="003F69DD" w:rsidRDefault="003F69DD">
            <w:pPr>
              <w:pStyle w:val="ConsPlusNormal"/>
              <w:jc w:val="both"/>
            </w:pPr>
            <w:r>
              <w:t>По годам реализации региональной программы:</w:t>
            </w:r>
          </w:p>
          <w:p w:rsidR="003F69DD" w:rsidRDefault="003F69DD">
            <w:pPr>
              <w:pStyle w:val="ConsPlusNormal"/>
              <w:jc w:val="both"/>
            </w:pPr>
            <w:r>
              <w:t>2021 год - 153088,9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- 153088,9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2022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2023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2024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2025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2026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2027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2028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2029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рублей;</w:t>
            </w:r>
          </w:p>
          <w:p w:rsidR="003F69DD" w:rsidRDefault="003F69DD">
            <w:pPr>
              <w:pStyle w:val="ConsPlusNormal"/>
              <w:jc w:val="both"/>
            </w:pPr>
            <w:r>
              <w:t>2030 год - 160388,9 тыс. рублей, в том числе:</w:t>
            </w:r>
          </w:p>
          <w:p w:rsidR="003F69DD" w:rsidRDefault="003F69DD">
            <w:pPr>
              <w:pStyle w:val="ConsPlusNormal"/>
              <w:jc w:val="both"/>
            </w:pPr>
            <w:r>
              <w:t>областной бюджет - 160388,9 тыс. рублей</w:t>
            </w:r>
          </w:p>
        </w:tc>
      </w:tr>
    </w:tbl>
    <w:p w:rsidR="003F69DD" w:rsidRDefault="003F69DD">
      <w:pPr>
        <w:pStyle w:val="ConsPlusNormal"/>
        <w:spacing w:before="220"/>
        <w:jc w:val="right"/>
      </w:pPr>
      <w:r>
        <w:lastRenderedPageBreak/>
        <w:t>";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позиции</w:t>
        </w:r>
      </w:hyperlink>
      <w:r>
        <w:t xml:space="preserve"> "Ожидаемые результаты реализации региональной программы":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а) в пункте 2 слова "до 48965,8 рубля" заменить словами "до 64872,3 рубля";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б) пункт 5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"5.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составит 57,5%.";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в) в пункте 6 слова "составит 0,7%" заменить словами "составит 1,0%";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г) пункты 9 и 10 признать утратившими силу.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разделе III</w:t>
        </w:r>
      </w:hyperlink>
      <w:r>
        <w:t xml:space="preserve"> "Цель, задачи и целевые индикаторы региональной программы":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1) в </w:t>
      </w:r>
      <w:hyperlink r:id="rId13" w:history="1">
        <w:r>
          <w:rPr>
            <w:color w:val="0000FF"/>
          </w:rPr>
          <w:t>наименовании</w:t>
        </w:r>
      </w:hyperlink>
      <w:r>
        <w:t xml:space="preserve">, </w:t>
      </w:r>
      <w:hyperlink r:id="rId14" w:history="1">
        <w:r>
          <w:rPr>
            <w:color w:val="0000FF"/>
          </w:rPr>
          <w:t>абзаце первом</w:t>
        </w:r>
      </w:hyperlink>
      <w:r>
        <w:t xml:space="preserve"> слово "Цель" заменить словом "Цели";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2) после </w:t>
      </w:r>
      <w:hyperlink r:id="rId15" w:history="1">
        <w:r>
          <w:rPr>
            <w:color w:val="0000FF"/>
          </w:rPr>
          <w:t>абзаца первого</w:t>
        </w:r>
      </w:hyperlink>
      <w:r>
        <w:t xml:space="preserve"> дополнить абзацем следующего содержания: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"1. Обеспечение устойчивого роста денежных доходов населения.";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"2. Снижение уровня бедности в два раза по сравнению с показателем 2017 года.";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"Целевой индикатор 5: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 (%).";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абзацы шестнадцатый</w:t>
        </w:r>
      </w:hyperlink>
      <w:r>
        <w:t xml:space="preserve"> и </w:t>
      </w:r>
      <w:hyperlink r:id="rId19" w:history="1">
        <w:r>
          <w:rPr>
            <w:color w:val="0000FF"/>
          </w:rPr>
          <w:t>семнадцатый</w:t>
        </w:r>
      </w:hyperlink>
      <w:r>
        <w:t xml:space="preserve"> признать утратившими силу;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6) </w:t>
      </w:r>
      <w:hyperlink r:id="rId20" w:history="1">
        <w:r>
          <w:rPr>
            <w:color w:val="0000FF"/>
          </w:rPr>
          <w:t>абзац восемнадцатый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"Цели и целевые индикаторы региональной программы представлены в приложении N 1 к региональной программе. План мероприятий региональной программы с указанием целей и задач представлен в приложении N 2 к региональной программе.".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3. В </w:t>
      </w:r>
      <w:hyperlink r:id="rId21" w:history="1">
        <w:r>
          <w:rPr>
            <w:color w:val="0000FF"/>
          </w:rPr>
          <w:t>разделе IV</w:t>
        </w:r>
      </w:hyperlink>
      <w:r>
        <w:t xml:space="preserve"> "Сроки и этапы реализации, план мероприятий и ожидаемые результаты реализации региональной программы":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1) в </w:t>
      </w:r>
      <w:hyperlink r:id="rId22" w:history="1">
        <w:r>
          <w:rPr>
            <w:color w:val="0000FF"/>
          </w:rPr>
          <w:t>абзаце пятом</w:t>
        </w:r>
      </w:hyperlink>
      <w:r>
        <w:t xml:space="preserve"> слова "до 48965,8 рубля" заменить словами "до 64872,3 рубля";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"5.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</w:t>
      </w:r>
      <w:r>
        <w:lastRenderedPageBreak/>
        <w:t>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составит 57,5%.";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3) в </w:t>
      </w:r>
      <w:hyperlink r:id="rId24" w:history="1">
        <w:r>
          <w:rPr>
            <w:color w:val="0000FF"/>
          </w:rPr>
          <w:t>абзаце девятом</w:t>
        </w:r>
      </w:hyperlink>
      <w:r>
        <w:t xml:space="preserve"> слова "составит 0,7%" заменить словами "составит 1,0%";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4) </w:t>
      </w:r>
      <w:hyperlink r:id="rId25" w:history="1">
        <w:r>
          <w:rPr>
            <w:color w:val="0000FF"/>
          </w:rPr>
          <w:t>абзацы двенадцатый</w:t>
        </w:r>
      </w:hyperlink>
      <w:r>
        <w:t xml:space="preserve"> и </w:t>
      </w:r>
      <w:hyperlink r:id="rId26" w:history="1">
        <w:r>
          <w:rPr>
            <w:color w:val="0000FF"/>
          </w:rPr>
          <w:t>тринадцатый</w:t>
        </w:r>
      </w:hyperlink>
      <w:r>
        <w:t xml:space="preserve"> признать утратившими силу.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4. В </w:t>
      </w:r>
      <w:hyperlink r:id="rId27" w:history="1">
        <w:r>
          <w:rPr>
            <w:color w:val="0000FF"/>
          </w:rPr>
          <w:t>разделе V</w:t>
        </w:r>
      </w:hyperlink>
      <w:r>
        <w:t xml:space="preserve"> "Ресурсное обеспечение региональной программы":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1) после </w:t>
      </w:r>
      <w:hyperlink r:id="rId28" w:history="1">
        <w:r>
          <w:rPr>
            <w:color w:val="0000FF"/>
          </w:rPr>
          <w:t>абзаца седьмого</w:t>
        </w:r>
      </w:hyperlink>
      <w:r>
        <w:t xml:space="preserve"> дополнить абзацем следующего содержания: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"государственной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Новосибирской области "Социальная поддержка в Новосибирской области", утвержденной постановлением Правительства Новосибирской области от 17.11.2021 N 462-п;";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2) </w:t>
      </w:r>
      <w:hyperlink r:id="rId30" w:history="1">
        <w:r>
          <w:rPr>
            <w:color w:val="0000FF"/>
          </w:rPr>
          <w:t>абзацы восьмой</w:t>
        </w:r>
      </w:hyperlink>
      <w:r>
        <w:t xml:space="preserve"> - </w:t>
      </w:r>
      <w:hyperlink r:id="rId31" w:history="1">
        <w:r>
          <w:rPr>
            <w:color w:val="0000FF"/>
          </w:rPr>
          <w:t>шестьдесят третий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"Общий объем финансирования составляет 320593057,4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- 183000308,4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Новосибирской области - 137085344,4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Новосибирской области - 496555,6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- 10849,0 тыс. рублей.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По годам реализации региональной программы: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2021 год - 31103255,5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- 17432764,6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- 13612769,5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- 46872,4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- 10849,0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2022 год - 30799547,6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- 16702240,6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- 14047342,2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2023 год - 30935511,0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- 17632607,2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- 13252939,0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2024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lastRenderedPageBreak/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2025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2026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2027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2028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2029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2030 год - 32536391,9 тыс. рублей, в том числе: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lastRenderedPageBreak/>
        <w:t>федеральный бюджет - 18747528,0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областной бюджет - 13738899,1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местные бюджеты - 49964,8 тыс. рублей;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внебюджетные источники - 0,0 тыс. рублей.".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5. В </w:t>
      </w:r>
      <w:hyperlink r:id="rId32" w:history="1">
        <w:r>
          <w:rPr>
            <w:color w:val="0000FF"/>
          </w:rPr>
          <w:t>разделе VI</w:t>
        </w:r>
      </w:hyperlink>
      <w:r>
        <w:t xml:space="preserve"> "Система управления реализацией региональной программы":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1) </w:t>
      </w:r>
      <w:hyperlink r:id="rId33" w:history="1">
        <w:r>
          <w:rPr>
            <w:color w:val="0000FF"/>
          </w:rPr>
          <w:t>абзац восемнадцатый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"формирование ежеквартально (за 3, 6, 9 месяцев) до 20 числа месяца, следующего за отчетным периодом, и ежегодно по итогам года (за 12 месяцев) до 31 числа, следующего за отчетным периодом, на основании информации, представленной исполнителями региональной программы, отчета о достижении значений целевых индикаторов региональной программы и отчета о реализации плана мероприятий региональной программы по формам 5.1 и 5.2 приложения N 5 к региональной программе и размещение отчетов на официальном сайте Министерства труда и социальной защиты Российской Федерации в программно-информационном комплексе "Мониторинг плана мероприятий "дорожной карты" (https://12-dmg.rosmintrud.ru/);";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2) </w:t>
      </w:r>
      <w:hyperlink r:id="rId34" w:history="1">
        <w:r>
          <w:rPr>
            <w:color w:val="0000FF"/>
          </w:rPr>
          <w:t>абзац двадцать девятый</w:t>
        </w:r>
      </w:hyperlink>
      <w:r>
        <w:t xml:space="preserve"> изложить в следующей редакции: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"отчет о достижении значений целевых индикаторов региональной программы и отчет о реализации плана мероприятий региональной программы по формам 5.1 и 5.2 приложения N 5 к региональной программе - ежеквартально (за 3, 6, 9 месяцев) до 10 числа месяца, следующего за отчетным периодом, и ежегодно по итогам года (за 12 месяцев) до 17 января года, следующего за отчетным, с приложением аналитической записки.".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6. </w:t>
      </w:r>
      <w:hyperlink r:id="rId35" w:history="1">
        <w:r>
          <w:rPr>
            <w:color w:val="0000FF"/>
          </w:rPr>
          <w:t>Приложение N 1</w:t>
        </w:r>
      </w:hyperlink>
      <w:r>
        <w:t xml:space="preserve"> к региональной программе "Цели и целевые индикаторы региональной программы Новосибирской области "Снижение доли населения с денежными доходами ниже величины прожиточного минимума в Новосибирской области на период до 2030 года" изложить в редакции согласно </w:t>
      </w:r>
      <w:hyperlink w:anchor="P350" w:history="1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7. </w:t>
      </w:r>
      <w:hyperlink r:id="rId36" w:history="1">
        <w:r>
          <w:rPr>
            <w:color w:val="0000FF"/>
          </w:rPr>
          <w:t>Приложение N 2</w:t>
        </w:r>
      </w:hyperlink>
      <w:r>
        <w:t xml:space="preserve"> к региональной программе "План мероприятий региональной программы Новосибирской области "Снижение доли населения с денежными доходами ниже величины прожиточного минимума в Новосибирской области на период до 2030 года" изложить в редакции согласно </w:t>
      </w:r>
      <w:hyperlink w:anchor="P599" w:history="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8. </w:t>
      </w:r>
      <w:hyperlink r:id="rId37" w:history="1">
        <w:r>
          <w:rPr>
            <w:color w:val="0000FF"/>
          </w:rPr>
          <w:t>Приложение N 3</w:t>
        </w:r>
      </w:hyperlink>
      <w:r>
        <w:t xml:space="preserve"> к региональной программе "Сводные финансовые затраты региональной программы Новосибирской области "Снижение доли населения с денежными доходами ниже величины прожиточного минимума в Новосибирской области на период до 2030 года" изложить в редакции согласно </w:t>
      </w:r>
      <w:hyperlink w:anchor="P3486" w:history="1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</w:pPr>
      <w:r>
        <w:t>Губернатор Новосибирской области</w:t>
      </w:r>
    </w:p>
    <w:p w:rsidR="003F69DD" w:rsidRDefault="003F69DD">
      <w:pPr>
        <w:pStyle w:val="ConsPlusNormal"/>
        <w:jc w:val="right"/>
      </w:pPr>
      <w:r>
        <w:t>А.А.ТРАВНИКОВ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  <w:outlineLvl w:val="0"/>
      </w:pPr>
      <w:r>
        <w:t>Приложение N 1</w:t>
      </w:r>
    </w:p>
    <w:p w:rsidR="003F69DD" w:rsidRDefault="003F69DD">
      <w:pPr>
        <w:pStyle w:val="ConsPlusNormal"/>
        <w:jc w:val="right"/>
      </w:pPr>
      <w:r>
        <w:t>к постановлению</w:t>
      </w:r>
    </w:p>
    <w:p w:rsidR="003F69DD" w:rsidRDefault="003F69DD">
      <w:pPr>
        <w:pStyle w:val="ConsPlusNormal"/>
        <w:jc w:val="right"/>
      </w:pPr>
      <w:r>
        <w:t>Правительства Новосибирской области</w:t>
      </w:r>
    </w:p>
    <w:p w:rsidR="003F69DD" w:rsidRDefault="003F69DD">
      <w:pPr>
        <w:pStyle w:val="ConsPlusNormal"/>
        <w:jc w:val="right"/>
      </w:pPr>
      <w:r>
        <w:t>от 13.04.2022 N 158-п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</w:pPr>
      <w:r>
        <w:lastRenderedPageBreak/>
        <w:t>"Приложение N 1</w:t>
      </w:r>
    </w:p>
    <w:p w:rsidR="003F69DD" w:rsidRDefault="003F69DD">
      <w:pPr>
        <w:pStyle w:val="ConsPlusNormal"/>
        <w:jc w:val="right"/>
      </w:pPr>
      <w:r>
        <w:t>к региональной программе</w:t>
      </w:r>
    </w:p>
    <w:p w:rsidR="003F69DD" w:rsidRDefault="003F69DD">
      <w:pPr>
        <w:pStyle w:val="ConsPlusNormal"/>
        <w:jc w:val="right"/>
      </w:pPr>
      <w:r>
        <w:t>Новосибирской области</w:t>
      </w:r>
    </w:p>
    <w:p w:rsidR="003F69DD" w:rsidRDefault="003F69DD">
      <w:pPr>
        <w:pStyle w:val="ConsPlusNormal"/>
        <w:jc w:val="right"/>
      </w:pPr>
      <w:r>
        <w:t>"Снижение доли населения с денежными</w:t>
      </w:r>
    </w:p>
    <w:p w:rsidR="003F69DD" w:rsidRDefault="003F69DD">
      <w:pPr>
        <w:pStyle w:val="ConsPlusNormal"/>
        <w:jc w:val="right"/>
      </w:pPr>
      <w:r>
        <w:t>доходами ниже величины прожиточного</w:t>
      </w:r>
    </w:p>
    <w:p w:rsidR="003F69DD" w:rsidRDefault="003F69DD">
      <w:pPr>
        <w:pStyle w:val="ConsPlusNormal"/>
        <w:jc w:val="right"/>
      </w:pPr>
      <w:r>
        <w:t>минимума в Новосибирской области</w:t>
      </w:r>
    </w:p>
    <w:p w:rsidR="003F69DD" w:rsidRDefault="003F69DD">
      <w:pPr>
        <w:pStyle w:val="ConsPlusNormal"/>
        <w:jc w:val="right"/>
      </w:pPr>
      <w:r>
        <w:t>на период до 2030 года"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Title"/>
        <w:jc w:val="center"/>
      </w:pPr>
      <w:bookmarkStart w:id="0" w:name="P350"/>
      <w:bookmarkEnd w:id="0"/>
      <w:r>
        <w:t>Цели и целевые индикаторы</w:t>
      </w:r>
    </w:p>
    <w:p w:rsidR="003F69DD" w:rsidRDefault="003F69DD">
      <w:pPr>
        <w:pStyle w:val="ConsPlusTitle"/>
        <w:jc w:val="center"/>
      </w:pPr>
      <w:r>
        <w:t>региональной программы Новосибирской области "Снижение доли</w:t>
      </w:r>
    </w:p>
    <w:p w:rsidR="003F69DD" w:rsidRDefault="003F69DD">
      <w:pPr>
        <w:pStyle w:val="ConsPlusTitle"/>
        <w:jc w:val="center"/>
      </w:pPr>
      <w:r>
        <w:t>населения с денежными доходами ниже величины прожиточного</w:t>
      </w:r>
    </w:p>
    <w:p w:rsidR="003F69DD" w:rsidRDefault="003F69DD">
      <w:pPr>
        <w:pStyle w:val="ConsPlusTitle"/>
        <w:jc w:val="center"/>
      </w:pPr>
      <w:r>
        <w:t>минимума в Новосибирской области на период до 2030 года"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sectPr w:rsidR="003F69DD" w:rsidSect="007451CA">
          <w:pgSz w:w="11906" w:h="16838"/>
          <w:pgMar w:top="1134" w:right="567" w:bottom="1134" w:left="1418" w:header="1134" w:footer="1134" w:gutter="0"/>
          <w:cols w:space="708"/>
          <w:titlePg/>
          <w:docGrid w:linePitch="381"/>
        </w:sect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903"/>
        <w:gridCol w:w="856"/>
        <w:gridCol w:w="850"/>
        <w:gridCol w:w="793"/>
        <w:gridCol w:w="792"/>
        <w:gridCol w:w="8"/>
        <w:gridCol w:w="842"/>
        <w:gridCol w:w="851"/>
        <w:gridCol w:w="850"/>
        <w:gridCol w:w="910"/>
        <w:gridCol w:w="850"/>
        <w:gridCol w:w="851"/>
        <w:gridCol w:w="850"/>
        <w:gridCol w:w="851"/>
        <w:gridCol w:w="850"/>
        <w:gridCol w:w="793"/>
        <w:gridCol w:w="20"/>
        <w:gridCol w:w="747"/>
      </w:tblGrid>
      <w:tr w:rsidR="003F69DD" w:rsidRPr="007451CA" w:rsidTr="007451CA">
        <w:tc>
          <w:tcPr>
            <w:tcW w:w="1701" w:type="dxa"/>
            <w:vMerge w:val="restart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lastRenderedPageBreak/>
              <w:t>Цель, 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Единица измерения целевого индикатора</w:t>
            </w:r>
          </w:p>
        </w:tc>
        <w:tc>
          <w:tcPr>
            <w:tcW w:w="903" w:type="dxa"/>
            <w:vMerge w:val="restart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Исполнители</w:t>
            </w:r>
          </w:p>
        </w:tc>
        <w:tc>
          <w:tcPr>
            <w:tcW w:w="3299" w:type="dxa"/>
            <w:gridSpan w:val="5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Фактическое значение целевого индикатора по годам</w:t>
            </w:r>
          </w:p>
        </w:tc>
        <w:tc>
          <w:tcPr>
            <w:tcW w:w="8518" w:type="dxa"/>
            <w:gridSpan w:val="11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Изменение значения целевого индикатора по годам</w:t>
            </w:r>
          </w:p>
        </w:tc>
        <w:tc>
          <w:tcPr>
            <w:tcW w:w="74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Примечание</w:t>
            </w:r>
          </w:p>
        </w:tc>
      </w:tr>
      <w:tr w:rsidR="007451CA" w:rsidRPr="007451CA" w:rsidTr="007451CA">
        <w:tc>
          <w:tcPr>
            <w:tcW w:w="1701" w:type="dxa"/>
            <w:vMerge/>
          </w:tcPr>
          <w:p w:rsidR="003F69DD" w:rsidRPr="007451CA" w:rsidRDefault="003F69D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69DD" w:rsidRPr="007451CA" w:rsidRDefault="003F69D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3F69DD" w:rsidRPr="007451CA" w:rsidRDefault="003F69D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2018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2019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2020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2022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2023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2024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2026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2027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2028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2029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2030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6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16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17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18</w:t>
            </w:r>
          </w:p>
        </w:tc>
      </w:tr>
      <w:tr w:rsidR="003F69DD" w:rsidRPr="007451CA" w:rsidTr="007451CA">
        <w:tc>
          <w:tcPr>
            <w:tcW w:w="16018" w:type="dxa"/>
            <w:gridSpan w:val="20"/>
          </w:tcPr>
          <w:p w:rsidR="003F69DD" w:rsidRPr="007451CA" w:rsidRDefault="003F69D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7451CA">
              <w:rPr>
                <w:sz w:val="20"/>
              </w:rPr>
              <w:t>Цель 1. Обеспечение устойчивого роста денежных доходов населения</w:t>
            </w: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>1. Численность населения с денежными доходами ниже величины прожиточного минимума на душу населения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% от общей численности населения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НСО,</w:t>
            </w:r>
          </w:p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МЭР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15,1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14,1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13,9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13,8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13,4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12,3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11,6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11,0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10,4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9,8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9,2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8,7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8,2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7,6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>2. Среднедушевые денежные доходы населения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рублей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МЭР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27698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28853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30535,1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30881,0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33813,7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36079,0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38451,8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40969,0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45286,9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48448,2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51959,1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55899,2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60268,1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64872,3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>3. Реальные располагаемые денежные доходы населения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% к предыдущему году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МЭР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101,0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102,0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100,9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97,9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103,1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102,2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102,3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102,4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103,3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103,8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104,1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104,7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104,9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104,6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>4. Индекс реальной начисленной заработной платы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% к предыдущему году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НСО, МЭР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104,1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108,8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105,0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102,9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103,8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103,1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102,9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102,9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103,4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103,4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103,7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103,7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103,8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104,2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3F69DD" w:rsidRPr="007451CA" w:rsidTr="007451CA">
        <w:tc>
          <w:tcPr>
            <w:tcW w:w="16018" w:type="dxa"/>
            <w:gridSpan w:val="20"/>
          </w:tcPr>
          <w:p w:rsidR="003F69DD" w:rsidRPr="007451CA" w:rsidRDefault="003F69D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7451CA">
              <w:rPr>
                <w:sz w:val="20"/>
              </w:rPr>
              <w:t>Цель 2. Снижение уровня бедности в два раза по сравнению с показателем 2017 года</w:t>
            </w: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lastRenderedPageBreak/>
              <w:t>5.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%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84,9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85,7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89,9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80,0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45,5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49,1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52,7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57,5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 xml:space="preserve">6. Уровень зарегистрированной безработицы </w:t>
            </w:r>
            <w:r w:rsidRPr="007451CA">
              <w:rPr>
                <w:sz w:val="20"/>
              </w:rPr>
              <w:lastRenderedPageBreak/>
              <w:t>(от численности рабочей силы) на конец года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lastRenderedPageBreak/>
              <w:t>%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0,9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0,8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0,9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5,1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1,4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1,2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1,0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lastRenderedPageBreak/>
              <w:t>7. Коэффициент напряженности на рынке труда на конец года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единица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0,7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0,5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0,5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2,0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1,5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0,6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0,6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0,6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0,6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0,5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0,4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>8. Доля трудоустроенных граждан в общей численности граждан, обратившихся за содействием в поиске подходящей работы в государственные учреждения службы занятости населения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%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73,9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74,4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73,7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46,1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73,7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73,5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73,7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73,8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74,0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74,5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74,8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75,0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75,5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75,7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rPr>
                <w:sz w:val="20"/>
              </w:rPr>
            </w:pP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t xml:space="preserve">9. Численность лиц в возрасте от 50-ти лет и старше, а также лиц </w:t>
            </w:r>
            <w:proofErr w:type="spellStart"/>
            <w:r w:rsidRPr="007451CA">
              <w:rPr>
                <w:sz w:val="20"/>
              </w:rPr>
              <w:t>предпенсионного</w:t>
            </w:r>
            <w:proofErr w:type="spellEnd"/>
            <w:r w:rsidRPr="007451CA">
              <w:rPr>
                <w:sz w:val="20"/>
              </w:rPr>
              <w:t xml:space="preserve"> возраста, прошедших профессиональное обучение и дополнительное профессиональное образование (нарастающим итогом с 2019 года)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человек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1454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2268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2997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4034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5071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6108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С 2021 года целевой индикатор исключен</w:t>
            </w:r>
          </w:p>
        </w:tc>
      </w:tr>
      <w:tr w:rsidR="007451CA" w:rsidRPr="007451CA" w:rsidTr="007451CA">
        <w:tc>
          <w:tcPr>
            <w:tcW w:w="1701" w:type="dxa"/>
          </w:tcPr>
          <w:p w:rsidR="003F69DD" w:rsidRPr="007451CA" w:rsidRDefault="003F69DD">
            <w:pPr>
              <w:pStyle w:val="ConsPlusNormal"/>
              <w:jc w:val="both"/>
              <w:rPr>
                <w:sz w:val="20"/>
              </w:rPr>
            </w:pPr>
            <w:r w:rsidRPr="007451CA">
              <w:rPr>
                <w:sz w:val="20"/>
              </w:rPr>
              <w:lastRenderedPageBreak/>
              <w:t>10. 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государственные учреждения службы занятости населения, прошедших переобучение и повышение квалификации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человек</w:t>
            </w:r>
          </w:p>
        </w:tc>
        <w:tc>
          <w:tcPr>
            <w:tcW w:w="90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451CA">
              <w:rPr>
                <w:sz w:val="20"/>
              </w:rPr>
              <w:t>МТиСР</w:t>
            </w:r>
            <w:proofErr w:type="spellEnd"/>
            <w:r w:rsidRPr="007451CA">
              <w:rPr>
                <w:sz w:val="20"/>
              </w:rPr>
              <w:t xml:space="preserve"> НСО</w:t>
            </w:r>
          </w:p>
        </w:tc>
        <w:tc>
          <w:tcPr>
            <w:tcW w:w="856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92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331</w:t>
            </w:r>
          </w:p>
        </w:tc>
        <w:tc>
          <w:tcPr>
            <w:tcW w:w="850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827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1033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1033</w:t>
            </w:r>
          </w:p>
        </w:tc>
        <w:tc>
          <w:tcPr>
            <w:tcW w:w="91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1033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93" w:type="dxa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-</w:t>
            </w:r>
          </w:p>
        </w:tc>
        <w:tc>
          <w:tcPr>
            <w:tcW w:w="766" w:type="dxa"/>
            <w:gridSpan w:val="2"/>
          </w:tcPr>
          <w:p w:rsidR="003F69DD" w:rsidRPr="007451CA" w:rsidRDefault="003F69DD">
            <w:pPr>
              <w:pStyle w:val="ConsPlusNormal"/>
              <w:jc w:val="center"/>
              <w:rPr>
                <w:sz w:val="20"/>
              </w:rPr>
            </w:pPr>
            <w:r w:rsidRPr="007451CA">
              <w:rPr>
                <w:sz w:val="20"/>
              </w:rPr>
              <w:t>С 2021 года целевой индикатор исключен</w:t>
            </w:r>
          </w:p>
        </w:tc>
      </w:tr>
    </w:tbl>
    <w:p w:rsidR="003F69DD" w:rsidRDefault="003F69DD">
      <w:pPr>
        <w:sectPr w:rsidR="003F69DD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  <w:r>
        <w:t>Применяемые сокращения:</w:t>
      </w:r>
    </w:p>
    <w:p w:rsidR="003F69DD" w:rsidRDefault="003F69DD">
      <w:pPr>
        <w:pStyle w:val="ConsPlusNormal"/>
        <w:spacing w:before="220"/>
        <w:ind w:firstLine="540"/>
        <w:jc w:val="both"/>
      </w:pPr>
      <w:proofErr w:type="spellStart"/>
      <w:r>
        <w:t>МТиСР</w:t>
      </w:r>
      <w:proofErr w:type="spellEnd"/>
      <w:r>
        <w:t xml:space="preserve"> НСО - министерство труда и социального развития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МЭР НСО - министерство экономического развития Новосибирской области.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".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  <w:outlineLvl w:val="0"/>
      </w:pPr>
      <w:r>
        <w:t>Приложение N 2</w:t>
      </w:r>
    </w:p>
    <w:p w:rsidR="003F69DD" w:rsidRDefault="003F69DD">
      <w:pPr>
        <w:pStyle w:val="ConsPlusNormal"/>
        <w:jc w:val="right"/>
      </w:pPr>
      <w:r>
        <w:t>к постановлению</w:t>
      </w:r>
    </w:p>
    <w:p w:rsidR="003F69DD" w:rsidRDefault="003F69DD">
      <w:pPr>
        <w:pStyle w:val="ConsPlusNormal"/>
        <w:jc w:val="right"/>
      </w:pPr>
      <w:r>
        <w:t>Правительства Новосибирской области</w:t>
      </w:r>
    </w:p>
    <w:p w:rsidR="003F69DD" w:rsidRDefault="003F69DD">
      <w:pPr>
        <w:pStyle w:val="ConsPlusNormal"/>
        <w:jc w:val="right"/>
      </w:pPr>
      <w:r>
        <w:t>от 13.04.2022 N 158-п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</w:pPr>
      <w:r>
        <w:t>"Приложение N 2</w:t>
      </w:r>
    </w:p>
    <w:p w:rsidR="003F69DD" w:rsidRDefault="003F69DD">
      <w:pPr>
        <w:pStyle w:val="ConsPlusNormal"/>
        <w:jc w:val="right"/>
      </w:pPr>
      <w:r>
        <w:t>к региональной программе</w:t>
      </w:r>
    </w:p>
    <w:p w:rsidR="003F69DD" w:rsidRDefault="003F69DD">
      <w:pPr>
        <w:pStyle w:val="ConsPlusNormal"/>
        <w:jc w:val="right"/>
      </w:pPr>
      <w:r>
        <w:t>Новосибирской области</w:t>
      </w:r>
    </w:p>
    <w:p w:rsidR="003F69DD" w:rsidRDefault="003F69DD">
      <w:pPr>
        <w:pStyle w:val="ConsPlusNormal"/>
        <w:jc w:val="right"/>
      </w:pPr>
      <w:r>
        <w:t>"Снижение доли населения с денежными</w:t>
      </w:r>
    </w:p>
    <w:p w:rsidR="003F69DD" w:rsidRDefault="003F69DD">
      <w:pPr>
        <w:pStyle w:val="ConsPlusNormal"/>
        <w:jc w:val="right"/>
      </w:pPr>
      <w:r>
        <w:t>доходами ниже величины прожиточного</w:t>
      </w:r>
    </w:p>
    <w:p w:rsidR="003F69DD" w:rsidRDefault="003F69DD">
      <w:pPr>
        <w:pStyle w:val="ConsPlusNormal"/>
        <w:jc w:val="right"/>
      </w:pPr>
      <w:r>
        <w:t>минимума в Новосибирской области</w:t>
      </w:r>
    </w:p>
    <w:p w:rsidR="003F69DD" w:rsidRDefault="003F69DD">
      <w:pPr>
        <w:pStyle w:val="ConsPlusNormal"/>
        <w:jc w:val="right"/>
      </w:pPr>
      <w:r>
        <w:t>на период до 2030 года"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Title"/>
        <w:jc w:val="center"/>
      </w:pPr>
      <w:bookmarkStart w:id="1" w:name="P599"/>
      <w:bookmarkEnd w:id="1"/>
      <w:r>
        <w:t>План</w:t>
      </w:r>
    </w:p>
    <w:p w:rsidR="003F69DD" w:rsidRDefault="003F69DD">
      <w:pPr>
        <w:pStyle w:val="ConsPlusTitle"/>
        <w:jc w:val="center"/>
      </w:pPr>
      <w:r>
        <w:t>мероприятий региональной программы Новосибирской области</w:t>
      </w:r>
    </w:p>
    <w:p w:rsidR="003F69DD" w:rsidRDefault="003F69DD">
      <w:pPr>
        <w:pStyle w:val="ConsPlusTitle"/>
        <w:jc w:val="center"/>
      </w:pPr>
      <w:r>
        <w:t>"Снижение доли населения с денежными доходами ниже величины</w:t>
      </w:r>
    </w:p>
    <w:p w:rsidR="003F69DD" w:rsidRDefault="003F69DD">
      <w:pPr>
        <w:pStyle w:val="ConsPlusTitle"/>
        <w:jc w:val="center"/>
      </w:pPr>
      <w:r>
        <w:t>прожиточного минимума в Новосибирской области</w:t>
      </w:r>
    </w:p>
    <w:p w:rsidR="003F69DD" w:rsidRDefault="003F69DD">
      <w:pPr>
        <w:pStyle w:val="ConsPlusTitle"/>
        <w:jc w:val="center"/>
      </w:pPr>
      <w:r>
        <w:t>на период до 2030 года"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sectPr w:rsidR="003F69DD">
          <w:pgSz w:w="11905" w:h="16838"/>
          <w:pgMar w:top="1134" w:right="567" w:bottom="1134" w:left="1418" w:header="0" w:footer="0" w:gutter="0"/>
          <w:cols w:space="720"/>
        </w:sect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1134"/>
        <w:gridCol w:w="998"/>
        <w:gridCol w:w="1412"/>
        <w:gridCol w:w="850"/>
        <w:gridCol w:w="851"/>
        <w:gridCol w:w="856"/>
        <w:gridCol w:w="850"/>
        <w:gridCol w:w="851"/>
        <w:gridCol w:w="850"/>
        <w:gridCol w:w="851"/>
        <w:gridCol w:w="850"/>
        <w:gridCol w:w="567"/>
        <w:gridCol w:w="567"/>
        <w:gridCol w:w="708"/>
        <w:gridCol w:w="851"/>
      </w:tblGrid>
      <w:tr w:rsidR="003F69DD" w:rsidRPr="003C7B08" w:rsidTr="003C7B08">
        <w:tc>
          <w:tcPr>
            <w:tcW w:w="1696" w:type="dxa"/>
            <w:vMerge w:val="restart"/>
            <w:vAlign w:val="center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Наименование мероприятия/государственная программа Новосибирской области, в рамках которой реализуется мероприятие</w:t>
            </w:r>
          </w:p>
        </w:tc>
        <w:tc>
          <w:tcPr>
            <w:tcW w:w="851" w:type="dxa"/>
            <w:vMerge w:val="restart"/>
            <w:vAlign w:val="center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Исполнители мероприятий</w:t>
            </w:r>
          </w:p>
        </w:tc>
        <w:tc>
          <w:tcPr>
            <w:tcW w:w="998" w:type="dxa"/>
            <w:vMerge w:val="restart"/>
            <w:vAlign w:val="center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Ожидаемый результат реализации мероприятия/документ, подтверждающий исполнение мероприятия</w:t>
            </w:r>
          </w:p>
        </w:tc>
        <w:tc>
          <w:tcPr>
            <w:tcW w:w="9355" w:type="dxa"/>
            <w:gridSpan w:val="11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Объем расходов на выполнение плана мероприятий (тыс. рублей)</w:t>
            </w:r>
          </w:p>
        </w:tc>
        <w:tc>
          <w:tcPr>
            <w:tcW w:w="708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Номер целевого индикатора региональной программы, на достижение которого направлены мероприятия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Примечание</w:t>
            </w: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17</w:t>
            </w:r>
          </w:p>
        </w:tc>
      </w:tr>
      <w:tr w:rsidR="003F69DD" w:rsidRPr="003C7B08" w:rsidTr="003C7B08">
        <w:tc>
          <w:tcPr>
            <w:tcW w:w="15593" w:type="dxa"/>
            <w:gridSpan w:val="17"/>
          </w:tcPr>
          <w:p w:rsidR="003F69DD" w:rsidRPr="003C7B08" w:rsidRDefault="003F69DD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Цель 1: обеспечение устойчивого роста денежных доходов населения</w:t>
            </w:r>
          </w:p>
        </w:tc>
      </w:tr>
      <w:tr w:rsidR="003F69DD" w:rsidRPr="003C7B08" w:rsidTr="003C7B08">
        <w:tc>
          <w:tcPr>
            <w:tcW w:w="15593" w:type="dxa"/>
            <w:gridSpan w:val="17"/>
          </w:tcPr>
          <w:p w:rsidR="003F69DD" w:rsidRPr="003C7B08" w:rsidRDefault="003F69D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Задача 1. Повышение денежных доходов граждан</w:t>
            </w: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1.1. Повышение оплаты труда работников организаций бюджетной сферы, включая сохранение установленных в Указах Президента Российской Федерации от 07.05.2012 </w:t>
            </w:r>
            <w:hyperlink r:id="rId38" w:history="1">
              <w:r w:rsidRPr="003C7B08">
                <w:rPr>
                  <w:color w:val="0000FF"/>
                  <w:sz w:val="16"/>
                  <w:szCs w:val="16"/>
                </w:rPr>
                <w:t>N 597</w:t>
              </w:r>
            </w:hyperlink>
            <w:r w:rsidRPr="003C7B08">
              <w:rPr>
                <w:sz w:val="16"/>
                <w:szCs w:val="16"/>
              </w:rPr>
              <w:t xml:space="preserve"> "О мероприятиях по реализации государственной социальной политики", от 01.06.2012 </w:t>
            </w:r>
            <w:hyperlink r:id="rId39" w:history="1">
              <w:r w:rsidRPr="003C7B08">
                <w:rPr>
                  <w:color w:val="0000FF"/>
                  <w:sz w:val="16"/>
                  <w:szCs w:val="16"/>
                </w:rPr>
                <w:t>N 761</w:t>
              </w:r>
            </w:hyperlink>
            <w:r w:rsidRPr="003C7B08">
              <w:rPr>
                <w:sz w:val="16"/>
                <w:szCs w:val="16"/>
              </w:rPr>
              <w:t xml:space="preserve"> "О Национальной стратегии действий в интересах детей на 2012 - 2017 годы", от 28.12.2012 </w:t>
            </w:r>
            <w:hyperlink r:id="rId40" w:history="1">
              <w:r w:rsidRPr="003C7B08">
                <w:rPr>
                  <w:color w:val="0000FF"/>
                  <w:sz w:val="16"/>
                  <w:szCs w:val="16"/>
                </w:rPr>
                <w:t>N 1688</w:t>
              </w:r>
            </w:hyperlink>
            <w:r w:rsidRPr="003C7B08">
              <w:rPr>
                <w:sz w:val="16"/>
                <w:szCs w:val="16"/>
              </w:rPr>
              <w:t xml:space="preserve"> "О некоторых мерах по </w:t>
            </w:r>
            <w:r w:rsidRPr="003C7B08">
              <w:rPr>
                <w:sz w:val="16"/>
                <w:szCs w:val="16"/>
              </w:rPr>
              <w:lastRenderedPageBreak/>
              <w:t>реализации государственной политики в сфере защиты детей-сирот и детей, оставшихся без попечения родителей", соотношений средней заработной платы работников бюджетной сферы к среднемесячному доходу от трудовой деятельности в регионе и индексацию заработной платы в связи с ростом потребительских цен на товары и услуги (в пределах средств, предусмотренных законом Новосибирской области об областном бюджете Новосибирской области на очередной финансовый год и плановый период)/-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НСО, МЗ НСО, МК НСО, МО НСО, </w:t>
            </w:r>
            <w:proofErr w:type="spellStart"/>
            <w:r w:rsidRPr="003C7B08">
              <w:rPr>
                <w:sz w:val="16"/>
                <w:szCs w:val="16"/>
              </w:rPr>
              <w:t>МФКиС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Ежегодный прирост среднемесячной номинальной начисленной заработной платы работников бюджетной сферы не менее чем 3,8%/постановление Правительства Новосибирской области, официально опубликованные </w:t>
            </w:r>
            <w:r w:rsidRPr="003C7B08">
              <w:rPr>
                <w:sz w:val="16"/>
                <w:szCs w:val="16"/>
              </w:rPr>
              <w:lastRenderedPageBreak/>
              <w:t>сведения Росстата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1.2. Мониторинг своевременности и полноты выплаты заработной платы работникам организаций Новосибирской области, обеспечение работы "горячей" линии по вопросам оплаты труда/-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 во взаимодействии с ОИОГВ НСО и ОМСУ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Снижение (ликвидация) задолженности по выплате заработной платы в организациях Новосибирской области/официально опубликованные сведения Росстата, оперативная </w:t>
            </w:r>
            <w:r w:rsidRPr="003C7B08">
              <w:rPr>
                <w:sz w:val="16"/>
                <w:szCs w:val="16"/>
              </w:rPr>
              <w:lastRenderedPageBreak/>
              <w:t>информациях ОМСУ НСО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1.3. Организация работы по снижению нелегальной трудовой занятости, включая проведение информационно-разъяснительной работы о негативных последствиях нелегальной занятости и сокрытия фактической заработной платы в средствах массовой информации и на официальных сайтах ОИОГВ НСО, в том числе информирование руководителей хозяйствующих субъектов о последствиях </w:t>
            </w:r>
            <w:proofErr w:type="spellStart"/>
            <w:r w:rsidRPr="003C7B08">
              <w:rPr>
                <w:sz w:val="16"/>
                <w:szCs w:val="16"/>
              </w:rPr>
              <w:t>неоформления</w:t>
            </w:r>
            <w:proofErr w:type="spellEnd"/>
            <w:r w:rsidRPr="003C7B08">
              <w:rPr>
                <w:sz w:val="16"/>
                <w:szCs w:val="16"/>
              </w:rPr>
              <w:t xml:space="preserve"> трудовых отношений и выплаты неофициальной заработной платы/-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 во взаимодействии с ОИОГВ НСО и ОМСУ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Легализация трудовых отношений работников/итоги работы за год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1.4. Предоставление инвесторам мер государственной поддержки, предусмотренных </w:t>
            </w:r>
            <w:hyperlink r:id="rId41" w:history="1">
              <w:r w:rsidRPr="003C7B08">
                <w:rPr>
                  <w:color w:val="0000FF"/>
                  <w:sz w:val="16"/>
                  <w:szCs w:val="16"/>
                </w:rPr>
                <w:t>Законом</w:t>
              </w:r>
            </w:hyperlink>
            <w:r w:rsidRPr="003C7B08">
              <w:rPr>
                <w:sz w:val="16"/>
                <w:szCs w:val="16"/>
              </w:rPr>
              <w:t xml:space="preserve"> Новосибирской области от 29.06.2016 N 75-ОЗ "Об отдельных вопросах государственного регулирования инвестиционной деятельности, осуществляемой в форме капитальных </w:t>
            </w:r>
            <w:r w:rsidRPr="003C7B08">
              <w:rPr>
                <w:sz w:val="16"/>
                <w:szCs w:val="16"/>
              </w:rPr>
              <w:lastRenderedPageBreak/>
              <w:t>вложений на территории Новосибирской области", способствующих созданию новых рабочих мест/ГП N 126-п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МЭР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Создание 0,5 тыс. рабочих мест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153 088,9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160 388,9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1.5. Предоставление </w:t>
            </w:r>
            <w:proofErr w:type="spellStart"/>
            <w:r w:rsidRPr="003C7B08">
              <w:rPr>
                <w:sz w:val="16"/>
                <w:szCs w:val="16"/>
              </w:rPr>
              <w:t>грантовой</w:t>
            </w:r>
            <w:proofErr w:type="spellEnd"/>
            <w:r w:rsidRPr="003C7B08">
              <w:rPr>
                <w:sz w:val="16"/>
                <w:szCs w:val="16"/>
              </w:rPr>
              <w:t xml:space="preserve"> поддержки "</w:t>
            </w:r>
            <w:proofErr w:type="spellStart"/>
            <w:r w:rsidRPr="003C7B08">
              <w:rPr>
                <w:sz w:val="16"/>
                <w:szCs w:val="16"/>
              </w:rPr>
              <w:t>Агропрогресс</w:t>
            </w:r>
            <w:proofErr w:type="spellEnd"/>
            <w:r w:rsidRPr="003C7B08">
              <w:rPr>
                <w:sz w:val="16"/>
                <w:szCs w:val="16"/>
              </w:rPr>
              <w:t>" сельскохозяйственным товаропроизводителям (за исключением К(Ф)Х, ИП), включенным в реестр субъектов МСП, и сельскохозяйственным потребительским кооперативам на укрепление материально-технической базы и создание новых рабочих мест/ГП N 37-п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МСХ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</w:t>
            </w:r>
            <w:proofErr w:type="spellStart"/>
            <w:r w:rsidRPr="003C7B08">
              <w:rPr>
                <w:sz w:val="16"/>
                <w:szCs w:val="16"/>
              </w:rPr>
              <w:t>грантовой</w:t>
            </w:r>
            <w:proofErr w:type="spellEnd"/>
            <w:r w:rsidRPr="003C7B08">
              <w:rPr>
                <w:sz w:val="16"/>
                <w:szCs w:val="16"/>
              </w:rPr>
              <w:t xml:space="preserve"> поддержки ежегодно не менее 1 субъекту МСП, 1 сельскохозяйственному кооперативу. Содействие занятости, повышение уровня жизни сельского населения/годовой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18 844,6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19 322,9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19 071,2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66 812,6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68 508,6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67 618,2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67 616,0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1.6. Осуществление мер по развитию семейных ферм/ГП N 37-п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МСХ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Осуществление мер по развитию не менее 3 семейных ферм ежегодно. Содействие занятости, повышение уровня жизни сельского населения/годовой </w:t>
            </w:r>
            <w:r w:rsidRPr="003C7B08">
              <w:rPr>
                <w:sz w:val="16"/>
                <w:szCs w:val="16"/>
              </w:rPr>
              <w:lastRenderedPageBreak/>
              <w:t>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19 547,2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17 280,4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16 807,9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69 303,6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61 266,8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59 595,7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59 591,5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1.7. Предоставление социальной выплаты на строительство (приобретение) жилья семьям, проживающим в сельской местности/ГП N 525-п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МСХ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социальной выплаты на строительство (приобретение) ежегодно не менее 3000 кв. м жилья семьям, проживающим в сельской местности. Улучшение жилищных условий граждан, проживающих на сельских территориях/годовой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48 175,1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22 379,0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15 092,2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3 941,8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3 546,3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1.8. Предоставление единовременных выплат молодым специалистам, работающим в сельской местности/ГП N 37-п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МСХ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единовременной выплаты ежегодно не менее 100 молодым специалистам, работающим в сельской </w:t>
            </w:r>
            <w:r w:rsidRPr="003C7B08">
              <w:rPr>
                <w:sz w:val="16"/>
                <w:szCs w:val="16"/>
              </w:rPr>
              <w:lastRenderedPageBreak/>
              <w:t>местности. 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агропромышленного комплекса, рост заработной платы за квалифицированный труд/годовой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14 282,0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14 150,0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1.9. Организация проведения оплачиваемых общественных работ и временного трудоустройства безработных граждан, испытывающих трудности в поиске работы, безработных граждан в возрасте от 18 до 25 лет, имеющих </w:t>
            </w:r>
            <w:r w:rsidRPr="003C7B08">
              <w:rPr>
                <w:sz w:val="16"/>
                <w:szCs w:val="16"/>
              </w:rPr>
              <w:lastRenderedPageBreak/>
              <w:t>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несовершеннолетних граждан в возрасте 14 - 18 лет в свободное от учебы время/ГП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Ежегодно содействие не менее 8,5 тыс. ищущих работу и безработных граждан в трудоустройстве на оплачиваемые общественн</w:t>
            </w:r>
            <w:r w:rsidRPr="003C7B08">
              <w:rPr>
                <w:sz w:val="16"/>
                <w:szCs w:val="16"/>
              </w:rPr>
              <w:lastRenderedPageBreak/>
              <w:t>ые и временные работы по договорам с работодателями. Выплата материальной поддержки в период участия в оплачиваемых общественных и временных работах,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29 081,9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30 923,3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1.10. Содействие </w:t>
            </w:r>
            <w:proofErr w:type="spellStart"/>
            <w:r w:rsidRPr="003C7B08">
              <w:rPr>
                <w:sz w:val="16"/>
                <w:szCs w:val="16"/>
              </w:rPr>
              <w:t>самозанятости</w:t>
            </w:r>
            <w:proofErr w:type="spellEnd"/>
            <w:r w:rsidRPr="003C7B08">
              <w:rPr>
                <w:sz w:val="16"/>
                <w:szCs w:val="16"/>
              </w:rPr>
              <w:t xml:space="preserve"> безработных граждан, включая оказание единовременной финансовой помощи/ГП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Ежегодно оказание консультационных услуг не менее 4 тыс. безработных граждан по вопросам организации самостоятельной занятости. Предоставление ежегодно не менее 350 </w:t>
            </w:r>
            <w:r w:rsidRPr="003C7B08">
              <w:rPr>
                <w:sz w:val="16"/>
                <w:szCs w:val="16"/>
              </w:rPr>
              <w:lastRenderedPageBreak/>
              <w:t xml:space="preserve">безработным гражданам единовременной финансовой помощи на организацию </w:t>
            </w:r>
            <w:proofErr w:type="spellStart"/>
            <w:r w:rsidRPr="003C7B08">
              <w:rPr>
                <w:sz w:val="16"/>
                <w:szCs w:val="16"/>
              </w:rPr>
              <w:t>самозанятости</w:t>
            </w:r>
            <w:proofErr w:type="spellEnd"/>
            <w:r w:rsidRPr="003C7B08">
              <w:rPr>
                <w:sz w:val="16"/>
                <w:szCs w:val="16"/>
              </w:rPr>
              <w:t>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31 082,9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31 027,6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1 - 3, 6 - 8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1.11. Организация профессионального обучения и дополнительного профессионального образования граждан из числа ищущих работу и обратившихся в органы службы занятости, включая безработных, граждан в возрасте 50-ти лет и старше, граждан </w:t>
            </w:r>
            <w:proofErr w:type="spellStart"/>
            <w:r w:rsidRPr="003C7B08">
              <w:rPr>
                <w:sz w:val="16"/>
                <w:szCs w:val="16"/>
              </w:rPr>
              <w:t>предпенсионного</w:t>
            </w:r>
            <w:proofErr w:type="spellEnd"/>
            <w:r w:rsidRPr="003C7B08">
              <w:rPr>
                <w:sz w:val="16"/>
                <w:szCs w:val="16"/>
              </w:rPr>
              <w:t xml:space="preserve"> возраста, женщин, не состоящих в трудовых отношениях и имеющих детей дошкольного возраста, женщин, находящихся в отпуске по уходу за ребенком в возрасте до трех лет/Федеральный </w:t>
            </w:r>
            <w:r w:rsidRPr="003C7B08">
              <w:rPr>
                <w:sz w:val="16"/>
                <w:szCs w:val="16"/>
              </w:rPr>
              <w:lastRenderedPageBreak/>
              <w:t>проект "Демография"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Ежегодно не менее 4,8 тыс. безработных граждан пройдут профессиональное обучение или получат дополнительное профессиональное образование с учетом потребностей рынка труда в целях повышения их конкурентоспособности на рынке </w:t>
            </w:r>
            <w:r w:rsidRPr="003C7B08">
              <w:rPr>
                <w:sz w:val="16"/>
                <w:szCs w:val="16"/>
              </w:rPr>
              <w:lastRenderedPageBreak/>
              <w:t>труда,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42 430,1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59 836,0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1.12. Организация ярмарок вакансий и учебных рабочих мест/ГП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Проведение ежегодно не менее 90 ярмарок вакансий и учебных рабочих мест, что позволит сократить продолжительность поиска работы гражданами,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80,2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1.13. Содействие занятости отдельных категорий граждан (женщин, воспитывающих детей, инвалидов, лиц старшего </w:t>
            </w:r>
            <w:r w:rsidRPr="003C7B08">
              <w:rPr>
                <w:sz w:val="16"/>
                <w:szCs w:val="16"/>
              </w:rPr>
              <w:lastRenderedPageBreak/>
              <w:t>поколения)/ГП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Организация ежегодно: профессионального обучения и дополнительного </w:t>
            </w:r>
            <w:r w:rsidRPr="003C7B08">
              <w:rPr>
                <w:sz w:val="16"/>
                <w:szCs w:val="16"/>
              </w:rPr>
              <w:lastRenderedPageBreak/>
              <w:t>профессионального образования не менее 100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 организация прохождения профессиональной подготовки не менее 100 женщин в период отпуска по уходу за ребенком по достижении им возраста трех лет; организация мероприятий по повышению конкурентоспособности инвалидов на региональн</w:t>
            </w:r>
            <w:r w:rsidRPr="003C7B08">
              <w:rPr>
                <w:sz w:val="16"/>
                <w:szCs w:val="16"/>
              </w:rPr>
              <w:lastRenderedPageBreak/>
              <w:t>ом рынке труда в целях их трудоустройства; оказание услуг сопровождения при трудоустройстве не менее 21 инвалида; сохранение не менее 55 рабочих мест для инвалидов.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17 199,2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27 503,3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27 023,0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26 247,0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1.14.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3C7B08">
              <w:rPr>
                <w:sz w:val="16"/>
                <w:szCs w:val="16"/>
              </w:rPr>
              <w:t>предпенсионного</w:t>
            </w:r>
            <w:proofErr w:type="spellEnd"/>
            <w:r w:rsidRPr="003C7B08">
              <w:rPr>
                <w:sz w:val="16"/>
                <w:szCs w:val="16"/>
              </w:rPr>
              <w:t xml:space="preserve"> возраста по наиболее востребованным профессиям (навыкам, компетенциям) (в рамках регионального проекта "Старшее поколение" национального проекта </w:t>
            </w:r>
            <w:r w:rsidRPr="003C7B08">
              <w:rPr>
                <w:sz w:val="16"/>
                <w:szCs w:val="16"/>
              </w:rPr>
              <w:lastRenderedPageBreak/>
              <w:t>"Демография")/ГП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2021 - 2024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Создание условий, способствующих продолжению трудовой деятельности, приобретению навыков и мотивации к дальнейшей профессиональной деятельности ежегодно не менее </w:t>
            </w:r>
            <w:r w:rsidRPr="003C7B08">
              <w:rPr>
                <w:sz w:val="16"/>
                <w:szCs w:val="16"/>
              </w:rPr>
              <w:lastRenderedPageBreak/>
              <w:t xml:space="preserve">чем для 1037 граждан в возрасте 50-ти лет и старше, а также граждан </w:t>
            </w:r>
            <w:proofErr w:type="spellStart"/>
            <w:r w:rsidRPr="003C7B08">
              <w:rPr>
                <w:sz w:val="16"/>
                <w:szCs w:val="16"/>
              </w:rPr>
              <w:t>предпенсионного</w:t>
            </w:r>
            <w:proofErr w:type="spellEnd"/>
            <w:r w:rsidRPr="003C7B08">
              <w:rPr>
                <w:sz w:val="16"/>
                <w:szCs w:val="16"/>
              </w:rPr>
              <w:t xml:space="preserve"> возраста,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6 - 9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С 2021 года мероприятие исключено</w:t>
            </w: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1.15. Организация переобучения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государственные учреждения службы занятости населения (в рамках регионального проекта "Содействие занятости женщин - создание условий дошкольного образования для детей в возрасте до трех лет" </w:t>
            </w:r>
            <w:r w:rsidRPr="003C7B08">
              <w:rPr>
                <w:sz w:val="16"/>
                <w:szCs w:val="16"/>
              </w:rPr>
              <w:lastRenderedPageBreak/>
              <w:t>национального проекта "Демография")/ГП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2021 - 2024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Создание условий, способствующих возвращению женщин на прежнее место работы (либо на другую работу), сохранению профессиональных навыков и мотивации к профессиональной деятельности, ежегодно не менее чем для 827 женщин указанной </w:t>
            </w:r>
            <w:r w:rsidRPr="003C7B08">
              <w:rPr>
                <w:sz w:val="16"/>
                <w:szCs w:val="16"/>
              </w:rPr>
              <w:lastRenderedPageBreak/>
              <w:t>категории,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6 - 8, 10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С 2021 года мероприятие исключено</w:t>
            </w: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1.16. 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возраста/ГП N 177-п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Организация профессионального обучения и дополнительного профессионального образования ежегодно не менее 60 инвалидов, повышение доходов указанных категорий граждан/годовой отчет о реализации мероприятий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5 213,3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6 039,0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1 - 4, 6 - 8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1.17. Предоставление мер государственной поддержки субъектам малого и среднего предпринимательства/ГП N 14-п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МПТиРП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Численность занятых в сфере малого и среднего предпринимательства, включая </w:t>
            </w:r>
            <w:r w:rsidRPr="003C7B08">
              <w:rPr>
                <w:sz w:val="16"/>
                <w:szCs w:val="16"/>
              </w:rPr>
              <w:lastRenderedPageBreak/>
              <w:t xml:space="preserve">индивидуальных предпринимателей и </w:t>
            </w:r>
            <w:proofErr w:type="spellStart"/>
            <w:r w:rsidRPr="003C7B08">
              <w:rPr>
                <w:sz w:val="16"/>
                <w:szCs w:val="16"/>
              </w:rPr>
              <w:t>самозанятых</w:t>
            </w:r>
            <w:proofErr w:type="spellEnd"/>
            <w:r w:rsidRPr="003C7B08">
              <w:rPr>
                <w:sz w:val="16"/>
                <w:szCs w:val="16"/>
              </w:rPr>
              <w:t>, составит не менее 584,4 тыс. чел.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32 945,5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33 604,2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33 810,7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34 068,9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1 - 4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10 091,6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25 899,4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30 855,9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37 051,6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46 872,4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49 964,8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6091" w:type="dxa"/>
            <w:gridSpan w:val="5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Объем расходов на выполнение мероприятий задачи 1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627 349,9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669 062,7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659 311,0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664 585,3</w:t>
            </w:r>
          </w:p>
        </w:tc>
        <w:tc>
          <w:tcPr>
            <w:tcW w:w="708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F69DD" w:rsidRPr="003C7B08" w:rsidTr="003C7B08">
        <w:tc>
          <w:tcPr>
            <w:tcW w:w="15593" w:type="dxa"/>
            <w:gridSpan w:val="17"/>
          </w:tcPr>
          <w:p w:rsidR="003F69DD" w:rsidRPr="003C7B08" w:rsidRDefault="003F69DD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Цель 2: снижение уровня бедности в два раза по сравнению с показателем 2017 года</w:t>
            </w:r>
          </w:p>
        </w:tc>
      </w:tr>
      <w:tr w:rsidR="003F69DD" w:rsidRPr="003C7B08" w:rsidTr="003C7B08">
        <w:tc>
          <w:tcPr>
            <w:tcW w:w="15593" w:type="dxa"/>
            <w:gridSpan w:val="17"/>
          </w:tcPr>
          <w:p w:rsidR="003F69DD" w:rsidRPr="003C7B08" w:rsidRDefault="003F69D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Задача 2. Развитие системы социальной помощи и социального контракта</w:t>
            </w: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2.1. Формирование и ведение сводного реестра получателей мер социальной поддержки с учетом критерия нуждаемости, среднедушевой доход которых ниже величины прожиточного минимума, установленного в Новосибирской области/-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Формирование и ведение сводного реестра получателей мер социальной поддержки с учетом критерия нуждаемости, среднедушевой доход которых ниже величины прожиточного минимума, установленного в Новосибирской области, </w:t>
            </w:r>
            <w:r w:rsidRPr="003C7B08">
              <w:rPr>
                <w:sz w:val="16"/>
                <w:szCs w:val="16"/>
              </w:rPr>
              <w:lastRenderedPageBreak/>
              <w:t>1 раз в квартал/сводный реестр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2.2. Оказание единовременной материальной помощи малоимущим гражданам и гражданам, находящимся в трудной жизненной ситуации/ГП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единовременной материальной помощи не менее 3800 малоимущим гражданам, находящимся в трудной жизненной ситуации,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34 662,1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33 149,2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34 389,2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36 119,2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2.3. Ежемесячная выплата на детей в возрасте от трех до семи лет включительно/ГП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ежемесячной выплаты на детей от трех до семи лет включительно (не менее 80000 получателям ежегодно)/годовой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2 807 526,1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2 365 990,1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2 446 439,0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2 579 350,6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8 016 406,7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8 094 176,3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8 369 395,7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8 824 093,8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2.4. Расходы на выполнение </w:t>
            </w:r>
            <w:r w:rsidRPr="003C7B08">
              <w:rPr>
                <w:sz w:val="16"/>
                <w:szCs w:val="16"/>
              </w:rPr>
              <w:lastRenderedPageBreak/>
              <w:t>переданных полномочий Российской Федерации по осуществлению ежемесячной выплаты в связи с рождением (усыновлением) первого ребенка (поддержка семьи и детей)/ГП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</w:t>
            </w:r>
            <w:r w:rsidRPr="003C7B08">
              <w:rPr>
                <w:sz w:val="16"/>
                <w:szCs w:val="16"/>
              </w:rPr>
              <w:lastRenderedPageBreak/>
              <w:t>ежемесячной выплаты в связи с рождением (усыновлением) первого ребенка (не менее 27500 получателям ежегодно)/годовой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3 385 281,4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3 546 521,9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3 684 845,8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3 832 313,6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2.5.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(поддержка семьи и детей)/ГП N 322-п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единовременного пособия при рождении ребенка не менее 6144 получателям ежегодно/годовой отчет о ходе реализации государственной программы. Предоставление ежемесячного пособия по уходу за ребенком до полутора лет не менее 23694 получателям ежегодно/годовой отчет </w:t>
            </w:r>
            <w:r w:rsidRPr="003C7B08">
              <w:rPr>
                <w:sz w:val="16"/>
                <w:szCs w:val="16"/>
              </w:rPr>
              <w:lastRenderedPageBreak/>
              <w:t>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С 2022 года мероприятие исключено</w:t>
            </w: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1 718 158,3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2.6. Выплата единовременного пособия при всех формах устройства детей, лишенных родительского попечения, в семью/ГП N 322-п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единовременного пособия при передаче ребенка на воспитание в семью не менее 705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С 2022 года мероприятие исключено</w:t>
            </w: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23 657,6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2.7. Ежемесячная денежная выплата в размере прожиточного минимума для детей, установленного на территории Новосибирской области, в случае рождения после 31.12.2012 третьего ребенка или последующих детей до достижения ребенком возраста трех лет/ГП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ежемесячной денежной выплаты не менее 13000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1 557 681,3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1 519 263,1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393 603,7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414 979,6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940 948,5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1 216 153,9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1 351 186,0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1 426 973,1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2.8. Дополнительные меры социальной поддержки семей, имеющих детей, на территории </w:t>
            </w:r>
            <w:r w:rsidRPr="003C7B08">
              <w:rPr>
                <w:sz w:val="16"/>
                <w:szCs w:val="16"/>
              </w:rPr>
              <w:lastRenderedPageBreak/>
              <w:t>Новосибирской области/ГП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ежегодно не менее 4700 сертификато</w:t>
            </w:r>
            <w:r w:rsidRPr="003C7B08">
              <w:rPr>
                <w:sz w:val="16"/>
                <w:szCs w:val="16"/>
              </w:rPr>
              <w:lastRenderedPageBreak/>
              <w:t>в на получение областного семейного капитала и выплат по указанным сертификатам/годовой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469 070,1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562 712,9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2.9. Дополнительное пособие молодой семье при рождении ребенка/ГП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дополнительного пособия при рождении ребенка не менее 9000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133 447,9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145 136,0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2.10. 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компенсации части родительской платы за присмотр и уход за детьми, не менее 11000 получателям ежегодно/годовой отчет о ходе реализации </w:t>
            </w:r>
            <w:r w:rsidRPr="003C7B08">
              <w:rPr>
                <w:sz w:val="16"/>
                <w:szCs w:val="16"/>
              </w:rPr>
              <w:lastRenderedPageBreak/>
              <w:t>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75 065,7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116 178,0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2.11. Ежемесячное пособие на ребенка в Новосибирской области/ГП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ежемесячного пособия на ребенка не менее 40000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681 943,5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795 649,2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2.12. Ежемесячная социальная выплата гражданам, имеющим ребенка-инвалида, а также родителям и иным законным представителям ВИЧ-инфицированного - несовершеннолетнего в возрасте до 18 лет, проживающим на территории Новосибирской области/ГП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ежемесячной социальной выплаты не менее 6000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30 885,3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37 250,5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2.13. Ежемесячная дотация на питание детям-инвалидам с онкологическими, гематологическими заболеваниями и инсулинозависимой формой сахарного диабета и детям с наследственными заболеваниями: </w:t>
            </w:r>
            <w:proofErr w:type="spellStart"/>
            <w:r w:rsidRPr="003C7B08">
              <w:rPr>
                <w:sz w:val="16"/>
                <w:szCs w:val="16"/>
              </w:rPr>
              <w:lastRenderedPageBreak/>
              <w:t>целиакией</w:t>
            </w:r>
            <w:proofErr w:type="spellEnd"/>
            <w:r w:rsidRPr="003C7B08">
              <w:rPr>
                <w:sz w:val="16"/>
                <w:szCs w:val="16"/>
              </w:rPr>
              <w:t xml:space="preserve">, </w:t>
            </w:r>
            <w:proofErr w:type="spellStart"/>
            <w:r w:rsidRPr="003C7B08">
              <w:rPr>
                <w:sz w:val="16"/>
                <w:szCs w:val="16"/>
              </w:rPr>
              <w:t>муковисцидозом</w:t>
            </w:r>
            <w:proofErr w:type="spellEnd"/>
            <w:r w:rsidRPr="003C7B08">
              <w:rPr>
                <w:sz w:val="16"/>
                <w:szCs w:val="16"/>
              </w:rPr>
              <w:t xml:space="preserve">, </w:t>
            </w:r>
            <w:proofErr w:type="spellStart"/>
            <w:r w:rsidRPr="003C7B08">
              <w:rPr>
                <w:sz w:val="16"/>
                <w:szCs w:val="16"/>
              </w:rPr>
              <w:t>фенилкетонурией</w:t>
            </w:r>
            <w:proofErr w:type="spellEnd"/>
            <w:r w:rsidRPr="003C7B08">
              <w:rPr>
                <w:sz w:val="16"/>
                <w:szCs w:val="16"/>
              </w:rPr>
              <w:t>, проживающим на территории Новосибирской области/ГП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ежемесячной дотации на питание не менее 900 получателям ежегодно/годовой отчет </w:t>
            </w:r>
            <w:r w:rsidRPr="003C7B08">
              <w:rPr>
                <w:sz w:val="16"/>
                <w:szCs w:val="16"/>
              </w:rPr>
              <w:lastRenderedPageBreak/>
              <w:t>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9 323,1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11 029,5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2.14. Ежегодная выплата на приобретение школьно-письменных принадлежностей на каждого ребенка школьного возраста из малоимущей многодетной семьи, включая доставку получателям/ГП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выплаты на приобретение школьно-письменных принадлежностей не менее 19000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6 005,7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6 537,4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2.15. Единовременная денежная выплата семьям, в которых родилось двое или более детей одновременно, включая доставку получателям/ГП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единовременной денежной выплаты не менее 110 семьям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708,0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1 105,5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2.16. Единовременная денежная выплата при поступлении ребенка из многодетной семьи в первый класс </w:t>
            </w:r>
            <w:r w:rsidRPr="003C7B08">
              <w:rPr>
                <w:sz w:val="16"/>
                <w:szCs w:val="16"/>
              </w:rPr>
              <w:lastRenderedPageBreak/>
              <w:t>государственной, муниципальной или частной общеобразовательной организации, включая доставку получателям/ГП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единовременной денежной </w:t>
            </w:r>
            <w:r w:rsidRPr="003C7B08">
              <w:rPr>
                <w:sz w:val="16"/>
                <w:szCs w:val="16"/>
              </w:rPr>
              <w:lastRenderedPageBreak/>
              <w:t>выплаты не менее 6500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35 112,6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39 593,5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2.17. Единовременная денежная выплата ребенку из многодетной семьи (в том числе совершеннолетнему, но не старше 23 лет) при поступлении в государственную, муниципальную или частную образовательную организацию высшего образования, включая доставку получателям/ГП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единовременной денежной выплаты не менее 800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9 449,8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7 839,0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2.18. Ежегодная денежная выплата многодетным семьям на приобретение одежды обучающихся для обучающихся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включая доставку получателям/ГП N 462-</w:t>
            </w:r>
            <w:r w:rsidRPr="003C7B08">
              <w:rPr>
                <w:sz w:val="16"/>
                <w:szCs w:val="16"/>
              </w:rPr>
              <w:lastRenderedPageBreak/>
              <w:t>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ежегодной денежной выплаты не менее 52500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113 458,9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113 671,0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2.19. Выплата семьям, воспитывающим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условиях, включая доставку получателям/ГП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Улучшение социального положения семей с детьми. Предоставление выплаты не менее 3 получателям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544,3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2.20. Обеспечение автотранспортными средствами многодетных семей, воспитывающих семь и более несовершеннолетних детей/ГП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автомобильного транспорта ежегодно 20 многодетным семьям/годовой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15 959,2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2.21. Единовременная денежная выплата на ремонт, строительство и приобретение жилья либо компенсацию затрат, связанных с ремонтом или приобретением (строительством) жилого помещения, многодетным семьям, имеющим пять и </w:t>
            </w:r>
            <w:r w:rsidRPr="003C7B08">
              <w:rPr>
                <w:sz w:val="16"/>
                <w:szCs w:val="16"/>
              </w:rPr>
              <w:lastRenderedPageBreak/>
              <w:t>более несовершеннолетних детей/ГП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Предоставление единой денежной выплаты ежегодно 200 многодетным семьям/годовой отчет о ходе реализации </w:t>
            </w:r>
            <w:r w:rsidRPr="003C7B08">
              <w:rPr>
                <w:sz w:val="16"/>
                <w:szCs w:val="16"/>
              </w:rPr>
              <w:lastRenderedPageBreak/>
              <w:t>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20 097,0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20 100,0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2.22. Ежемесячная денежная выплата отдельным категориям граждан (ветераны труда, ветераны труда Новосибирской области, реабилитированные, репрессированные, труженики тыла)/ГП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Предоставление ежемесячной денежной выплаты не менее 300 тыс. получателей ежегодно/годовой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1 708 553,6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1 785 655,9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2.23. Меры социальной поддержки гражданам, потерявшим родителей в годы Великой Отечественной войны 1941 - 1945 годов/ГП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Повышение материального обеспечения граждан данной категории/годовой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163 745,9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167 652,4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2.24. Выплата региональной социальной доплаты к пенсии/ГП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Установление федеральной/региональной социальной доплаты к пенсии не менее 100 тыс. получателей ежегодно/годовой отчет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750 574,1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908 146,8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1 032 935,3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1 162 840,2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2 543 022,8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3 014 274,4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3 428 465,6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3 859 639,6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2.25. Организация </w:t>
            </w:r>
            <w:r w:rsidRPr="003C7B08">
              <w:rPr>
                <w:sz w:val="16"/>
                <w:szCs w:val="16"/>
              </w:rPr>
              <w:lastRenderedPageBreak/>
              <w:t>отдыха и оздоровления отдельных категорий населения, нуждающихся в поддержке, в том числе: организация отдыха и оздоровления детей-сирот и детей, находящихся в трудной жизненной ситуации/ГП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2021 - </w:t>
            </w:r>
            <w:r w:rsidRPr="003C7B08">
              <w:rPr>
                <w:sz w:val="16"/>
                <w:szCs w:val="16"/>
              </w:rPr>
              <w:lastRenderedPageBreak/>
              <w:t>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lastRenderedPageBreak/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Организаци</w:t>
            </w:r>
            <w:r w:rsidRPr="003C7B08">
              <w:rPr>
                <w:sz w:val="16"/>
                <w:szCs w:val="16"/>
              </w:rPr>
              <w:lastRenderedPageBreak/>
              <w:t>я отдыха и оздоровления не менее 12906 детей ежегодно (на безвозмездной основе)/ежеквартальный отчет о ходе выполнения мероприятий плана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областной </w:t>
            </w:r>
            <w:r w:rsidRPr="003C7B08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188 194,4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260 556,3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260 </w:t>
            </w:r>
            <w:r w:rsidRPr="003C7B08">
              <w:rPr>
                <w:sz w:val="16"/>
                <w:szCs w:val="16"/>
              </w:rPr>
              <w:lastRenderedPageBreak/>
              <w:t>556,3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260 </w:t>
            </w:r>
            <w:r w:rsidRPr="003C7B08">
              <w:rPr>
                <w:sz w:val="16"/>
                <w:szCs w:val="16"/>
              </w:rPr>
              <w:lastRenderedPageBreak/>
              <w:t>556,3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2.26. Организация отдыха и оздоровления детей (за исключением организации отдыха детей в каникулярное время), в том числе детей - участников областных профильных смен/ГП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Организация отдыха и оздоровления не менее 7516 детей ежегодно (за частичную плату - 10% от стоимости путевки)/ежеквартальный отчет о ходе выполнения мероприятий плана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131 714,9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127 211,2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2.27. Предоставление неработающим ветеранам труда, войны путевок на санаторно-курортное лечение/ГП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Обеспечение санаторно-оздоровительного отдыха не менее чем для 3400 ветеранов войны и труда ежегодно на базе санаторно-курортных </w:t>
            </w:r>
            <w:r w:rsidRPr="003C7B08">
              <w:rPr>
                <w:sz w:val="16"/>
                <w:szCs w:val="16"/>
              </w:rPr>
              <w:lastRenderedPageBreak/>
              <w:t>организаций Новосибирской области/годовой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35 637,6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102 737,5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2.28. Предоставление социальных услуг и мероприятий по социальному сопровождению гражданам, признанным нуждающимися в социальном обслуживании в различных формах социального обслуживания на льготных условиях/ГП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Получение отдельными категориями граждан социальных услуг, предоставляемых на безвозмездной основе или на условиях частичной оплаты с учетом индивидуальных потребностей. Обеспечение социальной реабилитации и адаптации отдельных категорий граждан путем предоставления социальных услуг. Оказание услуг не менее 130 тыс. </w:t>
            </w:r>
            <w:r w:rsidRPr="003C7B08">
              <w:rPr>
                <w:sz w:val="16"/>
                <w:szCs w:val="16"/>
              </w:rPr>
              <w:lastRenderedPageBreak/>
              <w:t>человек/годовой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3 986 283,2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4 198 402,9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4 340 295,8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4 540 853,0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2.29. Обеспечение доступности для населения социальных услуг в различных формах социального обслуживания, предоставляемых детям и семьям с детьми: 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проживания; организация деятельности службы паллиативной помощи семьям с детьми, страдающими неизлечимыми заболеваниями; оказание содействия в открытии групп кратковременного пребывания детей-инвалидов; реализация проектов по организации комплексной реабилитации и </w:t>
            </w:r>
            <w:proofErr w:type="spellStart"/>
            <w:r w:rsidRPr="003C7B08">
              <w:rPr>
                <w:sz w:val="16"/>
                <w:szCs w:val="16"/>
              </w:rPr>
              <w:t>абилитации</w:t>
            </w:r>
            <w:proofErr w:type="spellEnd"/>
            <w:r w:rsidRPr="003C7B08">
              <w:rPr>
                <w:sz w:val="16"/>
                <w:szCs w:val="16"/>
              </w:rPr>
              <w:t xml:space="preserve"> детей-инвалидов; оказание услуг ранней помощи детям с врожденными пороками развития или генетическими нарушениями от 0 до 3 </w:t>
            </w:r>
            <w:r w:rsidRPr="003C7B08">
              <w:rPr>
                <w:sz w:val="16"/>
                <w:szCs w:val="16"/>
              </w:rPr>
              <w:lastRenderedPageBreak/>
              <w:t>лет; реализация проектов по развитию адаптивной физической культуры и спорта среди детей-инвалидов и детей с ограниченными возможностями здоровья; реализация проекта по развитию альтернативных услуг для детей и молодежи с психофизическими нарушениями/ГП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Повышение качества жизни семей с детьми, содействие преодолению трудной жизненной ситуации/годовой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3 889,8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16 295,5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7 000,0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 xml:space="preserve">2.30.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общества, в том числе оказание финансовой единовременной поддержки на организацию поездок участников войны к местам боев и близких родственников (вдова, вдовец, брат, сестра, сын, дочь) погибших участников Великой Отечественной войны к местам их захоронения, а также семьям участников Великой Отечественной войны 1941 - 1945 годов, умерших до 12 июня 1990 года, на </w:t>
            </w:r>
            <w:r w:rsidRPr="003C7B08">
              <w:rPr>
                <w:sz w:val="16"/>
                <w:szCs w:val="16"/>
              </w:rPr>
              <w:lastRenderedPageBreak/>
              <w:t>приобретение надгробных памятников/ГП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Повышение качества жизни граждан пожилого возраста: обеспечение их активного участия в жизни общества/годовой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5 118,2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5 026,9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5 025,0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2.31. Оказание финансовой поддержки социально ориентированным организациям, оказывающим общественно полезные услуги гражданам пожилого возраста/ГП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Обеспечение доступности общественно полезных услуг/годовой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42 040,4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44 531,4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2.32. В сфере занятости: поиск работы и трудоустройство, оказание содействия в прохождении профессионального обучения и получении дополнительного профессионального образования, переобучение востребованным на рынке труда профессиям/ГП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Повышение материального положения малоимущих граждан на основании социального контракта (не менее 4000 получателей ежегодно)/годовой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71 832,2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71 500,3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62 993,0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1 - 8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254 681,9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247 867,8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218 375,3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2.33. В сфере развития предпринимательства: поощрение </w:t>
            </w:r>
            <w:proofErr w:type="spellStart"/>
            <w:r w:rsidRPr="003C7B08">
              <w:rPr>
                <w:sz w:val="16"/>
                <w:szCs w:val="16"/>
              </w:rPr>
              <w:t>стартапов</w:t>
            </w:r>
            <w:proofErr w:type="spellEnd"/>
            <w:r w:rsidRPr="003C7B08">
              <w:rPr>
                <w:sz w:val="16"/>
                <w:szCs w:val="16"/>
              </w:rPr>
              <w:t xml:space="preserve">, оказание помощи (консультации, </w:t>
            </w:r>
            <w:proofErr w:type="spellStart"/>
            <w:r w:rsidRPr="003C7B08">
              <w:rPr>
                <w:sz w:val="16"/>
                <w:szCs w:val="16"/>
              </w:rPr>
              <w:t>профобучение</w:t>
            </w:r>
            <w:proofErr w:type="spellEnd"/>
            <w:r w:rsidRPr="003C7B08">
              <w:rPr>
                <w:sz w:val="16"/>
                <w:szCs w:val="16"/>
              </w:rPr>
              <w:t xml:space="preserve">, финансовая помощь при оформлении документов); предоставление субсидий на открытие </w:t>
            </w:r>
            <w:r w:rsidRPr="003C7B08">
              <w:rPr>
                <w:sz w:val="16"/>
                <w:szCs w:val="16"/>
              </w:rPr>
              <w:lastRenderedPageBreak/>
              <w:t>собственного дела при организации индивидуальной предпринимательской деятельности/ГП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Повышение материального положения малоимущих граждан на основании социального контракта (не менее 1000 </w:t>
            </w:r>
            <w:r w:rsidRPr="003C7B08">
              <w:rPr>
                <w:sz w:val="16"/>
                <w:szCs w:val="16"/>
              </w:rPr>
              <w:lastRenderedPageBreak/>
              <w:t>получателей ежегодно)/годовой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17 958,3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64 392,1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58 275,0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1 - 3, 5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63 670,3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223 225,9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202 020,0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2.34. Иные мероприятия, направленные на преодоление трудной жизненной ситуации/ГП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Повышение материального положения малоимущих граждан на основании социального контракта (не менее 1500 получателей ежегодно)/годовой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93 792,4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40 417,3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48 896,3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1 - 3, 5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318 350,3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140 113,4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169 507,2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2.35. Иные мероприятия, направленные на организацию личного подсобного хозяйства/ГП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2022 - 2030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Повышение материального положения малоимущих граждан на основании социального контракта (не менее 600 получателей ежегодно)/годовой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14 175,0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13 500,0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1 - 3, 5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Мероприятие вводится начиная с 2022 года</w:t>
            </w: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49 140,0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46 800,0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6091" w:type="dxa"/>
            <w:gridSpan w:val="5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Объем расходов на выполнение мероприятий задачи 2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30 464 453,4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30 129 881,9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30 275 597,0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31 871 203,6</w:t>
            </w:r>
          </w:p>
        </w:tc>
        <w:tc>
          <w:tcPr>
            <w:tcW w:w="708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F69DD" w:rsidRPr="003C7B08" w:rsidTr="003C7B08">
        <w:tc>
          <w:tcPr>
            <w:tcW w:w="15593" w:type="dxa"/>
            <w:gridSpan w:val="17"/>
          </w:tcPr>
          <w:p w:rsidR="003F69DD" w:rsidRPr="003C7B08" w:rsidRDefault="003F69D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Задача 3. Организация социальной адаптации малоимущих граждан</w:t>
            </w: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3.1. Поощрение студентов государственных и муниципальных образовательных организаций высшего образования из многодетных семей с пятью и более детьми (при успешном обучении) в период учебного процесса в виде ежемесячной стипендии/ГП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Поощрение ежегодно 5 студентов из многодетных семей/годовой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60,50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60,30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3.2. Назначение стипендий для одаренных детей-инвалидов в сфере культуры и искусства/ГП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Назначение стипендий ежегодно 30 одаренным детям-инвалидам по 1500 рублей в месяц/годовой отчет о ходе реализации государственной программы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542,70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1 - 3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3.3. Внедрение в деятельность организаций социального обслуживания новых подходов к профилактике семейного неблагополучия, создающих условия для предотвращения бедности семей с детьми, технологий, </w:t>
            </w:r>
            <w:r w:rsidRPr="003C7B08">
              <w:rPr>
                <w:sz w:val="16"/>
                <w:szCs w:val="16"/>
              </w:rPr>
              <w:lastRenderedPageBreak/>
              <w:t>способствующих созданию условий для недопущения воспроизводства бедности среди детей из малоимущих семей/ГП N 462-п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2021 - 2030</w:t>
            </w:r>
          </w:p>
        </w:tc>
        <w:tc>
          <w:tcPr>
            <w:tcW w:w="1134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C7B08">
              <w:rPr>
                <w:sz w:val="16"/>
                <w:szCs w:val="16"/>
              </w:rPr>
              <w:t>МТиСР</w:t>
            </w:r>
            <w:proofErr w:type="spellEnd"/>
            <w:r w:rsidRPr="003C7B08">
              <w:rPr>
                <w:sz w:val="16"/>
                <w:szCs w:val="16"/>
              </w:rPr>
              <w:t xml:space="preserve"> НСО</w:t>
            </w:r>
          </w:p>
        </w:tc>
        <w:tc>
          <w:tcPr>
            <w:tcW w:w="998" w:type="dxa"/>
            <w:vMerge w:val="restart"/>
          </w:tcPr>
          <w:p w:rsidR="003F69DD" w:rsidRPr="003C7B08" w:rsidRDefault="003F69DD">
            <w:pPr>
              <w:pStyle w:val="ConsPlusNormal"/>
              <w:jc w:val="both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 xml:space="preserve">Оказание услуг не менее 3000 несовершеннолетним гражданам ежегодно. </w:t>
            </w:r>
            <w:hyperlink r:id="rId42" w:history="1">
              <w:r w:rsidRPr="003C7B08">
                <w:rPr>
                  <w:color w:val="0000FF"/>
                  <w:sz w:val="16"/>
                  <w:szCs w:val="16"/>
                </w:rPr>
                <w:t>Приказ</w:t>
              </w:r>
            </w:hyperlink>
            <w:r w:rsidRPr="003C7B08">
              <w:rPr>
                <w:sz w:val="16"/>
                <w:szCs w:val="16"/>
              </w:rPr>
              <w:t xml:space="preserve"> министерства труда и социального развития Новосибирс</w:t>
            </w:r>
            <w:r w:rsidRPr="003C7B08">
              <w:rPr>
                <w:sz w:val="16"/>
                <w:szCs w:val="16"/>
              </w:rPr>
              <w:lastRenderedPageBreak/>
              <w:t>кой области от 24.07.2020 N 662 "Об утверждении 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2020 - 2021 годы"/отчет о ходе реализации комплекса мер</w:t>
            </w: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 w:val="restart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1696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10 849,0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9DD" w:rsidRPr="003C7B08" w:rsidRDefault="003F69DD">
            <w:pPr>
              <w:spacing w:after="1" w:line="0" w:lineRule="atLeast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6091" w:type="dxa"/>
            <w:gridSpan w:val="5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lastRenderedPageBreak/>
              <w:t>Объем расходов на выполнение мероприятий задачи 3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11 452,2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603,0</w:t>
            </w:r>
          </w:p>
        </w:tc>
        <w:tc>
          <w:tcPr>
            <w:tcW w:w="708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C7B08" w:rsidRPr="003C7B08" w:rsidTr="003C7B08">
        <w:tc>
          <w:tcPr>
            <w:tcW w:w="6091" w:type="dxa"/>
            <w:gridSpan w:val="5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Общий объем расходов на выполнение мероприятий региональной программы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31 103 255,5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30 799 547,6</w:t>
            </w:r>
          </w:p>
        </w:tc>
        <w:tc>
          <w:tcPr>
            <w:tcW w:w="856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30 935 511,0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850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567" w:type="dxa"/>
          </w:tcPr>
          <w:p w:rsidR="003F69DD" w:rsidRPr="003C7B08" w:rsidRDefault="003F69DD">
            <w:pPr>
              <w:pStyle w:val="ConsPlusNormal"/>
              <w:jc w:val="center"/>
              <w:rPr>
                <w:sz w:val="16"/>
                <w:szCs w:val="16"/>
              </w:rPr>
            </w:pPr>
            <w:r w:rsidRPr="003C7B08">
              <w:rPr>
                <w:sz w:val="16"/>
                <w:szCs w:val="16"/>
              </w:rPr>
              <w:t>32 536 391,9</w:t>
            </w:r>
          </w:p>
        </w:tc>
        <w:tc>
          <w:tcPr>
            <w:tcW w:w="708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69DD" w:rsidRPr="003C7B08" w:rsidRDefault="003F69D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F69DD" w:rsidRDefault="003F69DD">
      <w:pPr>
        <w:sectPr w:rsidR="003F69DD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  <w:r>
        <w:t>Применяемые сокращения: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МЗ НСО - министерство здравоохранения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МК НСО - министерство культуры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МО НСО - министерство образования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proofErr w:type="spellStart"/>
      <w:r>
        <w:t>МПТиРП</w:t>
      </w:r>
      <w:proofErr w:type="spellEnd"/>
      <w:r>
        <w:t xml:space="preserve"> НСО - министерство промышленности, торговли и развития предпринимательства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МСХ НСО - министерство сельского хозяйства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proofErr w:type="spellStart"/>
      <w:r>
        <w:t>МТиСР</w:t>
      </w:r>
      <w:proofErr w:type="spellEnd"/>
      <w:r>
        <w:t xml:space="preserve"> НСО - министерство труда и социального развития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proofErr w:type="spellStart"/>
      <w:r>
        <w:t>МФКиС</w:t>
      </w:r>
      <w:proofErr w:type="spellEnd"/>
      <w:r>
        <w:t xml:space="preserve"> НСО - министерство физической культуры и спорта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МЭР НСО - министерство экономического развития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ОИОГВ НСО - областные исполнительные органы государственной власти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ОМСУ НСО - органы местного самоуправления муниципальных районов и городских округов Новосибирской области;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Росстат - Федеральная служба государственной статистики;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Получатели - получателями государственной социальной поддержки являются многодетные семьи, малоимущие граждане, граждане пожилого возраста, лица с ограниченными возможностями здоровья, дети-сироты, дети, оставшиеся без попечения родителей, дети-инвалиды, граждане, оказавшиеся в трудной жизненной ситуации;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ГП N 126-п - государственная </w:t>
      </w:r>
      <w:hyperlink r:id="rId43" w:history="1">
        <w:r>
          <w:rPr>
            <w:color w:val="0000FF"/>
          </w:rPr>
          <w:t>программа</w:t>
        </w:r>
      </w:hyperlink>
      <w:r>
        <w:t xml:space="preserve"> Новосибирской области "Стимулирование инвестиционной активности в Новосибирской области", утвержденная постановлением Правительства Новосибирской области от 01.04.2015 N 126-п;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ГП N 37-п - государственная </w:t>
      </w:r>
      <w:hyperlink r:id="rId44" w:history="1">
        <w:r>
          <w:rPr>
            <w:color w:val="0000FF"/>
          </w:rPr>
          <w:t>программа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Новосибирской области", утвержденная постановлением Правительства Новосибирской области от 02.02.2015 N 37-п;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ГП N 525-п - государственная </w:t>
      </w:r>
      <w:hyperlink r:id="rId45" w:history="1">
        <w:r>
          <w:rPr>
            <w:color w:val="0000FF"/>
          </w:rPr>
          <w:t>программа</w:t>
        </w:r>
      </w:hyperlink>
      <w:r>
        <w:t xml:space="preserve"> "Комплексное развитие сельских территорий в Новосибирской области", утвержденная постановлением Правительства Новосибирской области от 31.12.2019 N 525-п;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ГП N 177-п - государственная </w:t>
      </w:r>
      <w:hyperlink r:id="rId46" w:history="1">
        <w:r>
          <w:rPr>
            <w:color w:val="0000FF"/>
          </w:rPr>
          <w:t>программа</w:t>
        </w:r>
      </w:hyperlink>
      <w:r>
        <w:t xml:space="preserve"> Новосибирской области "Содействие занятости населения", утвержденная постановлением Правительства Новосибирской области от 23.04.2013 N 177-п;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ГП N 14-п - государственная </w:t>
      </w:r>
      <w:hyperlink r:id="rId47" w:history="1">
        <w:r>
          <w:rPr>
            <w:color w:val="0000FF"/>
          </w:rPr>
          <w:t>программа</w:t>
        </w:r>
      </w:hyperlink>
      <w:r>
        <w:t xml:space="preserve"> Новосибирской области "Развитие субъектов малого и среднего предпринимательства в Новосибирской области", утвержденная постановлением Правительства Новосибирской области от 31.01.2017 N 14-п;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 xml:space="preserve">ГП N 322-п - государственная </w:t>
      </w:r>
      <w:hyperlink r:id="rId48" w:history="1">
        <w:r>
          <w:rPr>
            <w:color w:val="0000FF"/>
          </w:rPr>
          <w:t>программа</w:t>
        </w:r>
      </w:hyperlink>
      <w:r>
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области", утвержденная постановлением Правительства Новосибирской области от 31.07.2013 N 322-п. С 2022 года мероприятия реализуются в рамках ГП N 462-п - государственной </w:t>
      </w:r>
      <w:hyperlink r:id="rId49" w:history="1">
        <w:r>
          <w:rPr>
            <w:color w:val="0000FF"/>
          </w:rPr>
          <w:t>программы</w:t>
        </w:r>
      </w:hyperlink>
      <w:r>
        <w:t xml:space="preserve"> Новосибирской области "Социальная поддержка в Новосибирской области", утвержденной постановлением Правительства </w:t>
      </w:r>
      <w:r>
        <w:lastRenderedPageBreak/>
        <w:t>Новосибирской области от 17.11.2021 N 462-п.</w:t>
      </w:r>
    </w:p>
    <w:p w:rsidR="003F69DD" w:rsidRDefault="003F69DD">
      <w:pPr>
        <w:pStyle w:val="ConsPlusNormal"/>
        <w:spacing w:before="220"/>
        <w:ind w:firstLine="540"/>
        <w:jc w:val="both"/>
      </w:pPr>
      <w:r>
        <w:t>".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  <w:outlineLvl w:val="0"/>
      </w:pPr>
      <w:r>
        <w:t>Приложение N 3</w:t>
      </w:r>
    </w:p>
    <w:p w:rsidR="003F69DD" w:rsidRDefault="003F69DD">
      <w:pPr>
        <w:pStyle w:val="ConsPlusNormal"/>
        <w:jc w:val="right"/>
      </w:pPr>
      <w:r>
        <w:t>к постановлению</w:t>
      </w:r>
    </w:p>
    <w:p w:rsidR="003F69DD" w:rsidRDefault="003F69DD">
      <w:pPr>
        <w:pStyle w:val="ConsPlusNormal"/>
        <w:jc w:val="right"/>
      </w:pPr>
      <w:r>
        <w:t>Правительства Новосибирской области</w:t>
      </w:r>
    </w:p>
    <w:p w:rsidR="003F69DD" w:rsidRDefault="003F69DD">
      <w:pPr>
        <w:pStyle w:val="ConsPlusNormal"/>
        <w:jc w:val="right"/>
      </w:pPr>
      <w:r>
        <w:t>от 13.04.2022 N 158-п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jc w:val="right"/>
      </w:pPr>
      <w:r>
        <w:t>"Приложение N 3</w:t>
      </w:r>
    </w:p>
    <w:p w:rsidR="003F69DD" w:rsidRDefault="003F69DD">
      <w:pPr>
        <w:pStyle w:val="ConsPlusNormal"/>
        <w:jc w:val="right"/>
      </w:pPr>
      <w:r>
        <w:t>к региональной программе</w:t>
      </w:r>
    </w:p>
    <w:p w:rsidR="003F69DD" w:rsidRDefault="003F69DD">
      <w:pPr>
        <w:pStyle w:val="ConsPlusNormal"/>
        <w:jc w:val="right"/>
      </w:pPr>
      <w:r>
        <w:t>Новосибирской области</w:t>
      </w:r>
    </w:p>
    <w:p w:rsidR="003F69DD" w:rsidRDefault="003F69DD">
      <w:pPr>
        <w:pStyle w:val="ConsPlusNormal"/>
        <w:jc w:val="right"/>
      </w:pPr>
      <w:r>
        <w:t>"Снижение доли населения с денежными</w:t>
      </w:r>
    </w:p>
    <w:p w:rsidR="003F69DD" w:rsidRDefault="003F69DD">
      <w:pPr>
        <w:pStyle w:val="ConsPlusNormal"/>
        <w:jc w:val="right"/>
      </w:pPr>
      <w:r>
        <w:t>доходами ниже величины прожиточного</w:t>
      </w:r>
    </w:p>
    <w:p w:rsidR="003F69DD" w:rsidRDefault="003F69DD">
      <w:pPr>
        <w:pStyle w:val="ConsPlusNormal"/>
        <w:jc w:val="right"/>
      </w:pPr>
      <w:r>
        <w:t>минимума в Новосибирской области</w:t>
      </w:r>
    </w:p>
    <w:p w:rsidR="003F69DD" w:rsidRDefault="003F69DD">
      <w:pPr>
        <w:pStyle w:val="ConsPlusNormal"/>
        <w:jc w:val="right"/>
      </w:pPr>
      <w:r>
        <w:t>на период до 2030 года"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Title"/>
        <w:jc w:val="center"/>
      </w:pPr>
      <w:bookmarkStart w:id="2" w:name="P3486"/>
      <w:bookmarkEnd w:id="2"/>
      <w:r>
        <w:t>Сводные финансовые затраты</w:t>
      </w:r>
    </w:p>
    <w:p w:rsidR="003F69DD" w:rsidRDefault="003F69DD">
      <w:pPr>
        <w:pStyle w:val="ConsPlusTitle"/>
        <w:jc w:val="center"/>
      </w:pPr>
      <w:r>
        <w:t>региональной программы Новосибирской области "Снижение доли</w:t>
      </w:r>
    </w:p>
    <w:p w:rsidR="003F69DD" w:rsidRDefault="003F69DD">
      <w:pPr>
        <w:pStyle w:val="ConsPlusTitle"/>
        <w:jc w:val="center"/>
      </w:pPr>
      <w:r>
        <w:t>населения с денежными доходами ниже величины прожиточного</w:t>
      </w:r>
    </w:p>
    <w:p w:rsidR="003F69DD" w:rsidRDefault="003F69DD">
      <w:pPr>
        <w:pStyle w:val="ConsPlusTitle"/>
        <w:jc w:val="center"/>
      </w:pPr>
      <w:r>
        <w:t>минимума в Новосибирской области на период до 2030 года"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sectPr w:rsidR="003F69DD">
          <w:pgSz w:w="11905" w:h="16838"/>
          <w:pgMar w:top="1134" w:right="567" w:bottom="1134" w:left="1418" w:header="0" w:footer="0" w:gutter="0"/>
          <w:cols w:space="720"/>
        </w:sect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1281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F69DD" w:rsidRPr="007451CA" w:rsidTr="007451CA">
        <w:tc>
          <w:tcPr>
            <w:tcW w:w="2121" w:type="dxa"/>
            <w:vMerge w:val="restart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lastRenderedPageBreak/>
              <w:t>Источники и направления расходов в разрезе главных распорядителей бюджетных средств</w:t>
            </w:r>
          </w:p>
        </w:tc>
        <w:tc>
          <w:tcPr>
            <w:tcW w:w="1281" w:type="dxa"/>
            <w:vMerge w:val="restart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</w:t>
            </w:r>
          </w:p>
        </w:tc>
        <w:tc>
          <w:tcPr>
            <w:tcW w:w="11482" w:type="dxa"/>
            <w:gridSpan w:val="10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 том числе по годам, тыс. рублей</w:t>
            </w:r>
          </w:p>
        </w:tc>
      </w:tr>
      <w:tr w:rsidR="003F69DD" w:rsidRPr="007451CA" w:rsidTr="007451CA">
        <w:tc>
          <w:tcPr>
            <w:tcW w:w="2121" w:type="dxa"/>
            <w:vMerge/>
          </w:tcPr>
          <w:p w:rsidR="003F69DD" w:rsidRPr="007451CA" w:rsidRDefault="003F69DD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3F69DD" w:rsidRPr="007451CA" w:rsidRDefault="003F69DD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2030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труда и социального развития Новосибирской области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315 499 654,3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30 600 913,0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30 285 894,3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30 431 129,1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32 025 959,7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181 324 305,2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17 264 177,8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16 531 473,6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17 470 595,6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134 164 500,1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13 325 886,2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13 754 420,7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12 960 533,5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13 446 237,1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10 849,0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10 849,0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сельского хозяйства Новосибирской области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2 335 207,7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259 344,1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243 796,0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229 361,6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228 958,0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1 349 795,1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158 495,2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144 867,6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131 155,7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130 753,8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985 412,6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100 848,9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98 928,4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98 205,9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98 204,2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экономического развития Новосибирской области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1 596 589,0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153 088,9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1 596 589,0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153 088,9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lastRenderedPageBreak/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</w:t>
            </w:r>
          </w:p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1 161 606,4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89 909,5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109 468,4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114 631,4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326 208,1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10 091,6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25 899,4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30 855,9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338 842,7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32 945,5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33 604,2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33 810,7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496 555,6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46 872,4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по региональной программе: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</w:t>
            </w:r>
          </w:p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320 593 057,4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31 103 255,5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30 799 547,6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30 935 511,0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32 536 391,9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183 000 308,4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17 432 764,6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16 702 240,6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17 632 607,2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18 747 528,0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137 085 344,4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13 612 769,5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14 047 342,2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13 252 939,0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13 738 899,1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496 555,6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46 872,4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10 849,0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10 849,0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outlineLvl w:val="1"/>
              <w:rPr>
                <w:sz w:val="18"/>
                <w:szCs w:val="18"/>
              </w:rPr>
            </w:pPr>
            <w:proofErr w:type="spellStart"/>
            <w:r w:rsidRPr="007451CA">
              <w:rPr>
                <w:sz w:val="18"/>
                <w:szCs w:val="18"/>
              </w:rPr>
              <w:t>Справочно</w:t>
            </w:r>
            <w:proofErr w:type="spellEnd"/>
            <w:r w:rsidRPr="007451CA">
              <w:rPr>
                <w:sz w:val="18"/>
                <w:szCs w:val="18"/>
              </w:rPr>
              <w:t>: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труда и социального развития Новосибирской области (в рамках реализации государственной программы Новосибирской области "Содействие занятости населения", утвержденной постановлением Правительства Новосибирской области от 23.04.2013 N 177-п)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1 514 417,6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125 007,4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155 409,4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154 929,1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1 514 417,6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125 007,4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155 409,4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154 929,1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154 153,1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lastRenderedPageBreak/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труда и социального развития Новосибирской области (в рамках реализации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31.07.2013 N 322-п)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30 475 905,6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30 475 905,6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17 264 177,8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17 264 177,8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13 200 878,8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13 200 878,8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10 849,0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10 849,0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труда и социального развития Новосибирской области (в рамках реализации государственной программы Новосибирской области "Социальная поддержка в Новосибирской области", утвержденной постановлением Правительства Новосибирской области от 17.11.2021 N 462-п)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283 509 331,1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30 130 484,9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30 276 200,0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31 871 806,6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164 060 127,4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16 531 473,6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17 470 595,6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18 579 722,6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119 449 203,7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13 599 011,3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12 805 604,4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13 292 084,0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сельского хозяйства Новосибирской области (в рамках реализации государственной программы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утвержденной постановлением Правительства Новосибирской области от 02.02.2015 N 37-п)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1 787 219,6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188 790,0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180 528,7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177 244,7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177 236,6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1 283 558,0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136 116,2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129 775,4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127 213,9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127 207,5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503 661,6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52 673,8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50 753,3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50 030,8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50 029,1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lastRenderedPageBreak/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сельского хозяйства Новосибирской области (в рамках реализации государственной программы Новосибирской области "Комплексное развитие сельских территорий в Новосибирской области", утвержденной постановлением Правительства Новосибирской области от 31.12.2019 N 525-п)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547 988,1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70 554,1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63 267,3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52 116,9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51 721,4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66 237,1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22 379,0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15 092,2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3 941,8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3 546,3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481 751,0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48 175,1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экономического развития Новосибирской области (в рамках реализации государственной программы Новосибирской области "Стимулирование инвестиционной активности в Новосибирской области", утвержденной постановлением Правительства Новосибирской области от 01.04.2015 N 126-п)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1 596 589,0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153 088,9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1 596 589,0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153 088,9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160 388,9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  <w:tr w:rsidR="003F69DD" w:rsidRPr="007451CA" w:rsidTr="007451CA">
        <w:tc>
          <w:tcPr>
            <w:tcW w:w="14884" w:type="dxa"/>
            <w:gridSpan w:val="12"/>
          </w:tcPr>
          <w:p w:rsidR="003F69DD" w:rsidRPr="007451CA" w:rsidRDefault="003F69D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Министерство промышленности, торговли и развития предпринимательства Новосибирской области (в рамках реализации государственной программы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14-п)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Всего финансовых затрат, в том числе из: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1 161 606,4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89 909,5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109 468,4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114 631,4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121 085,3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326 208,1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10 091,6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25 899,4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30 855,9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37 051,6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338 842,7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32 945,5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33 604,2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33 810,7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34 068,9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lastRenderedPageBreak/>
              <w:t>местных бюджетов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496 555,6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46 872,4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49 964,8</w:t>
            </w:r>
          </w:p>
        </w:tc>
      </w:tr>
      <w:tr w:rsidR="003F69DD" w:rsidRPr="007451CA" w:rsidTr="007451CA">
        <w:tc>
          <w:tcPr>
            <w:tcW w:w="2121" w:type="dxa"/>
          </w:tcPr>
          <w:p w:rsidR="003F69DD" w:rsidRPr="007451CA" w:rsidRDefault="003F69DD">
            <w:pPr>
              <w:pStyle w:val="ConsPlusNormal"/>
              <w:jc w:val="both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81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F69DD" w:rsidRPr="007451CA" w:rsidRDefault="003F69DD">
            <w:pPr>
              <w:pStyle w:val="ConsPlusNormal"/>
              <w:jc w:val="center"/>
              <w:rPr>
                <w:sz w:val="18"/>
                <w:szCs w:val="18"/>
              </w:rPr>
            </w:pPr>
            <w:r w:rsidRPr="007451CA">
              <w:rPr>
                <w:sz w:val="18"/>
                <w:szCs w:val="18"/>
              </w:rPr>
              <w:t>0,0</w:t>
            </w:r>
          </w:p>
        </w:tc>
      </w:tr>
    </w:tbl>
    <w:p w:rsidR="003F69DD" w:rsidRDefault="003F69DD">
      <w:pPr>
        <w:sectPr w:rsidR="003F69DD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3F69DD" w:rsidRDefault="003F69DD">
      <w:pPr>
        <w:pStyle w:val="ConsPlusNormal"/>
        <w:jc w:val="right"/>
      </w:pPr>
      <w:r>
        <w:lastRenderedPageBreak/>
        <w:t>".</w:t>
      </w: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ind w:firstLine="540"/>
        <w:jc w:val="both"/>
      </w:pPr>
    </w:p>
    <w:p w:rsidR="003F69DD" w:rsidRDefault="003F69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893" w:rsidRDefault="00FA3893">
      <w:bookmarkStart w:id="3" w:name="_GoBack"/>
      <w:bookmarkEnd w:id="3"/>
    </w:p>
    <w:sectPr w:rsidR="00FA3893" w:rsidSect="007451CA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DD"/>
    <w:rsid w:val="000D50B0"/>
    <w:rsid w:val="003C7B08"/>
    <w:rsid w:val="003F69DD"/>
    <w:rsid w:val="006F4D09"/>
    <w:rsid w:val="007451CA"/>
    <w:rsid w:val="00F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560"/>
  <w15:chartTrackingRefBased/>
  <w15:docId w15:val="{A484FE1C-D992-432F-B05A-081CE0F0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F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F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1C2B83E72D4565ABBE3B5D4B608C0911BA446DFAC77218884F5926EDA56BA942E6CAA0EF3E892995C4E15F095ABA4B506A20742E6845C95A019C5ElBT8E" TargetMode="External"/><Relationship Id="rId18" Type="http://schemas.openxmlformats.org/officeDocument/2006/relationships/hyperlink" Target="consultantplus://offline/ref=BC1C2B83E72D4565ABBE3B5D4B608C0911BA446DFAC77218884F5926EDA56BA942E6CAA0EF3E892995C4E1500F5ABA4B506A20742E6845C95A019C5ElBT8E" TargetMode="External"/><Relationship Id="rId26" Type="http://schemas.openxmlformats.org/officeDocument/2006/relationships/hyperlink" Target="consultantplus://offline/ref=BC1C2B83E72D4565ABBE3B5D4B608C0911BA446DFAC77218884F5926EDA56BA942E6CAA0EF3E892995C4E0580B5ABA4B506A20742E6845C95A019C5ElBT8E" TargetMode="External"/><Relationship Id="rId39" Type="http://schemas.openxmlformats.org/officeDocument/2006/relationships/hyperlink" Target="consultantplus://offline/ref=BC1C2B83E72D4565ABBE25505D0CD20019B21A65FAC2714EDC1C5F71B2F56DFC10A694F9AE7A9A2891DAE1580Bl5T3E" TargetMode="External"/><Relationship Id="rId21" Type="http://schemas.openxmlformats.org/officeDocument/2006/relationships/hyperlink" Target="consultantplus://offline/ref=BC1C2B83E72D4565ABBE3B5D4B608C0911BA446DFAC77218884F5926EDA56BA942E6CAA0EF3E892995C4E150005ABA4B506A20742E6845C95A019C5ElBT8E" TargetMode="External"/><Relationship Id="rId34" Type="http://schemas.openxmlformats.org/officeDocument/2006/relationships/hyperlink" Target="consultantplus://offline/ref=BC1C2B83E72D4565ABBE3B5D4B608C0911BA446DFAC77218884F5926EDA56BA942E6CAA0EF3E892995C4E051015ABA4B506A20742E6845C95A019C5ElBT8E" TargetMode="External"/><Relationship Id="rId42" Type="http://schemas.openxmlformats.org/officeDocument/2006/relationships/hyperlink" Target="consultantplus://offline/ref=B14A7525EA1D3AC46D7B7B05DC6E56D004C902750A1915F51286FF926D0C70A98E6475AD292F2776A1C6F994EBAE1061F7m4T0E" TargetMode="External"/><Relationship Id="rId47" Type="http://schemas.openxmlformats.org/officeDocument/2006/relationships/hyperlink" Target="consultantplus://offline/ref=B14A7525EA1D3AC46D7B7B05DC6E56D004C902750A1918FE1483FF926D0C70A98E6475AD3B2F7F7AA3C3E696E8BB4630B117D4C9DD25D44FA5BDABCCm7T7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C1C2B83E72D4565ABBE3B5D4B608C0911BA446DFAC77218884F5926EDA56BA942E6CAA0EF3E892995C4E359095ABA4B506A20742E6845C95A019C5ElBT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1C2B83E72D4565ABBE3B5D4B608C0911BA446DFAC77218884F5926EDA56BA942E6CAA0EF3E892995C4E15F0B5ABA4B506A20742E6845C95A019C5ElBT8E" TargetMode="External"/><Relationship Id="rId29" Type="http://schemas.openxmlformats.org/officeDocument/2006/relationships/hyperlink" Target="consultantplus://offline/ref=BC1C2B83E72D4565ABBE3B5D4B608C0911BA446DFAC0721183415926EDA56BA942E6CAA0EF3E892995C4E3590C5ABA4B506A20742E6845C95A019C5ElBT8E" TargetMode="External"/><Relationship Id="rId11" Type="http://schemas.openxmlformats.org/officeDocument/2006/relationships/hyperlink" Target="consultantplus://offline/ref=BC1C2B83E72D4565ABBE3B5D4B608C0911BA446DFAC77218884F5926EDA56BA942E6CAA0EF3E892995C4E35B085ABA4B506A20742E6845C95A019C5ElBT8E" TargetMode="External"/><Relationship Id="rId24" Type="http://schemas.openxmlformats.org/officeDocument/2006/relationships/hyperlink" Target="consultantplus://offline/ref=BC1C2B83E72D4565ABBE3B5D4B608C0911BA446DFAC77218884F5926EDA56BA942E6CAA0EF3E892995C4E151015ABA4B506A20742E6845C95A019C5ElBT8E" TargetMode="External"/><Relationship Id="rId32" Type="http://schemas.openxmlformats.org/officeDocument/2006/relationships/hyperlink" Target="consultantplus://offline/ref=BC1C2B83E72D4565ABBE3B5D4B608C0911BA446DFAC77218884F5926EDA56BA942E6CAA0EF3E892995C4E05E005ABA4B506A20742E6845C95A019C5ElBT8E" TargetMode="External"/><Relationship Id="rId37" Type="http://schemas.openxmlformats.org/officeDocument/2006/relationships/hyperlink" Target="consultantplus://offline/ref=BC1C2B83E72D4565ABBE3B5D4B608C0911BA446DFAC77218884F5926EDA56BA942E6CAA0EF3E892995C7E05E0A5ABA4B506A20742E6845C95A019C5ElBT8E" TargetMode="External"/><Relationship Id="rId40" Type="http://schemas.openxmlformats.org/officeDocument/2006/relationships/hyperlink" Target="consultantplus://offline/ref=BC1C2B83E72D4565ABBE25505D0CD2001AB91867FECC714EDC1C5F71B2F56DFC10A694F9AE7A9A2891DAE1580Bl5T3E" TargetMode="External"/><Relationship Id="rId45" Type="http://schemas.openxmlformats.org/officeDocument/2006/relationships/hyperlink" Target="consultantplus://offline/ref=B14A7525EA1D3AC46D7B7B05DC6E56D004C902750A1918FE1482FF926D0C70A98E6475AD3B2F7F7AA3C6E795E8BB4630B117D4C9DD25D44FA5BDABCCm7T7E" TargetMode="External"/><Relationship Id="rId5" Type="http://schemas.openxmlformats.org/officeDocument/2006/relationships/hyperlink" Target="consultantplus://offline/ref=BC1C2B83E72D4565ABBE3B5D4B608C0911BA446DFAC77218884F5926EDA56BA942E6CAA0FD3ED12597C4FD580D4FEC1A16l3TDE" TargetMode="External"/><Relationship Id="rId15" Type="http://schemas.openxmlformats.org/officeDocument/2006/relationships/hyperlink" Target="consultantplus://offline/ref=BC1C2B83E72D4565ABBE3B5D4B608C0911BA446DFAC77218884F5926EDA56BA942E6CAA0EF3E892995C4E15F085ABA4B506A20742E6845C95A019C5ElBT8E" TargetMode="External"/><Relationship Id="rId23" Type="http://schemas.openxmlformats.org/officeDocument/2006/relationships/hyperlink" Target="consultantplus://offline/ref=BC1C2B83E72D4565ABBE3B5D4B608C0911BA446DFAC77218884F5926EDA56BA942E6CAA0EF3E892995C4E1510E5ABA4B506A20742E6845C95A019C5ElBT8E" TargetMode="External"/><Relationship Id="rId28" Type="http://schemas.openxmlformats.org/officeDocument/2006/relationships/hyperlink" Target="consultantplus://offline/ref=BC1C2B83E72D4565ABBE3B5D4B608C0911BA446DFAC77218884F5926EDA56BA942E6CAA0EF3E892995C4E059095ABA4B506A20742E6845C95A019C5ElBT8E" TargetMode="External"/><Relationship Id="rId36" Type="http://schemas.openxmlformats.org/officeDocument/2006/relationships/hyperlink" Target="consultantplus://offline/ref=BC1C2B83E72D4565ABBE3B5D4B608C0911BA446DFAC77218884F5926EDA56BA942E6CAA0EF3E892995C4E5590C5ABA4B506A20742E6845C95A019C5ElBT8E" TargetMode="External"/><Relationship Id="rId49" Type="http://schemas.openxmlformats.org/officeDocument/2006/relationships/hyperlink" Target="consultantplus://offline/ref=B14A7525EA1D3AC46D7B7B05DC6E56D004C902750A1919F41189FF926D0C70A98E6475AD3B2F7F7AA3C6E795EABB4630B117D4C9DD25D44FA5BDABCCm7T7E" TargetMode="External"/><Relationship Id="rId10" Type="http://schemas.openxmlformats.org/officeDocument/2006/relationships/hyperlink" Target="consultantplus://offline/ref=BC1C2B83E72D4565ABBE3B5D4B608C0911BA446DFAC77218884F5926EDA56BA942E6CAA0EF3E892995C4E35A0E5ABA4B506A20742E6845C95A019C5ElBT8E" TargetMode="External"/><Relationship Id="rId19" Type="http://schemas.openxmlformats.org/officeDocument/2006/relationships/hyperlink" Target="consultantplus://offline/ref=BC1C2B83E72D4565ABBE3B5D4B608C0911BA446DFAC77218884F5926EDA56BA942E6CAA0EF3E892995C4E1500E5ABA4B506A20742E6845C95A019C5ElBT8E" TargetMode="External"/><Relationship Id="rId31" Type="http://schemas.openxmlformats.org/officeDocument/2006/relationships/hyperlink" Target="consultantplus://offline/ref=BC1C2B83E72D4565ABBE3B5D4B608C0911BA446DFAC77218884F5926EDA56BA942E6CAA0EF3E892995C4E05E0F5ABA4B506A20742E6845C95A019C5ElBT8E" TargetMode="External"/><Relationship Id="rId44" Type="http://schemas.openxmlformats.org/officeDocument/2006/relationships/hyperlink" Target="consultantplus://offline/ref=B14A7525EA1D3AC46D7B7B05DC6E56D004C902750A1918FE1B88FF926D0C70A98E6475AD3B2F7F7AA1CEE09DE9BB4630B117D4C9DD25D44FA5BDABCCm7T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1C2B83E72D4565ABBE3B5D4B608C0911BA446DFAC77218884F5926EDA56BA942E6CAA0EF3E892995C4E35A0D5ABA4B506A20742E6845C95A019C5ElBT8E" TargetMode="External"/><Relationship Id="rId14" Type="http://schemas.openxmlformats.org/officeDocument/2006/relationships/hyperlink" Target="consultantplus://offline/ref=BC1C2B83E72D4565ABBE3B5D4B608C0911BA446DFAC77218884F5926EDA56BA942E6CAA0EF3E892995C4E15F085ABA4B506A20742E6845C95A019C5ElBT8E" TargetMode="External"/><Relationship Id="rId22" Type="http://schemas.openxmlformats.org/officeDocument/2006/relationships/hyperlink" Target="consultantplus://offline/ref=BC1C2B83E72D4565ABBE3B5D4B608C0911BA446DFAC77218884F5926EDA56BA942E6CAA0EF3E892995C4E1510D5ABA4B506A20742E6845C95A019C5ElBT8E" TargetMode="External"/><Relationship Id="rId27" Type="http://schemas.openxmlformats.org/officeDocument/2006/relationships/hyperlink" Target="consultantplus://offline/ref=BC1C2B83E72D4565ABBE3B5D4B608C0911BA446DFAC77218884F5926EDA56BA942E6CAA0EF3E892995C4E0580A5ABA4B506A20742E6845C95A019C5ElBT8E" TargetMode="External"/><Relationship Id="rId30" Type="http://schemas.openxmlformats.org/officeDocument/2006/relationships/hyperlink" Target="consultantplus://offline/ref=BC1C2B83E72D4565ABBE3B5D4B608C0911BA446DFAC77218884F5926EDA56BA942E6CAA0EF3E892995C4E059085ABA4B506A20742E6845C95A019C5ElBT8E" TargetMode="External"/><Relationship Id="rId35" Type="http://schemas.openxmlformats.org/officeDocument/2006/relationships/hyperlink" Target="consultantplus://offline/ref=BC1C2B83E72D4565ABBE3B5D4B608C0911BA446DFAC77218884F5926EDA56BA942E6CAA0EF3E892995C4E758085ABA4B506A20742E6845C95A019C5ElBT8E" TargetMode="External"/><Relationship Id="rId43" Type="http://schemas.openxmlformats.org/officeDocument/2006/relationships/hyperlink" Target="consultantplus://offline/ref=B14A7525EA1D3AC46D7B7B05DC6E56D004C902750A1919F51684FF926D0C70A98E6475AD3B2F7F73A892B6D0BABD1061EB42DDD5DF3BD6m4T9E" TargetMode="External"/><Relationship Id="rId48" Type="http://schemas.openxmlformats.org/officeDocument/2006/relationships/hyperlink" Target="consultantplus://offline/ref=B14A7525EA1D3AC46D7B7B05DC6E56D004C902750A1910FB1384FF926D0C70A98E6475AD3B2F7F7AA1C0E294EABB4630B117D4C9DD25D44FA5BDABCCm7T7E" TargetMode="External"/><Relationship Id="rId8" Type="http://schemas.openxmlformats.org/officeDocument/2006/relationships/hyperlink" Target="consultantplus://offline/ref=BC1C2B83E72D4565ABBE3B5D4B608C0911BA446DFAC77218884F5926EDA56BA942E6CAA0EF3E892995C4E359005ABA4B506A20742E6845C95A019C5ElBT8E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C1C2B83E72D4565ABBE3B5D4B608C0911BA446DFAC77218884F5926EDA56BA942E6CAA0EF3E892995C4E15F095ABA4B506A20742E6845C95A019C5ElBT8E" TargetMode="External"/><Relationship Id="rId17" Type="http://schemas.openxmlformats.org/officeDocument/2006/relationships/hyperlink" Target="consultantplus://offline/ref=BC1C2B83E72D4565ABBE3B5D4B608C0911BA446DFAC77218884F5926EDA56BA942E6CAA0EF3E892995C4E1500B5ABA4B506A20742E6845C95A019C5ElBT8E" TargetMode="External"/><Relationship Id="rId25" Type="http://schemas.openxmlformats.org/officeDocument/2006/relationships/hyperlink" Target="consultantplus://offline/ref=BC1C2B83E72D4565ABBE3B5D4B608C0911BA446DFAC77218884F5926EDA56BA942E6CAA0EF3E892995C4E058085ABA4B506A20742E6845C95A019C5ElBT8E" TargetMode="External"/><Relationship Id="rId33" Type="http://schemas.openxmlformats.org/officeDocument/2006/relationships/hyperlink" Target="consultantplus://offline/ref=BC1C2B83E72D4565ABBE3B5D4B608C0911BA446DFAC77218884F5926EDA56BA942E6CAA0EF3E892995C4E0500E5ABA4B506A20742E6845C95A019C5ElBT8E" TargetMode="External"/><Relationship Id="rId38" Type="http://schemas.openxmlformats.org/officeDocument/2006/relationships/hyperlink" Target="consultantplus://offline/ref=BC1C2B83E72D4565ABBE25505D0CD20019B31363FFC0714EDC1C5F71B2F56DFC10A694F9AE7A9A2891DAE1580Bl5T3E" TargetMode="External"/><Relationship Id="rId46" Type="http://schemas.openxmlformats.org/officeDocument/2006/relationships/hyperlink" Target="consultantplus://offline/ref=B14A7525EA1D3AC46D7B7B05DC6E56D004C902750A1918FB1488FF926D0C70A98E6475AD3B2F7F7AA3C0E193E9BB4630B117D4C9DD25D44FA5BDABCCm7T7E" TargetMode="External"/><Relationship Id="rId20" Type="http://schemas.openxmlformats.org/officeDocument/2006/relationships/hyperlink" Target="consultantplus://offline/ref=BC1C2B83E72D4565ABBE3B5D4B608C0911BA446DFAC77218884F5926EDA56BA942E6CAA0EF3E892995C4E150015ABA4B506A20742E6845C95A019C5ElBT8E" TargetMode="External"/><Relationship Id="rId41" Type="http://schemas.openxmlformats.org/officeDocument/2006/relationships/hyperlink" Target="consultantplus://offline/ref=BC1C2B83E72D4565ABBE3B5D4B608C0911BA446DFAC77A19824A5926EDA56BA942E6CAA0FD3ED12597C4FD580D4FEC1A16l3T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C2B83E72D4565ABBE3B5D4B608C0911BA446DFAC77218884F5926EDA56BA942E6CAA0EF3E892995C4E358005ABA4B506A20742E6845C95A019C5ElBT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54</Pages>
  <Words>13202</Words>
  <Characters>75257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2</cp:revision>
  <dcterms:created xsi:type="dcterms:W3CDTF">2022-04-20T04:19:00Z</dcterms:created>
  <dcterms:modified xsi:type="dcterms:W3CDTF">2022-04-20T04:36:00Z</dcterms:modified>
</cp:coreProperties>
</file>