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27" w:rsidRDefault="0015352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3527" w:rsidRDefault="00153527">
      <w:pPr>
        <w:pStyle w:val="ConsPlusNormal"/>
        <w:ind w:firstLine="540"/>
        <w:jc w:val="both"/>
        <w:outlineLvl w:val="0"/>
      </w:pPr>
    </w:p>
    <w:p w:rsidR="00153527" w:rsidRDefault="00153527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153527" w:rsidRDefault="00153527">
      <w:pPr>
        <w:pStyle w:val="ConsPlusTitle"/>
        <w:jc w:val="center"/>
      </w:pPr>
      <w:r>
        <w:t>НОВОСИБИРСКОЙ ОБЛАСТИ</w:t>
      </w:r>
    </w:p>
    <w:p w:rsidR="00153527" w:rsidRDefault="00153527">
      <w:pPr>
        <w:pStyle w:val="ConsPlusTitle"/>
        <w:ind w:firstLine="540"/>
        <w:jc w:val="both"/>
      </w:pPr>
    </w:p>
    <w:p w:rsidR="00153527" w:rsidRDefault="00153527">
      <w:pPr>
        <w:pStyle w:val="ConsPlusTitle"/>
        <w:jc w:val="center"/>
      </w:pPr>
      <w:r>
        <w:t>ПРИКАЗ</w:t>
      </w:r>
    </w:p>
    <w:p w:rsidR="00153527" w:rsidRDefault="00153527">
      <w:pPr>
        <w:pStyle w:val="ConsPlusTitle"/>
        <w:jc w:val="center"/>
      </w:pPr>
      <w:r>
        <w:t>от 2 февраля 2022 г. N 70</w:t>
      </w:r>
    </w:p>
    <w:p w:rsidR="00153527" w:rsidRDefault="00153527">
      <w:pPr>
        <w:pStyle w:val="ConsPlusTitle"/>
        <w:ind w:firstLine="540"/>
        <w:jc w:val="both"/>
      </w:pPr>
    </w:p>
    <w:p w:rsidR="00153527" w:rsidRDefault="00153527">
      <w:pPr>
        <w:pStyle w:val="ConsPlusTitle"/>
        <w:jc w:val="center"/>
      </w:pPr>
      <w:r>
        <w:t>О ПРОВЕДЕНИИ НА ТЕРРИТОРИИ НОВОСИБИРСКОЙ</w:t>
      </w:r>
    </w:p>
    <w:p w:rsidR="00153527" w:rsidRDefault="00153527">
      <w:pPr>
        <w:pStyle w:val="ConsPlusTitle"/>
        <w:jc w:val="center"/>
      </w:pPr>
      <w:r>
        <w:t>ОБЛАСТИ РЕГИОНАЛЬНОГО ЭТАПА ВСЕРОССИЙСКОГО</w:t>
      </w:r>
    </w:p>
    <w:p w:rsidR="00153527" w:rsidRDefault="00153527">
      <w:pPr>
        <w:pStyle w:val="ConsPlusTitle"/>
        <w:jc w:val="center"/>
      </w:pPr>
      <w:r>
        <w:t>КОНКУРСА ПРОФЕССИОНАЛЬНОГО МАСТЕРСТВА</w:t>
      </w:r>
    </w:p>
    <w:p w:rsidR="00153527" w:rsidRDefault="00153527">
      <w:pPr>
        <w:pStyle w:val="ConsPlusTitle"/>
        <w:jc w:val="center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5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6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 xml:space="preserve">, от 28.04.2023 </w:t>
            </w:r>
            <w:hyperlink r:id="rId7">
              <w:r>
                <w:rPr>
                  <w:color w:val="0000FF"/>
                </w:rPr>
                <w:t>N 554-НПА</w:t>
              </w:r>
            </w:hyperlink>
            <w:r>
              <w:rPr>
                <w:color w:val="392C69"/>
              </w:rPr>
              <w:t>,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8">
              <w:r>
                <w:rPr>
                  <w:color w:val="0000FF"/>
                </w:rPr>
                <w:t>N 1865-НПА</w:t>
              </w:r>
            </w:hyperlink>
            <w:r>
              <w:rPr>
                <w:color w:val="392C69"/>
              </w:rPr>
              <w:t xml:space="preserve">, от 25.01.2024 </w:t>
            </w:r>
            <w:hyperlink r:id="rId9">
              <w:r>
                <w:rPr>
                  <w:color w:val="0000FF"/>
                </w:rPr>
                <w:t>N 95-НПА</w:t>
              </w:r>
            </w:hyperlink>
            <w:r>
              <w:rPr>
                <w:color w:val="392C69"/>
              </w:rPr>
              <w:t xml:space="preserve">, от 09.02.2024 </w:t>
            </w:r>
            <w:hyperlink r:id="rId10">
              <w:r>
                <w:rPr>
                  <w:color w:val="0000FF"/>
                </w:rPr>
                <w:t>N 187-НПА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01.03.2011 N 121 "О Всероссийском конкурсе профессионального мастерства в сфере социального обслуживания" и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28.07.2021 N 520н "О проведении Всероссийского конкурса профессионального мастерства в сфере социального обслуживания" приказываю: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1)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проведении на территории Новосибирской области регионального этапа Всероссийского конкурса профессионального мастерства в сфере социального обслуживания;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20.02.2023 N 207-НПА)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2) </w:t>
      </w:r>
      <w:hyperlink w:anchor="P866">
        <w:r>
          <w:rPr>
            <w:color w:val="0000FF"/>
          </w:rPr>
          <w:t>состав</w:t>
        </w:r>
      </w:hyperlink>
      <w:r>
        <w:t xml:space="preserve"> конкурсной комиссии по проведению на территории Новосибирской области регионального этапа Всероссийского конкурса профессионального мастерства в сфере социального обслуживания.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2. Управлению комплексного анализа и социального проектирования министерства труда и социального развития Новосибирской области (Савченко Т.А.) организовать проведение на территории Новосибирской области регионального этапа Всероссийского конкурса профессионального мастерства в сфере социального обслуживания.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Министр</w:t>
      </w:r>
    </w:p>
    <w:p w:rsidR="00153527" w:rsidRDefault="00153527">
      <w:pPr>
        <w:pStyle w:val="ConsPlusNormal"/>
        <w:jc w:val="right"/>
      </w:pPr>
      <w:r>
        <w:t>Е.В.БАХАРЕВА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0"/>
      </w:pPr>
      <w:r>
        <w:t>Утверждено</w:t>
      </w:r>
    </w:p>
    <w:p w:rsidR="00153527" w:rsidRDefault="00153527">
      <w:pPr>
        <w:pStyle w:val="ConsPlusNormal"/>
        <w:jc w:val="right"/>
      </w:pPr>
      <w:r>
        <w:t>приказом</w:t>
      </w:r>
    </w:p>
    <w:p w:rsidR="00153527" w:rsidRDefault="00153527">
      <w:pPr>
        <w:pStyle w:val="ConsPlusNormal"/>
        <w:jc w:val="right"/>
      </w:pPr>
      <w:r>
        <w:t>министерства труда и</w:t>
      </w:r>
    </w:p>
    <w:p w:rsidR="00153527" w:rsidRDefault="00153527">
      <w:pPr>
        <w:pStyle w:val="ConsPlusNormal"/>
        <w:jc w:val="right"/>
      </w:pPr>
      <w:r>
        <w:t>социального развития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lastRenderedPageBreak/>
        <w:t>от 02.02.2022 N 70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Title"/>
        <w:jc w:val="center"/>
      </w:pPr>
      <w:bookmarkStart w:id="0" w:name="P38"/>
      <w:bookmarkEnd w:id="0"/>
      <w:r>
        <w:t>ПОЛОЖЕНИЕ</w:t>
      </w:r>
    </w:p>
    <w:p w:rsidR="00153527" w:rsidRDefault="00153527">
      <w:pPr>
        <w:pStyle w:val="ConsPlusTitle"/>
        <w:jc w:val="center"/>
      </w:pPr>
      <w:r>
        <w:t>О ПРОВЕДЕНИИ НА ТЕРРИТОРИИ НОВОСИБИРСКОЙ</w:t>
      </w:r>
    </w:p>
    <w:p w:rsidR="00153527" w:rsidRDefault="00153527">
      <w:pPr>
        <w:pStyle w:val="ConsPlusTitle"/>
        <w:jc w:val="center"/>
      </w:pPr>
      <w:r>
        <w:t>ОБЛАСТИ РЕГИОНАЛЬНОГО ЭТАПА ВСЕРОССИЙСКОГО</w:t>
      </w:r>
    </w:p>
    <w:p w:rsidR="00153527" w:rsidRDefault="00153527">
      <w:pPr>
        <w:pStyle w:val="ConsPlusTitle"/>
        <w:jc w:val="center"/>
      </w:pPr>
      <w:r>
        <w:t>КОНКУРСА ПРОФЕССИОНАЛЬНОГО МАСТЕРСТВА</w:t>
      </w:r>
    </w:p>
    <w:p w:rsidR="00153527" w:rsidRDefault="00153527">
      <w:pPr>
        <w:pStyle w:val="ConsPlusTitle"/>
        <w:jc w:val="center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14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15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 xml:space="preserve">, от 28.04.2023 </w:t>
            </w:r>
            <w:hyperlink r:id="rId16">
              <w:r>
                <w:rPr>
                  <w:color w:val="0000FF"/>
                </w:rPr>
                <w:t>N 554-НПА</w:t>
              </w:r>
            </w:hyperlink>
            <w:r>
              <w:rPr>
                <w:color w:val="392C69"/>
              </w:rPr>
              <w:t>,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17">
              <w:r>
                <w:rPr>
                  <w:color w:val="0000FF"/>
                </w:rPr>
                <w:t>N 1865-НПА</w:t>
              </w:r>
            </w:hyperlink>
            <w:r>
              <w:rPr>
                <w:color w:val="392C69"/>
              </w:rPr>
              <w:t xml:space="preserve">, от 25.01.2024 </w:t>
            </w:r>
            <w:hyperlink r:id="rId18">
              <w:r>
                <w:rPr>
                  <w:color w:val="0000FF"/>
                </w:rPr>
                <w:t>N 95-НПА</w:t>
              </w:r>
            </w:hyperlink>
            <w:r>
              <w:rPr>
                <w:color w:val="392C69"/>
              </w:rPr>
              <w:t xml:space="preserve">, от 09.02.2024 </w:t>
            </w:r>
            <w:hyperlink r:id="rId19">
              <w:r>
                <w:rPr>
                  <w:color w:val="0000FF"/>
                </w:rPr>
                <w:t>N 187-НПА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  <w:r>
        <w:t>1. Настоящее Положение о проведении на территории Новосибирской области регионального этапа Всероссийского конкурса профессионального мастерства в сфере социального обслуживания (далее - Положение) определяет порядок проведения на территории Новосибирской области регионального этапа Всероссийского конкурса профессионального мастерства в сфере социального обслуживания.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20.02.2023 N 207-НПА)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2. В целях стимулирования профессиональной деятельности поставщиков социальных услуг, состоящих в реестре поставщиков социальных услуг, органов социальной защиты населения, осуществляющих полномочия по предоставлению социальной помощи на основании социального контракта, работников системы социальной защиты и социального обслуживания, распространения передовых форм и методов их работы ежегодно проводится Всероссийский конкурс профессионального мастерства в сфере социального обслуживания (далее - конкурс), в рамках которого на территории Новосибирской области проводится региональный этап Всероссийского конкурса профессионального мастерства в сфере социального обслуживания (далее - региональный этап конкурса).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Конкурс проводится в два этапа и состоит из регионального и федерального этапов, проводимых последовательно.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Федеральный этап конкурса организуется и проводится ежегодно Министерством труда и социальной защиты Российской Федерации.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Региональный этап конкурса организуется и проводится ежегодно министерством труда и социального развития Новосибирской области (далее - министерство).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3. Основными принципами проведения конкурса являются гласность, открытость, прозрачность обеспечения равных возможностей для участия в нем.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4. Информация о проведении регионального этапа конкурса размещается на официальном сайте министерства в информационно-телекоммуникационной сети "Интернет".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5. К участию в конкурсе допускаются поставщики социальных услуг, состоящие в реестре поставщиков социальных услуг Новосибирской области (далее - организации), органы социальной защиты населения Новосибирской области, осуществляющие полномочия по представлению социальной помощи на основании социального контракта (далее - органы), работники системы социальной защиты и социального обслуживания Новосибирской области (далее - работники) по следующим номинациям: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1" w:name="P59"/>
      <w:bookmarkEnd w:id="1"/>
      <w:r>
        <w:lastRenderedPageBreak/>
        <w:t>1) Лучшая практика комплексной поддержки семей с детьми, в том числе воспитывающих детей с ограниченными возможностями здоровья и инвалидностью;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3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09.02.2024 N 187-НПА)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2) Лучшая практика оказания социальных услуг многодетным семьям;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4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09.02.2024 N 187-НПА)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2" w:name="P63"/>
      <w:bookmarkEnd w:id="2"/>
      <w:r>
        <w:t>3) Лучшая практика оказания социальных услуг молодым и студенческим семьям;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5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09.02.2024 N 187-НПА)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4) Лучшая практика построения системной совместной работы стационарных организаций социального обслуживания с волонтерами и негосударственными организациями;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6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09.02.2024 N 187-НПА)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5) Лучшая практика работы центров дневного пребывания в стационарных организациях социального обслуживания;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09.02.2024 N 187-НПА)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3" w:name="P69"/>
      <w:bookmarkEnd w:id="3"/>
      <w:r>
        <w:t>6) Лучшая практика социальной реабилитации больных наркоманией;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8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09.02.2024 N 187-НПА)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4" w:name="P71"/>
      <w:bookmarkEnd w:id="4"/>
      <w:r>
        <w:t>7) Лучшая практика предоставления социальных услуг в сельской, труднодоступной и отдаленной местностях;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29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09.02.2024 N 187-НПА)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8) Лучшая практика по социальной реабилитации и </w:t>
      </w:r>
      <w:proofErr w:type="spellStart"/>
      <w:r>
        <w:t>абилитации</w:t>
      </w:r>
      <w:proofErr w:type="spellEnd"/>
      <w:r>
        <w:t xml:space="preserve"> инвалидов;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30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20.02.2023 N 207-НПА)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5" w:name="P75"/>
      <w:bookmarkEnd w:id="5"/>
      <w:r>
        <w:t>9) Лучший проект добровольческой организации (волонтеров), реализованный в сфере социального обслуживания;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6" w:name="P76"/>
      <w:bookmarkEnd w:id="6"/>
      <w:r>
        <w:t>10) Специальная номинация "За созидание и долголетие в профессии";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11) Специальная номинация "Успех года" (лучший руководитель организации социального обслуживания);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7" w:name="P78"/>
      <w:bookmarkEnd w:id="7"/>
      <w:r>
        <w:t>12) Специальная номинация "Открытие года" (лучший молодой специалист организации социального обслуживания);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8" w:name="P79"/>
      <w:bookmarkEnd w:id="8"/>
      <w:r>
        <w:t>13) Специальная номинация "Стабильность и качество" (лучшая организация, предоставляющая социальные услуги в форме социального обслуживания на дому);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14) Специальная номинация "Стабильность и качество" (лучшая организация, предоставляющая социальные услуги в полустационарной форме);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9" w:name="P81"/>
      <w:bookmarkEnd w:id="9"/>
      <w:r>
        <w:t>15) Специальная номинация "Стабильность и качество" (лучшая организация, предоставляющая социальные услуги в стационарной форме).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 xml:space="preserve">6. По номинациям, указанным в </w:t>
      </w:r>
      <w:hyperlink w:anchor="P59">
        <w:r>
          <w:rPr>
            <w:color w:val="0000FF"/>
          </w:rPr>
          <w:t>подпунктах 1</w:t>
        </w:r>
      </w:hyperlink>
      <w:r>
        <w:t xml:space="preserve"> - </w:t>
      </w:r>
      <w:hyperlink w:anchor="P75">
        <w:r>
          <w:rPr>
            <w:color w:val="0000FF"/>
          </w:rPr>
          <w:t>9 пункта 5</w:t>
        </w:r>
      </w:hyperlink>
      <w:r>
        <w:t xml:space="preserve"> Положения, к участию в конкурсе допускаются работники организаций, имеющие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28.04.2023 N 554-НПА)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По номинациям, указанным в </w:t>
      </w:r>
      <w:hyperlink w:anchor="P59">
        <w:r>
          <w:rPr>
            <w:color w:val="0000FF"/>
          </w:rPr>
          <w:t>подпунктах 1</w:t>
        </w:r>
      </w:hyperlink>
      <w:r>
        <w:t xml:space="preserve"> - </w:t>
      </w:r>
      <w:hyperlink w:anchor="P63">
        <w:r>
          <w:rPr>
            <w:color w:val="0000FF"/>
          </w:rPr>
          <w:t>3</w:t>
        </w:r>
      </w:hyperlink>
      <w:r>
        <w:t xml:space="preserve">, </w:t>
      </w:r>
      <w:hyperlink w:anchor="P69">
        <w:r>
          <w:rPr>
            <w:color w:val="0000FF"/>
          </w:rPr>
          <w:t>6</w:t>
        </w:r>
      </w:hyperlink>
      <w:r>
        <w:t xml:space="preserve"> и </w:t>
      </w:r>
      <w:hyperlink w:anchor="P71">
        <w:r>
          <w:rPr>
            <w:color w:val="0000FF"/>
          </w:rPr>
          <w:t>7 пункта 5</w:t>
        </w:r>
      </w:hyperlink>
      <w:r>
        <w:t xml:space="preserve"> Положения, к участию в конкурсе допускаются работники органов, имеющие положительный опыт по реализации проектов и программ по социальной поддержке граждан, направленных на повышение качества жизни </w:t>
      </w:r>
      <w:r>
        <w:lastRenderedPageBreak/>
        <w:t>населения.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28.04.2023 N 554-НПА)</w:t>
      </w:r>
    </w:p>
    <w:p w:rsidR="00153527" w:rsidRDefault="00153527">
      <w:pPr>
        <w:pStyle w:val="ConsPlusNormal"/>
        <w:jc w:val="both"/>
      </w:pPr>
      <w:r>
        <w:t xml:space="preserve">(п. 6 в ред. </w:t>
      </w:r>
      <w:hyperlink r:id="rId33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11" w:name="P87"/>
      <w:bookmarkEnd w:id="11"/>
      <w:r>
        <w:t xml:space="preserve">7. По номинациям, указанным в </w:t>
      </w:r>
      <w:hyperlink w:anchor="P76">
        <w:r>
          <w:rPr>
            <w:color w:val="0000FF"/>
          </w:rPr>
          <w:t>подпунктах 10</w:t>
        </w:r>
      </w:hyperlink>
      <w:r>
        <w:t xml:space="preserve"> - </w:t>
      </w:r>
      <w:hyperlink w:anchor="P78">
        <w:r>
          <w:rPr>
            <w:color w:val="0000FF"/>
          </w:rPr>
          <w:t>12 пункта 5</w:t>
        </w:r>
      </w:hyperlink>
      <w:r>
        <w:t xml:space="preserve"> Положения, к участию в конкурсе допускаются следующие работники органов и организаций: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1) в специальной номинации "За созидание и долголетие в профессии" - работники организаций, имеющие стаж работы не менее 20 лет в организациях, добросовестно и на высоком профессиональном уровне выполняющие свои должностные обязанности, участвующие в реализации современных социальных технологий, способствующих совершенствованию качества предоставляемых социальных услуг населению, осуществляющие наставническую деятельность;</w:t>
      </w:r>
    </w:p>
    <w:p w:rsidR="00153527" w:rsidRDefault="00153527">
      <w:pPr>
        <w:pStyle w:val="ConsPlusNormal"/>
        <w:jc w:val="both"/>
      </w:pPr>
      <w:r>
        <w:t xml:space="preserve">(в ред. приказов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</w:t>
      </w:r>
      <w:hyperlink r:id="rId35">
        <w:r>
          <w:rPr>
            <w:color w:val="0000FF"/>
          </w:rPr>
          <w:t>N 1526</w:t>
        </w:r>
      </w:hyperlink>
      <w:r>
        <w:t xml:space="preserve">, от 28.04.2023 </w:t>
      </w:r>
      <w:hyperlink r:id="rId36">
        <w:r>
          <w:rPr>
            <w:color w:val="0000FF"/>
          </w:rPr>
          <w:t>N 554-НПА</w:t>
        </w:r>
      </w:hyperlink>
      <w:r>
        <w:t>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2) в специальной номинации "Успех года" - руководители организаций социального обслуживания, под руководством которых в организациях социального обслуживания внедрены и успешно реализуются современные социальные технологии, способствующие совершенствованию качества предоставляемых социальных услуг;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3) в специальной номинации "Открытие года" - молодые специалисты организаций в возрасте до 30 лет, проявляющие заинтересованность и инициативу в работе, обладающие высокой степенью ответственности, исполнительской обязательностью, участвующие в реализации современных социальных технологий, имеющие стаж работы в организации не менее 3 лет.</w:t>
      </w:r>
    </w:p>
    <w:p w:rsidR="00153527" w:rsidRDefault="00153527">
      <w:pPr>
        <w:pStyle w:val="ConsPlusNormal"/>
        <w:jc w:val="both"/>
      </w:pPr>
      <w:r>
        <w:t xml:space="preserve">(в ред. приказов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</w:t>
      </w:r>
      <w:hyperlink r:id="rId37">
        <w:r>
          <w:rPr>
            <w:color w:val="0000FF"/>
          </w:rPr>
          <w:t>N 1526</w:t>
        </w:r>
      </w:hyperlink>
      <w:r>
        <w:t xml:space="preserve">, от 28.04.2023 </w:t>
      </w:r>
      <w:hyperlink r:id="rId38">
        <w:r>
          <w:rPr>
            <w:color w:val="0000FF"/>
          </w:rPr>
          <w:t>N 554-НПА</w:t>
        </w:r>
      </w:hyperlink>
      <w:r>
        <w:t>)</w:t>
      </w:r>
    </w:p>
    <w:p w:rsidR="00153527" w:rsidRDefault="00153527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 xml:space="preserve">8. По номинациям, указанным в </w:t>
      </w:r>
      <w:hyperlink w:anchor="P79">
        <w:r>
          <w:rPr>
            <w:color w:val="0000FF"/>
          </w:rPr>
          <w:t>подпунктах 13</w:t>
        </w:r>
      </w:hyperlink>
      <w:r>
        <w:t xml:space="preserve"> - </w:t>
      </w:r>
      <w:hyperlink w:anchor="P81">
        <w:r>
          <w:rPr>
            <w:color w:val="0000FF"/>
          </w:rPr>
          <w:t>15 пункта 5</w:t>
        </w:r>
      </w:hyperlink>
      <w:r>
        <w:t xml:space="preserve"> Положения, к участию в конкурсе допускаются организации, оказывающие социальные услуги во всех формах, опыт которых на рынке социальных услуг составляет не менее 3 лет, реализующие современные социальные технологии, способствующие совершенствованию качества предоставляемых социальных услуг, и не имеющие обоснованных жалоб на действия руководителя организации и работников организации от получателей социальных услуг и иных лиц в течение года, предшествующего году проведения конкурса.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8.1. Работники, занявшие призовые места в предыдущем конкурсе, допускаются к участию в конкурсе не ранее чем через три года.</w:t>
      </w:r>
    </w:p>
    <w:p w:rsidR="00153527" w:rsidRDefault="00153527">
      <w:pPr>
        <w:pStyle w:val="ConsPlusNormal"/>
        <w:jc w:val="both"/>
      </w:pPr>
      <w:r>
        <w:t xml:space="preserve">(п. 8.1 введен </w:t>
      </w:r>
      <w:hyperlink r:id="rId40">
        <w:r>
          <w:rPr>
            <w:color w:val="0000FF"/>
          </w:rPr>
          <w:t>приказом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9. Документы для участия в конкурсе представляются в электронном виде через официальный сайт Министерства труда и социальной защиты Российской Федерации в информационно-телекоммуникационной сети "Интернет" (далее - официальный сайт Минтруда России). К подаче документов допускаются только участники, авторизованные в личном кабинете на официальном сайте Минтруда России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10. По номинациям, указанным в </w:t>
      </w:r>
      <w:hyperlink w:anchor="P82">
        <w:r>
          <w:rPr>
            <w:color w:val="0000FF"/>
          </w:rPr>
          <w:t>пункте 6</w:t>
        </w:r>
      </w:hyperlink>
      <w:r>
        <w:t xml:space="preserve"> Положения, представляются следующие документы и материалы: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1) </w:t>
      </w:r>
      <w:hyperlink w:anchor="P176">
        <w:r>
          <w:rPr>
            <w:color w:val="0000FF"/>
          </w:rPr>
          <w:t>заявка</w:t>
        </w:r>
      </w:hyperlink>
      <w:r>
        <w:t xml:space="preserve"> (форма приведена в приложении N 1 к Положению);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2) презентация практики, подтверждающая внедрение и распространение практики </w:t>
      </w:r>
      <w:r>
        <w:lastRenderedPageBreak/>
        <w:t>(презентация должна включать информационную заставку с фамилией, именем и отчеством (при наличии) участника (участников) конкурса, его фотографией, полным наименованием органа или организации, наименованием субъекта Российской Федерации);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3) видеоматериалы по технологиям реализации практики (при наличии);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видеопрезентация</w:t>
      </w:r>
      <w:proofErr w:type="spellEnd"/>
      <w: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5) справка-</w:t>
      </w:r>
      <w:proofErr w:type="spellStart"/>
      <w:r>
        <w:t>объективка</w:t>
      </w:r>
      <w:proofErr w:type="spellEnd"/>
      <w:r>
        <w:t>, подписанная руководителем организации либо лицом, его заменяющим, заверенная печатью организации (при наличии);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42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28.04.2023 N 554-НПА)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6) 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7) 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11. По номинациям, указанным в </w:t>
      </w:r>
      <w:hyperlink w:anchor="P87">
        <w:r>
          <w:rPr>
            <w:color w:val="0000FF"/>
          </w:rPr>
          <w:t>пункте 7</w:t>
        </w:r>
      </w:hyperlink>
      <w:r>
        <w:t xml:space="preserve"> Положения, представляются следующие документы и материалы: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1) </w:t>
      </w:r>
      <w:hyperlink w:anchor="P284">
        <w:r>
          <w:rPr>
            <w:color w:val="0000FF"/>
          </w:rPr>
          <w:t>заявка</w:t>
        </w:r>
      </w:hyperlink>
      <w:r>
        <w:t xml:space="preserve"> (форма приведена в приложении N 2 к Положению);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2) презентация о профессиональных достижениях участника конкурса, его наставнической деятельности, социальных технологиях, которые были разработаны/внедрены/реализованы участником конкурса или с его участием (презентация должна включать информационную заставку с фамилией, именем и отчеством (при наличии) участника конкурса, его фотографией, полным наименованием организации, наименованием субъекта Российской Федерации);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3) видеоматериалы по реализации участником конкурса социальных технологий (при наличии);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видеопрезентация</w:t>
      </w:r>
      <w:proofErr w:type="spellEnd"/>
      <w:r>
        <w:t xml:space="preserve"> с докладом участника конкурса о его профессиональных достижениях, наставнической деятельности,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5) справка-</w:t>
      </w:r>
      <w:proofErr w:type="spellStart"/>
      <w:r>
        <w:t>объективка</w:t>
      </w:r>
      <w:proofErr w:type="spellEnd"/>
      <w:r>
        <w:t>, подписанная руководителем организации либо лицом, его заменяющим, заверенная печатью организации (при наличии);</w:t>
      </w:r>
    </w:p>
    <w:p w:rsidR="00153527" w:rsidRDefault="001535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44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28.04.2023 N 554-НПА)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6) 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7) копии дипломов, свидетельств, сертификатов, удостоверений о повышении квалификации, специализации, переподготовке (при наличии);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lastRenderedPageBreak/>
        <w:t>8) документы, подтверждающие 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 (при наличии);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9) документы, подтверждающие участие в конкурсах профессионального мастерства, </w:t>
      </w:r>
      <w:proofErr w:type="spellStart"/>
      <w:r>
        <w:t>грантовых</w:t>
      </w:r>
      <w:proofErr w:type="spellEnd"/>
      <w:r>
        <w:t xml:space="preserve"> программах в течение 3 лет, предшествующих участию в конкурсе (при наличии).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12. По номинациям, указанным в </w:t>
      </w:r>
      <w:hyperlink w:anchor="P94">
        <w:r>
          <w:rPr>
            <w:color w:val="0000FF"/>
          </w:rPr>
          <w:t>пункте 8</w:t>
        </w:r>
      </w:hyperlink>
      <w:r>
        <w:t xml:space="preserve"> настоящего Положения, представляются следующие документы и материалы: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1) заявки (формы приведены в </w:t>
      </w:r>
      <w:hyperlink w:anchor="P356">
        <w:r>
          <w:rPr>
            <w:color w:val="0000FF"/>
          </w:rPr>
          <w:t>приложениях N 3</w:t>
        </w:r>
      </w:hyperlink>
      <w:r>
        <w:t xml:space="preserve"> - </w:t>
      </w:r>
      <w:hyperlink w:anchor="P495">
        <w:r>
          <w:rPr>
            <w:color w:val="0000FF"/>
          </w:rPr>
          <w:t>N 5</w:t>
        </w:r>
      </w:hyperlink>
      <w:r>
        <w:t xml:space="preserve"> к Положению);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2) копия штатного расписания;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3) презентация о деятельности участника конкурса, в том числе категориях обслуживаемых граждан, их численности в предыдущем году, численности работников организации, социальных технологиях, которые были разработаны/внедрены/реализованы участником конкурса (презентация должна включать информационную заставку с полным наименованием участника конкурса, наименованием субъекта Российской Федерации);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видеопрезентация</w:t>
      </w:r>
      <w:proofErr w:type="spellEnd"/>
      <w:r>
        <w:t xml:space="preserve"> с докладом о деятельности участника конкурса, в том числе о реализации практик и (или) социальной технологии (наименование практики, ее цели, задачи,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практики);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5) видеоматериалы с демонстрацией прилегающей к организации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 (для полустационарных и стационарных организаций).</w:t>
      </w:r>
    </w:p>
    <w:p w:rsidR="00153527" w:rsidRDefault="0015352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Видеопрезентации</w:t>
      </w:r>
      <w:proofErr w:type="spellEnd"/>
      <w:r>
        <w:t xml:space="preserve"> и видеоматериалы, представленные участниками конкурса, не должны содержать рекламные материалы, материалы, оскорбляющие честь и достоинство людей, а также не должны нарушать авторские и смежные права.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При фото- и видеосъемке получателей социальных услуг необходимо их письменное согласие на проведение такой съемки и публичной демонстрации ее результатов.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14. Документы для участия в региональном этапе конкурса направляются в электронном виде посредством личного кабинета на официальном сайте Минтруда России не позднее 1 апреля года проведения конкурса.</w:t>
      </w:r>
    </w:p>
    <w:p w:rsidR="00153527" w:rsidRDefault="00153527">
      <w:pPr>
        <w:pStyle w:val="ConsPlusNormal"/>
        <w:jc w:val="both"/>
      </w:pPr>
      <w:r>
        <w:t xml:space="preserve">(в ред. приказов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24.10.2023 </w:t>
      </w:r>
      <w:hyperlink r:id="rId47">
        <w:r>
          <w:rPr>
            <w:color w:val="0000FF"/>
          </w:rPr>
          <w:t>N 1865-НПА</w:t>
        </w:r>
      </w:hyperlink>
      <w:r>
        <w:t xml:space="preserve">, от 25.01.2024 </w:t>
      </w:r>
      <w:hyperlink r:id="rId48">
        <w:r>
          <w:rPr>
            <w:color w:val="0000FF"/>
          </w:rPr>
          <w:t>N 95-НПА</w:t>
        </w:r>
      </w:hyperlink>
      <w:r>
        <w:t>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15. Для организации регионального этапа конкурса создается конкурсная комиссия по проведению на территории Новосибирской области регионального этапа Всероссийского конкурса профессионального мастерства в сфере социального обслуживания (далее - конкурсная комиссия).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Конкурсная комиссия формируется из представителей общественных объединений и организаций Новосибирской области, Общественной палаты Новосибирской области, общественных советов, созданных при министерстве, депутатов Законодательного Собрания Новосибирской области, представителей министерства, иных органов исполнительной власти Новосибирской области.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lastRenderedPageBreak/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Председатель конкурсной комиссии руководит деятельностью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Секретарь конкурсной комиссии организует проведение заседания конкурсной комиссии, формирует повестку заседания, информирует членов конкурсной комиссии об очередном заседании, а также ведет и оформляет протокол ее заседания. В случае отсутствия секретаря конкурсной комиссии его обязанности возлагаются на одного из членов конкурсной комиссии решением председателя (заместителя председателя) конкурсной комиссии.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16. Регистрация членов конкурсной комиссии осуществляется до 15 апреля года проведения конкурса в личном кабинете на официальном сайте Минтруда России посредством ЕСИА.</w:t>
      </w:r>
    </w:p>
    <w:p w:rsidR="00153527" w:rsidRDefault="00153527">
      <w:pPr>
        <w:pStyle w:val="ConsPlusNormal"/>
        <w:jc w:val="both"/>
      </w:pPr>
      <w:r>
        <w:t xml:space="preserve">(в ред. приказов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24.10.2023 </w:t>
      </w:r>
      <w:hyperlink r:id="rId49">
        <w:r>
          <w:rPr>
            <w:color w:val="0000FF"/>
          </w:rPr>
          <w:t>N 1865-НПА</w:t>
        </w:r>
      </w:hyperlink>
      <w:r>
        <w:t xml:space="preserve">, от 25.01.2024 </w:t>
      </w:r>
      <w:hyperlink r:id="rId50">
        <w:r>
          <w:rPr>
            <w:color w:val="0000FF"/>
          </w:rPr>
          <w:t>N 95-НПА</w:t>
        </w:r>
      </w:hyperlink>
      <w:r>
        <w:t>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17. Списки членов конкурсной комиссии представляются министерством в Минтруд России до 1 апреля года проведения конкурса.</w:t>
      </w:r>
    </w:p>
    <w:p w:rsidR="00153527" w:rsidRDefault="00153527">
      <w:pPr>
        <w:pStyle w:val="ConsPlusNormal"/>
        <w:jc w:val="both"/>
      </w:pPr>
      <w:r>
        <w:t xml:space="preserve">(в ред. приказов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24.10.2023 </w:t>
      </w:r>
      <w:hyperlink r:id="rId51">
        <w:r>
          <w:rPr>
            <w:color w:val="0000FF"/>
          </w:rPr>
          <w:t>N 1865-НПА</w:t>
        </w:r>
      </w:hyperlink>
      <w:r>
        <w:t xml:space="preserve">, от 25.01.2024 </w:t>
      </w:r>
      <w:hyperlink r:id="rId52">
        <w:r>
          <w:rPr>
            <w:color w:val="0000FF"/>
          </w:rPr>
          <w:t>N 95-НПА</w:t>
        </w:r>
      </w:hyperlink>
      <w:r>
        <w:t>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18. Основными функциями конкурсной комиссии являются: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1) информирование участников конкурса по вопросам организации и проведения конкурса;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2) рассмотрение и оценка поданных участниками конкурса документов через функционал официального сайта Минтруда России;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3) принятие решения об определении победителей конкурса в каждой номинации через функционал официального сайта Минтруда России.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19. Конкурсный отбор победителей регионального этапа конкурса проводится через функционал официального сайта Минтруда России каждым членом конкурсной комиссии по итогам рассмотрения и оценки представленных материалов путем заполнения через функционал официального сайта Минтруда России оценочных листов (по формам в </w:t>
      </w:r>
      <w:hyperlink w:anchor="P558">
        <w:r>
          <w:rPr>
            <w:color w:val="0000FF"/>
          </w:rPr>
          <w:t>приложениях N 6</w:t>
        </w:r>
      </w:hyperlink>
      <w:r>
        <w:t xml:space="preserve"> - </w:t>
      </w:r>
      <w:hyperlink w:anchor="P816">
        <w:r>
          <w:rPr>
            <w:color w:val="0000FF"/>
          </w:rPr>
          <w:t>N 10</w:t>
        </w:r>
      </w:hyperlink>
      <w:r>
        <w:t xml:space="preserve"> к Положению).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20. Заседание конкурсной комиссии считается правомочным, если в нем приняли участие не менее 2/3 членов конкурсной комиссии.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Решение конкурсной комиссии принимается большинством голосов присутствующих на заседании членов конкурсной комиссии.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21. Конкурсная комиссия не позднее 1 июня года проведения конкурса принимает решение об определении призеров регионального этапа конкурса в каждой номинации.</w:t>
      </w:r>
    </w:p>
    <w:p w:rsidR="00153527" w:rsidRDefault="00153527">
      <w:pPr>
        <w:pStyle w:val="ConsPlusNormal"/>
        <w:jc w:val="both"/>
      </w:pPr>
      <w:r>
        <w:t xml:space="preserve">(в ред. приказов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24.10.2023 </w:t>
      </w:r>
      <w:hyperlink r:id="rId53">
        <w:r>
          <w:rPr>
            <w:color w:val="0000FF"/>
          </w:rPr>
          <w:t>N 1865-НПА</w:t>
        </w:r>
      </w:hyperlink>
      <w:r>
        <w:t xml:space="preserve">, от 25.01.2024 </w:t>
      </w:r>
      <w:hyperlink r:id="rId54">
        <w:r>
          <w:rPr>
            <w:color w:val="0000FF"/>
          </w:rPr>
          <w:t>N 95-НПА</w:t>
        </w:r>
      </w:hyperlink>
      <w:r>
        <w:t>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22. Призерами регионального этапа конкурса в каждой номинации становятся участники, получившие наибольшее количество баллов при оценке через функционал официального сайта Минтруда России. В каждой номинации определяется первое, второе, третье место в зависимости от количества полученных баллов. Места распределяются на основании решения членов конкурсной комиссии.</w:t>
      </w:r>
    </w:p>
    <w:p w:rsidR="00153527" w:rsidRDefault="00153527">
      <w:pPr>
        <w:pStyle w:val="ConsPlusNormal"/>
        <w:jc w:val="both"/>
      </w:pPr>
      <w:r>
        <w:t xml:space="preserve">(п. 22 в ред. </w:t>
      </w:r>
      <w:hyperlink r:id="rId55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03.11.2022 N 1526)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lastRenderedPageBreak/>
        <w:t>23. Решения конкурсной комиссии оформляются протоколом заседания конкурсной комиссии, который подписывается всеми членами конкурсной комиссии и размещается на официальном сайте Минтруда России.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24. Министерство обеспечивает проведение торжественного мероприятия по подведению итогов регионального этапа конкурса, на которое приглашаются члены конкурсной комиссии, призеры регионального этапа конкурса, а также иные лица.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>25. Призеры регионального этапа конкурса в каждой номинации поощряются наградами министерства в соответствии с решением конкурсной комиссии. Призерам регионального этапа конкурса в каждой номинации, занявшим первое место, предоставляется возможность воспользоваться путевкой на санаторно-курортное лечение в санатории Новосибирской области. Участникам, не ставшим призерами регионального этапа конкурса, вручаются дипломы.</w:t>
      </w:r>
    </w:p>
    <w:p w:rsidR="00153527" w:rsidRDefault="00153527">
      <w:pPr>
        <w:pStyle w:val="ConsPlusNormal"/>
        <w:spacing w:before="220"/>
        <w:ind w:firstLine="540"/>
        <w:jc w:val="both"/>
      </w:pPr>
      <w:r>
        <w:t xml:space="preserve">26. Расходы на приобретение путевок на санаторно-курортное лечение в санаториях Новосибирской области для награждения победителей регионального этапа конкурса, на подготовку и проведение торжественного мероприятия по подведению итогов регионального этапа конкурса и организацию награждения победителей производятся за счет средств, предусмотренных государственной </w:t>
      </w:r>
      <w:hyperlink r:id="rId56">
        <w:r>
          <w:rPr>
            <w:color w:val="0000FF"/>
          </w:rPr>
          <w:t>программой</w:t>
        </w:r>
      </w:hyperlink>
      <w:r>
        <w:t xml:space="preserve"> Новосибирской области "Социальная поддержка Новосибирской области", утвержденной постановлением Правительства Новосибирской области от 17.11.2021 N 462-п "Об утверждении государственной программы Новосибирской области "Социальная поддержка Новосибирской области".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1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от 09.02.2024 N 187-НПА)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bookmarkStart w:id="13" w:name="P176"/>
      <w:bookmarkEnd w:id="13"/>
      <w:r>
        <w:t>Заявка</w:t>
      </w:r>
    </w:p>
    <w:p w:rsidR="00153527" w:rsidRDefault="00153527">
      <w:pPr>
        <w:pStyle w:val="ConsPlusNormal"/>
        <w:jc w:val="center"/>
      </w:pPr>
      <w:r>
        <w:t>на участие во Всероссийском конкурсе профессионального</w:t>
      </w:r>
    </w:p>
    <w:p w:rsidR="00153527" w:rsidRDefault="00153527">
      <w:pPr>
        <w:pStyle w:val="ConsPlusNormal"/>
        <w:jc w:val="center"/>
      </w:pPr>
      <w:r>
        <w:t>мастерства в сфере социального обслуживания по номинации</w:t>
      </w:r>
    </w:p>
    <w:p w:rsidR="00153527" w:rsidRDefault="00153527">
      <w:pPr>
        <w:pStyle w:val="ConsPlusNormal"/>
        <w:jc w:val="center"/>
      </w:pPr>
      <w:r>
        <w:t>___________________________________________________________</w:t>
      </w:r>
    </w:p>
    <w:p w:rsidR="00153527" w:rsidRDefault="00153527">
      <w:pPr>
        <w:pStyle w:val="ConsPlusNormal"/>
        <w:jc w:val="center"/>
      </w:pPr>
      <w:r>
        <w:t>наименование номинации</w:t>
      </w:r>
    </w:p>
    <w:p w:rsidR="00153527" w:rsidRDefault="00153527">
      <w:pPr>
        <w:pStyle w:val="ConsPlusNormal"/>
        <w:jc w:val="center"/>
      </w:pPr>
      <w:r>
        <w:t>(Лучшая практика комплексной поддержки семей с детьми,</w:t>
      </w:r>
    </w:p>
    <w:p w:rsidR="00153527" w:rsidRDefault="00153527">
      <w:pPr>
        <w:pStyle w:val="ConsPlusNormal"/>
        <w:jc w:val="center"/>
      </w:pPr>
      <w:r>
        <w:t>в том числе воспитывающих детей с ограниченными</w:t>
      </w:r>
    </w:p>
    <w:p w:rsidR="00153527" w:rsidRDefault="00153527">
      <w:pPr>
        <w:pStyle w:val="ConsPlusNormal"/>
        <w:jc w:val="center"/>
      </w:pPr>
      <w:r>
        <w:t>возможностями здоровья и инвалидностью/</w:t>
      </w:r>
    </w:p>
    <w:p w:rsidR="00153527" w:rsidRDefault="00153527">
      <w:pPr>
        <w:pStyle w:val="ConsPlusNormal"/>
        <w:jc w:val="center"/>
      </w:pPr>
      <w:r>
        <w:t>Лучшая практика оказания социальных</w:t>
      </w:r>
    </w:p>
    <w:p w:rsidR="00153527" w:rsidRDefault="00153527">
      <w:pPr>
        <w:pStyle w:val="ConsPlusNormal"/>
        <w:jc w:val="center"/>
      </w:pPr>
      <w:r>
        <w:t>услуг многодетным семьям/</w:t>
      </w:r>
    </w:p>
    <w:p w:rsidR="00153527" w:rsidRDefault="00153527">
      <w:pPr>
        <w:pStyle w:val="ConsPlusNormal"/>
        <w:jc w:val="center"/>
      </w:pPr>
      <w:r>
        <w:t>Лучшая практика оказания социальных</w:t>
      </w:r>
    </w:p>
    <w:p w:rsidR="00153527" w:rsidRDefault="00153527">
      <w:pPr>
        <w:pStyle w:val="ConsPlusNormal"/>
        <w:jc w:val="center"/>
      </w:pPr>
      <w:r>
        <w:lastRenderedPageBreak/>
        <w:t>услуг молодым и студенческим семьям/</w:t>
      </w:r>
    </w:p>
    <w:p w:rsidR="00153527" w:rsidRDefault="00153527">
      <w:pPr>
        <w:pStyle w:val="ConsPlusNormal"/>
        <w:jc w:val="center"/>
      </w:pPr>
      <w:r>
        <w:t>Лучшая практика построения системной совместной работы</w:t>
      </w:r>
    </w:p>
    <w:p w:rsidR="00153527" w:rsidRDefault="00153527">
      <w:pPr>
        <w:pStyle w:val="ConsPlusNormal"/>
        <w:jc w:val="center"/>
      </w:pPr>
      <w:r>
        <w:t>стационарных организаций социального обслуживания</w:t>
      </w:r>
    </w:p>
    <w:p w:rsidR="00153527" w:rsidRDefault="00153527">
      <w:pPr>
        <w:pStyle w:val="ConsPlusNormal"/>
        <w:jc w:val="center"/>
      </w:pPr>
      <w:r>
        <w:t>с волонтерами и негосударственными организациями/</w:t>
      </w:r>
    </w:p>
    <w:p w:rsidR="00153527" w:rsidRDefault="00153527">
      <w:pPr>
        <w:pStyle w:val="ConsPlusNormal"/>
        <w:jc w:val="center"/>
      </w:pPr>
      <w:r>
        <w:t>Лучшая практика работы центров дневного пребывания</w:t>
      </w:r>
    </w:p>
    <w:p w:rsidR="00153527" w:rsidRDefault="00153527">
      <w:pPr>
        <w:pStyle w:val="ConsPlusNormal"/>
        <w:jc w:val="center"/>
      </w:pPr>
      <w:r>
        <w:t>в стационарных организациях социального обслуживания/</w:t>
      </w:r>
    </w:p>
    <w:p w:rsidR="00153527" w:rsidRDefault="00153527">
      <w:pPr>
        <w:pStyle w:val="ConsPlusNormal"/>
        <w:jc w:val="center"/>
      </w:pPr>
      <w:r>
        <w:t>Лучшая практика социальной реабилитации больных наркоманией/</w:t>
      </w:r>
    </w:p>
    <w:p w:rsidR="00153527" w:rsidRDefault="00153527">
      <w:pPr>
        <w:pStyle w:val="ConsPlusNormal"/>
        <w:jc w:val="center"/>
      </w:pPr>
      <w:r>
        <w:t>Лучшая практика предоставления социальных услуг</w:t>
      </w:r>
    </w:p>
    <w:p w:rsidR="00153527" w:rsidRDefault="00153527">
      <w:pPr>
        <w:pStyle w:val="ConsPlusNormal"/>
        <w:jc w:val="center"/>
      </w:pPr>
      <w:r>
        <w:t>в сельской, труднодоступной и отдаленной местностях/</w:t>
      </w:r>
    </w:p>
    <w:p w:rsidR="00153527" w:rsidRDefault="00153527">
      <w:pPr>
        <w:pStyle w:val="ConsPlusNormal"/>
        <w:jc w:val="center"/>
      </w:pPr>
      <w:r>
        <w:t>Лучшая практика по социальной</w:t>
      </w:r>
    </w:p>
    <w:p w:rsidR="00153527" w:rsidRDefault="00153527">
      <w:pPr>
        <w:pStyle w:val="ConsPlusNormal"/>
        <w:jc w:val="center"/>
      </w:pPr>
      <w:r>
        <w:t xml:space="preserve">реабилитации и </w:t>
      </w:r>
      <w:proofErr w:type="spellStart"/>
      <w:r>
        <w:t>абилитации</w:t>
      </w:r>
      <w:proofErr w:type="spellEnd"/>
      <w:r>
        <w:t xml:space="preserve"> инвалидов/</w:t>
      </w:r>
    </w:p>
    <w:p w:rsidR="00153527" w:rsidRDefault="00153527">
      <w:pPr>
        <w:pStyle w:val="ConsPlusNormal"/>
        <w:jc w:val="center"/>
      </w:pPr>
      <w:r>
        <w:t>Лучший проект добровольческой организации (волонтеров),</w:t>
      </w:r>
    </w:p>
    <w:p w:rsidR="00153527" w:rsidRDefault="00153527">
      <w:pPr>
        <w:pStyle w:val="ConsPlusNormal"/>
        <w:jc w:val="center"/>
      </w:pPr>
      <w:r>
        <w:t>реализованный в сфере социального обслуживания)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3118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center"/>
            </w:pPr>
            <w:r>
              <w:t>Наименование представляемой информации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  <w:jc w:val="center"/>
            </w:pPr>
            <w:r>
              <w:t>Информация, представляемая участником конкурса</w:t>
            </w: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I. Общая информация об участнике конкурса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органа или организации, фамилия, имя, отчество (последнее - при наличии) руководителя, адрес сайта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Фамилия, имя, отчество (последнее - 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номинации конкурса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II. Общая информация о практике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Целевая аудитория (на кого направлена практика)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Число лиц, на которых была распространена практика за последний год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III. Описание практики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Цели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Задачи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Краткое описание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Информация о публикациях о практике в средствах массовой информации и информационно-телекоммуникационной сети "Интернет" (ссылка на публикацию)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lastRenderedPageBreak/>
              <w:t>IV. Сведения о внедрении практики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Дата начала внедрения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Основные этапы внедрения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Число лиц, задействованных во внедрении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Краткое описание результатов внедрения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Оценка возможности тиражирования практики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2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58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59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bookmarkStart w:id="14" w:name="P284"/>
      <w:bookmarkEnd w:id="14"/>
      <w:r>
        <w:t>Заявка</w:t>
      </w:r>
    </w:p>
    <w:p w:rsidR="00153527" w:rsidRDefault="00153527">
      <w:pPr>
        <w:pStyle w:val="ConsPlusNormal"/>
        <w:jc w:val="center"/>
      </w:pPr>
      <w:r>
        <w:t>на участие во Всероссийском конкурсе профессионального</w:t>
      </w:r>
    </w:p>
    <w:p w:rsidR="00153527" w:rsidRDefault="00153527">
      <w:pPr>
        <w:pStyle w:val="ConsPlusNormal"/>
        <w:jc w:val="center"/>
      </w:pPr>
      <w:r>
        <w:t>мастерства в сфере социального обслуживания по номинации</w:t>
      </w:r>
    </w:p>
    <w:p w:rsidR="00153527" w:rsidRDefault="00153527">
      <w:pPr>
        <w:pStyle w:val="ConsPlusNormal"/>
        <w:jc w:val="center"/>
      </w:pPr>
      <w:r>
        <w:t>___________________________________________________________</w:t>
      </w:r>
    </w:p>
    <w:p w:rsidR="00153527" w:rsidRDefault="00153527">
      <w:pPr>
        <w:pStyle w:val="ConsPlusNormal"/>
        <w:jc w:val="center"/>
      </w:pPr>
      <w:r>
        <w:t>наименование номинации</w:t>
      </w:r>
    </w:p>
    <w:p w:rsidR="00153527" w:rsidRDefault="00153527">
      <w:pPr>
        <w:pStyle w:val="ConsPlusNormal"/>
        <w:jc w:val="center"/>
      </w:pPr>
      <w:r>
        <w:t>(Специальная номинация "За созидание</w:t>
      </w:r>
    </w:p>
    <w:p w:rsidR="00153527" w:rsidRDefault="00153527">
      <w:pPr>
        <w:pStyle w:val="ConsPlusNormal"/>
        <w:jc w:val="center"/>
      </w:pPr>
      <w:r>
        <w:t>и долголетие в профессии"/</w:t>
      </w:r>
    </w:p>
    <w:p w:rsidR="00153527" w:rsidRDefault="00153527">
      <w:pPr>
        <w:pStyle w:val="ConsPlusNormal"/>
        <w:jc w:val="center"/>
      </w:pPr>
      <w:r>
        <w:t>Специальная номинация "Успех года" (лучший руководитель</w:t>
      </w:r>
    </w:p>
    <w:p w:rsidR="00153527" w:rsidRDefault="00153527">
      <w:pPr>
        <w:pStyle w:val="ConsPlusNormal"/>
        <w:jc w:val="center"/>
      </w:pPr>
      <w:r>
        <w:t xml:space="preserve">организации социального </w:t>
      </w:r>
      <w:proofErr w:type="gramStart"/>
      <w:r>
        <w:t>обслуживания)/</w:t>
      </w:r>
      <w:proofErr w:type="gramEnd"/>
    </w:p>
    <w:p w:rsidR="00153527" w:rsidRDefault="00153527">
      <w:pPr>
        <w:pStyle w:val="ConsPlusNormal"/>
        <w:jc w:val="center"/>
      </w:pPr>
      <w:r>
        <w:t>Специальная номинация "Открытие года" (лучший молодой</w:t>
      </w:r>
    </w:p>
    <w:p w:rsidR="00153527" w:rsidRDefault="00153527">
      <w:pPr>
        <w:pStyle w:val="ConsPlusNormal"/>
        <w:jc w:val="center"/>
      </w:pPr>
      <w:r>
        <w:t>специалист организации социального обслуживания))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3118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center"/>
            </w:pPr>
            <w:r>
              <w:t>Наименование представляемой информации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  <w:jc w:val="center"/>
            </w:pPr>
            <w:r>
              <w:t>Информация, представляемая участником конкурса</w:t>
            </w: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I. Общая информация об участнике конкурса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органа или организации, фамилия, имя, отчество (последнее - при наличии) руководителя, адрес сайта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Фамилия, имя, отчество (последнее - при наличии) участника конкурса, дата рождения, занимаемая должность, номер мобильного телефона и адрес электронной почты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Сведения об уровне образования, с указанием наименования образовательной организации и датой окончания обучения в данной организации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Сведения о наличии дипломов, свидетельств, премий и других наград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Общий стаж работы, стаж работы в органе или организации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номинации конкурса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II. Основные показатели деятельности участника конкурса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 xml:space="preserve">Участие в конкурсах профессионального мастерства, </w:t>
            </w:r>
            <w:proofErr w:type="spellStart"/>
            <w:r>
              <w:t>грантовых</w:t>
            </w:r>
            <w:proofErr w:type="spellEnd"/>
            <w:r>
              <w:t xml:space="preserve"> программах в течение 3 лет, предшествующих участию в конкурсе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Осуществление наставнической деятельности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 и информационно-телекоммуникационной сети "Интернет" (ссылка на публикацию)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3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lastRenderedPageBreak/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60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61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bookmarkStart w:id="15" w:name="P356"/>
      <w:bookmarkEnd w:id="15"/>
      <w:r>
        <w:t>Заявка</w:t>
      </w:r>
    </w:p>
    <w:p w:rsidR="00153527" w:rsidRDefault="00153527">
      <w:pPr>
        <w:pStyle w:val="ConsPlusNormal"/>
        <w:jc w:val="center"/>
      </w:pPr>
      <w:r>
        <w:t>на участие во Всероссийском конкурсе профессионального</w:t>
      </w:r>
    </w:p>
    <w:p w:rsidR="00153527" w:rsidRDefault="00153527">
      <w:pPr>
        <w:pStyle w:val="ConsPlusNormal"/>
        <w:jc w:val="center"/>
      </w:pPr>
      <w:r>
        <w:t>мастерства в сфере социального обслуживания по специальной</w:t>
      </w:r>
    </w:p>
    <w:p w:rsidR="00153527" w:rsidRDefault="00153527">
      <w:pPr>
        <w:pStyle w:val="ConsPlusNormal"/>
        <w:jc w:val="center"/>
      </w:pPr>
      <w:r>
        <w:t>номинации "Стабильность и качество" (лучшая организация,</w:t>
      </w:r>
    </w:p>
    <w:p w:rsidR="00153527" w:rsidRDefault="00153527">
      <w:pPr>
        <w:pStyle w:val="ConsPlusNormal"/>
        <w:jc w:val="center"/>
      </w:pPr>
      <w:r>
        <w:t>предоставляющая социальные услуги в форме</w:t>
      </w:r>
    </w:p>
    <w:p w:rsidR="00153527" w:rsidRDefault="00153527">
      <w:pPr>
        <w:pStyle w:val="ConsPlusNormal"/>
        <w:jc w:val="center"/>
      </w:pPr>
      <w:r>
        <w:t>социального обслуживания на дому)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3118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center"/>
            </w:pPr>
            <w:r>
              <w:t>Наименование представляемой информации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  <w:jc w:val="center"/>
            </w:pPr>
            <w:r>
              <w:t>Информация, представляемая участником конкурса</w:t>
            </w: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I. Общая информация об участнике конкурса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организации, фамилия, имя, отчество (последнее - 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Категории обслуживаемых граждан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граждан, которым оказаны социальные услуги организацией в предыдущем году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работников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работников, напрямую связанных с оказанием надомных социальных услуг (социальных и медицинских работников)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Нагрузка на одного социального работника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волонтеров, привлеченных к работе участника конкурса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Отсутствие обоснованных жалоб на действия руководителя организации и работников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II. Основные показатели деятельности участника конкурса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 xml:space="preserve">Полнота и актуальность информации об организации, </w:t>
            </w:r>
            <w:r>
              <w:lastRenderedPageBreak/>
              <w:t>размещенной на официальном сайте организации в информационно-телекоммуникационной сети "Интернет", в том числе о перечне, порядке и условиях предоставления социальных услуг, тарифах на социальные услуги, в том числе наличие дистанционных способов взаимодействия организации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Перечень реализуемых организацией современных социальных технологий в форме социального обслуживания на дому, их краткое описание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Наличие программного продукта по учету социальных услуг и формированию отчетов в электронном виде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Наличие транспортных средств, задействованных при оказании надомных социальных услуг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Наличие систем оценки качества оказываемых социальных услуг (краткое описание технологий проведения такой оценки)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4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62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63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r>
        <w:t>Заявка</w:t>
      </w:r>
    </w:p>
    <w:p w:rsidR="00153527" w:rsidRDefault="00153527">
      <w:pPr>
        <w:pStyle w:val="ConsPlusNormal"/>
        <w:jc w:val="center"/>
      </w:pPr>
      <w:r>
        <w:t>на участие во Всероссийском конкурсе профессионального</w:t>
      </w:r>
    </w:p>
    <w:p w:rsidR="00153527" w:rsidRDefault="00153527">
      <w:pPr>
        <w:pStyle w:val="ConsPlusNormal"/>
        <w:jc w:val="center"/>
      </w:pPr>
      <w:r>
        <w:t>мастерства в сфере социального обслуживания по специальной</w:t>
      </w:r>
    </w:p>
    <w:p w:rsidR="00153527" w:rsidRDefault="00153527">
      <w:pPr>
        <w:pStyle w:val="ConsPlusNormal"/>
        <w:jc w:val="center"/>
      </w:pPr>
      <w:r>
        <w:t>номинации "Стабильность и качество" (лучшая организация,</w:t>
      </w:r>
    </w:p>
    <w:p w:rsidR="00153527" w:rsidRDefault="00153527">
      <w:pPr>
        <w:pStyle w:val="ConsPlusNormal"/>
        <w:jc w:val="center"/>
      </w:pPr>
      <w:r>
        <w:t>предоставляющая социальные услуги в полустационарной форме)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3118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center"/>
            </w:pPr>
            <w:r>
              <w:t>Наименование представляемой информации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  <w:jc w:val="center"/>
            </w:pPr>
            <w:r>
              <w:t>Информация, представляемая участником конкурса</w:t>
            </w: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lastRenderedPageBreak/>
              <w:t>I. Общая информация об участнике конкурса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организации, фамилия, имя, отчество (последнее - 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Категории обслуживаемых граждан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граждан, которым оказаны социальные услуги организацией в предыдущем году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работников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Отсутствие обоснованных жалоб на действия руководителя организации и работников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волонтеров, привлеченных к работе организации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II. Основные показатели деятельности участника конкурса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Полнота и актуальность информации об организации, размещенной на официальном сайте организации в информационно-телекоммуникационной сети "Интернет",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организации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Перечень разработанных и реализуемых организацией 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Условия предоставления социальных услуг (краткое описание прилегающей к организации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Информация об успешной деятельности организации в средствах массовой информации и информационно-телекоммуникационной сети "Интернет" (ссылка на публикацию)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</w:pPr>
            <w:r>
              <w:t>2.5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Наличие систем оценки качества оказываемых социальных услуг (краткое описание технологий оценки)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5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64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65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bookmarkStart w:id="16" w:name="P495"/>
      <w:bookmarkEnd w:id="16"/>
      <w:r>
        <w:t>Заявка</w:t>
      </w:r>
    </w:p>
    <w:p w:rsidR="00153527" w:rsidRDefault="00153527">
      <w:pPr>
        <w:pStyle w:val="ConsPlusNormal"/>
        <w:jc w:val="center"/>
      </w:pPr>
      <w:r>
        <w:t>на участие во Всероссийском конкурсе профессионального</w:t>
      </w:r>
    </w:p>
    <w:p w:rsidR="00153527" w:rsidRDefault="00153527">
      <w:pPr>
        <w:pStyle w:val="ConsPlusNormal"/>
        <w:jc w:val="center"/>
      </w:pPr>
      <w:r>
        <w:t>мастерства в сфере социального обслуживания по специальной</w:t>
      </w:r>
    </w:p>
    <w:p w:rsidR="00153527" w:rsidRDefault="00153527">
      <w:pPr>
        <w:pStyle w:val="ConsPlusNormal"/>
        <w:jc w:val="center"/>
      </w:pPr>
      <w:r>
        <w:t>номинации "Стабильность и качество" (лучшая организация,</w:t>
      </w:r>
    </w:p>
    <w:p w:rsidR="00153527" w:rsidRDefault="00153527">
      <w:pPr>
        <w:pStyle w:val="ConsPlusNormal"/>
        <w:jc w:val="center"/>
      </w:pPr>
      <w:r>
        <w:t>предоставляющая социальные услуги в стационарной форме)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3118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center"/>
            </w:pPr>
            <w:r>
              <w:t>Наименование представляемой информации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  <w:jc w:val="center"/>
            </w:pPr>
            <w:r>
              <w:t>Информация, представляемая участником конкурса</w:t>
            </w: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I. Общая информация об участнике конкурса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Наименование организации, фамилия, имя, отчество (последнее - 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Категории обслуживаемых граждан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граждан, которым оказаны социальные услуги организацией, в предыдущем году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работников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Отсутствие обоснованных жалоб на действия руководителя организации и работников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gridSpan w:val="3"/>
          </w:tcPr>
          <w:p w:rsidR="00153527" w:rsidRDefault="00153527">
            <w:pPr>
              <w:pStyle w:val="ConsPlusNormal"/>
              <w:jc w:val="center"/>
              <w:outlineLvl w:val="2"/>
            </w:pPr>
            <w:r>
              <w:t>II. Основные показатели деятельности участника конкурса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Полнота и актуальность информации об организации, размещенной на официальном сайте организации в информационно-телекоммуникационной сети "Интернет",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организации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Условия предоставления социальных услуг (краткое описание прилегающей к организации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Перечень реализуемых организацией 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волонтеров, привлеченных к работе организации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386" w:type="dxa"/>
          </w:tcPr>
          <w:p w:rsidR="00153527" w:rsidRDefault="00153527">
            <w:pPr>
              <w:pStyle w:val="ConsPlusNormal"/>
              <w:jc w:val="both"/>
            </w:pPr>
            <w:r>
              <w:t>Наличие систем оценки качества оказываемых социальных услуг</w:t>
            </w:r>
          </w:p>
        </w:tc>
        <w:tc>
          <w:tcPr>
            <w:tcW w:w="3118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6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lastRenderedPageBreak/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от 09.02.2024 N 187-НПА)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bookmarkStart w:id="17" w:name="P558"/>
      <w:bookmarkEnd w:id="17"/>
      <w:r>
        <w:t>Оценочный лист</w:t>
      </w:r>
    </w:p>
    <w:p w:rsidR="00153527" w:rsidRDefault="00153527">
      <w:pPr>
        <w:pStyle w:val="ConsPlusNormal"/>
        <w:jc w:val="center"/>
      </w:pPr>
      <w:r>
        <w:t>Всероссийского конкурса профессионального мастерства</w:t>
      </w:r>
    </w:p>
    <w:p w:rsidR="00153527" w:rsidRDefault="00153527">
      <w:pPr>
        <w:pStyle w:val="ConsPlusNormal"/>
        <w:jc w:val="center"/>
      </w:pPr>
      <w:r>
        <w:t>в сфере социального обслуживания по номинации</w:t>
      </w:r>
    </w:p>
    <w:p w:rsidR="00153527" w:rsidRDefault="00153527">
      <w:pPr>
        <w:pStyle w:val="ConsPlusNormal"/>
        <w:jc w:val="center"/>
      </w:pPr>
      <w:r>
        <w:t>___________________________________________________________</w:t>
      </w:r>
    </w:p>
    <w:p w:rsidR="00153527" w:rsidRDefault="00153527">
      <w:pPr>
        <w:pStyle w:val="ConsPlusNormal"/>
        <w:jc w:val="center"/>
      </w:pPr>
      <w:r>
        <w:t>наименование номинации</w:t>
      </w:r>
    </w:p>
    <w:p w:rsidR="00153527" w:rsidRDefault="00153527">
      <w:pPr>
        <w:pStyle w:val="ConsPlusNormal"/>
        <w:jc w:val="center"/>
      </w:pPr>
      <w:r>
        <w:t>(Лучшая практика комплексной поддержки семей с детьми,</w:t>
      </w:r>
    </w:p>
    <w:p w:rsidR="00153527" w:rsidRDefault="00153527">
      <w:pPr>
        <w:pStyle w:val="ConsPlusNormal"/>
        <w:jc w:val="center"/>
      </w:pPr>
      <w:r>
        <w:t>в том числе воспитывающих детей с ограниченными</w:t>
      </w:r>
    </w:p>
    <w:p w:rsidR="00153527" w:rsidRDefault="00153527">
      <w:pPr>
        <w:pStyle w:val="ConsPlusNormal"/>
        <w:jc w:val="center"/>
      </w:pPr>
      <w:r>
        <w:t>возможностями здоровья и инвалидностью/</w:t>
      </w:r>
    </w:p>
    <w:p w:rsidR="00153527" w:rsidRDefault="00153527">
      <w:pPr>
        <w:pStyle w:val="ConsPlusNormal"/>
        <w:jc w:val="center"/>
      </w:pPr>
      <w:r>
        <w:t>Лучшая практика оказания социальных</w:t>
      </w:r>
    </w:p>
    <w:p w:rsidR="00153527" w:rsidRDefault="00153527">
      <w:pPr>
        <w:pStyle w:val="ConsPlusNormal"/>
        <w:jc w:val="center"/>
      </w:pPr>
      <w:r>
        <w:t>услуг многодетным семьям/</w:t>
      </w:r>
    </w:p>
    <w:p w:rsidR="00153527" w:rsidRDefault="00153527">
      <w:pPr>
        <w:pStyle w:val="ConsPlusNormal"/>
        <w:jc w:val="center"/>
      </w:pPr>
      <w:r>
        <w:t>Лучшая практика оказания социальных</w:t>
      </w:r>
    </w:p>
    <w:p w:rsidR="00153527" w:rsidRDefault="00153527">
      <w:pPr>
        <w:pStyle w:val="ConsPlusNormal"/>
        <w:jc w:val="center"/>
      </w:pPr>
      <w:r>
        <w:t>услуг молодым и студенческим семьям/</w:t>
      </w:r>
    </w:p>
    <w:p w:rsidR="00153527" w:rsidRDefault="00153527">
      <w:pPr>
        <w:pStyle w:val="ConsPlusNormal"/>
        <w:jc w:val="center"/>
      </w:pPr>
      <w:r>
        <w:t>Лучшая практика построения системной совместной работы</w:t>
      </w:r>
    </w:p>
    <w:p w:rsidR="00153527" w:rsidRDefault="00153527">
      <w:pPr>
        <w:pStyle w:val="ConsPlusNormal"/>
        <w:jc w:val="center"/>
      </w:pPr>
      <w:r>
        <w:t>стационарных организаций социального обслуживания</w:t>
      </w:r>
    </w:p>
    <w:p w:rsidR="00153527" w:rsidRDefault="00153527">
      <w:pPr>
        <w:pStyle w:val="ConsPlusNormal"/>
        <w:jc w:val="center"/>
      </w:pPr>
      <w:r>
        <w:t>с волонтерами и негосударственными организациями/</w:t>
      </w:r>
    </w:p>
    <w:p w:rsidR="00153527" w:rsidRDefault="00153527">
      <w:pPr>
        <w:pStyle w:val="ConsPlusNormal"/>
        <w:jc w:val="center"/>
      </w:pPr>
      <w:r>
        <w:t>Лучшая практика работы центров дневного пребывания</w:t>
      </w:r>
    </w:p>
    <w:p w:rsidR="00153527" w:rsidRDefault="00153527">
      <w:pPr>
        <w:pStyle w:val="ConsPlusNormal"/>
        <w:jc w:val="center"/>
      </w:pPr>
      <w:r>
        <w:t>в стационарных организациях социального обслуживания/</w:t>
      </w:r>
    </w:p>
    <w:p w:rsidR="00153527" w:rsidRDefault="00153527">
      <w:pPr>
        <w:pStyle w:val="ConsPlusNormal"/>
        <w:jc w:val="center"/>
      </w:pPr>
      <w:r>
        <w:t>Лучшая практика социальной реабилитации больных наркоманией/</w:t>
      </w:r>
    </w:p>
    <w:p w:rsidR="00153527" w:rsidRDefault="00153527">
      <w:pPr>
        <w:pStyle w:val="ConsPlusNormal"/>
        <w:jc w:val="center"/>
      </w:pPr>
      <w:r>
        <w:t>Лучшая практика предоставления социальных услуг</w:t>
      </w:r>
    </w:p>
    <w:p w:rsidR="00153527" w:rsidRDefault="00153527">
      <w:pPr>
        <w:pStyle w:val="ConsPlusNormal"/>
        <w:jc w:val="center"/>
      </w:pPr>
      <w:r>
        <w:t>в сельской, труднодоступной и отдаленной местностях/</w:t>
      </w:r>
    </w:p>
    <w:p w:rsidR="00153527" w:rsidRDefault="00153527">
      <w:pPr>
        <w:pStyle w:val="ConsPlusNormal"/>
        <w:jc w:val="center"/>
      </w:pPr>
      <w:r>
        <w:t>Лучшая практика по социальной</w:t>
      </w:r>
    </w:p>
    <w:p w:rsidR="00153527" w:rsidRDefault="00153527">
      <w:pPr>
        <w:pStyle w:val="ConsPlusNormal"/>
        <w:jc w:val="center"/>
      </w:pPr>
      <w:r>
        <w:t xml:space="preserve">реабилитации и </w:t>
      </w:r>
      <w:proofErr w:type="spellStart"/>
      <w:r>
        <w:t>абилитации</w:t>
      </w:r>
      <w:proofErr w:type="spellEnd"/>
      <w:r>
        <w:t xml:space="preserve"> инвалидов/</w:t>
      </w:r>
    </w:p>
    <w:p w:rsidR="00153527" w:rsidRDefault="00153527">
      <w:pPr>
        <w:pStyle w:val="ConsPlusNormal"/>
        <w:jc w:val="center"/>
      </w:pPr>
      <w:r>
        <w:t>Лучший проект добровольческой организации (волонтеров),</w:t>
      </w:r>
    </w:p>
    <w:p w:rsidR="00153527" w:rsidRDefault="00153527">
      <w:pPr>
        <w:pStyle w:val="ConsPlusNormal"/>
        <w:jc w:val="center"/>
      </w:pPr>
      <w:r>
        <w:t>реализованный в сфере социального обслуживания)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352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Фамилия, имя, отчество (последнее - при наличии) члена комиссии: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Наименование номинации: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Наименование участника: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1417"/>
        <w:gridCol w:w="1417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Фактические баллы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Максимальные баллы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Актуальность (влияние на развитие социальной сферы)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Новизна (уникальность, наличие социальных инноваций)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 xml:space="preserve">Эффективность (значимость достигнутого результата в </w:t>
            </w:r>
            <w:r>
              <w:lastRenderedPageBreak/>
              <w:t>повышении качества жизни граждан)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Публичность (наличие информации о практике в средствах массовой информации, информационно-телекоммуникационной сети "Интернет" (ссылка на публикацию)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</w:tr>
      <w:tr w:rsidR="00153527">
        <w:tc>
          <w:tcPr>
            <w:tcW w:w="6236" w:type="dxa"/>
            <w:gridSpan w:val="2"/>
          </w:tcPr>
          <w:p w:rsidR="00153527" w:rsidRDefault="00153527">
            <w:pPr>
              <w:pStyle w:val="ConsPlusNormal"/>
            </w:pPr>
            <w:r>
              <w:t>Итоговая оценка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7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67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68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r>
        <w:t>Оценочный лист</w:t>
      </w:r>
    </w:p>
    <w:p w:rsidR="00153527" w:rsidRDefault="00153527">
      <w:pPr>
        <w:pStyle w:val="ConsPlusNormal"/>
        <w:jc w:val="center"/>
      </w:pPr>
      <w:r>
        <w:t>Всероссийского конкурса профессионального мастерства</w:t>
      </w:r>
    </w:p>
    <w:p w:rsidR="00153527" w:rsidRDefault="00153527">
      <w:pPr>
        <w:pStyle w:val="ConsPlusNormal"/>
        <w:jc w:val="center"/>
      </w:pPr>
      <w:r>
        <w:t>в сфере социального обслуживания по номинации</w:t>
      </w:r>
    </w:p>
    <w:p w:rsidR="00153527" w:rsidRDefault="00153527">
      <w:pPr>
        <w:pStyle w:val="ConsPlusNormal"/>
        <w:jc w:val="center"/>
      </w:pPr>
      <w:r>
        <w:t>___________________________________________________________</w:t>
      </w:r>
    </w:p>
    <w:p w:rsidR="00153527" w:rsidRDefault="00153527">
      <w:pPr>
        <w:pStyle w:val="ConsPlusNormal"/>
        <w:jc w:val="center"/>
      </w:pPr>
      <w:r>
        <w:t>наименование номинации</w:t>
      </w:r>
    </w:p>
    <w:p w:rsidR="00153527" w:rsidRDefault="00153527">
      <w:pPr>
        <w:pStyle w:val="ConsPlusNormal"/>
        <w:jc w:val="center"/>
      </w:pPr>
      <w:r>
        <w:t>(Специальная номинация "За созидание</w:t>
      </w:r>
    </w:p>
    <w:p w:rsidR="00153527" w:rsidRDefault="00153527">
      <w:pPr>
        <w:pStyle w:val="ConsPlusNormal"/>
        <w:jc w:val="center"/>
      </w:pPr>
      <w:r>
        <w:t>и долголетие в профессии"/</w:t>
      </w:r>
    </w:p>
    <w:p w:rsidR="00153527" w:rsidRDefault="00153527">
      <w:pPr>
        <w:pStyle w:val="ConsPlusNormal"/>
        <w:jc w:val="center"/>
      </w:pPr>
      <w:r>
        <w:t>Специальная номинация "Успех года" (лучший руководитель</w:t>
      </w:r>
    </w:p>
    <w:p w:rsidR="00153527" w:rsidRDefault="00153527">
      <w:pPr>
        <w:pStyle w:val="ConsPlusNormal"/>
        <w:jc w:val="center"/>
      </w:pPr>
      <w:r>
        <w:t xml:space="preserve">организации социального </w:t>
      </w:r>
      <w:proofErr w:type="gramStart"/>
      <w:r>
        <w:t>обслуживания)/</w:t>
      </w:r>
      <w:proofErr w:type="gramEnd"/>
    </w:p>
    <w:p w:rsidR="00153527" w:rsidRDefault="00153527">
      <w:pPr>
        <w:pStyle w:val="ConsPlusNormal"/>
        <w:jc w:val="center"/>
      </w:pPr>
      <w:r>
        <w:t>Специальная номинация "Открытие года" (лучший молодой</w:t>
      </w:r>
    </w:p>
    <w:p w:rsidR="00153527" w:rsidRDefault="00153527">
      <w:pPr>
        <w:pStyle w:val="ConsPlusNormal"/>
        <w:jc w:val="center"/>
      </w:pPr>
      <w:r>
        <w:t>специалист организации социального обслуживания))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352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Фамилия, имя, отчество (последнее - при наличии) члена комиссии: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Наименование номинации: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Наименование участника: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1417"/>
        <w:gridCol w:w="1417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Фактические баллы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Максимальные баллы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 xml:space="preserve">Участие в конкурсах профессионального мастерства, </w:t>
            </w:r>
            <w:proofErr w:type="spellStart"/>
            <w:r>
              <w:t>грантовых</w:t>
            </w:r>
            <w:proofErr w:type="spellEnd"/>
            <w:r>
              <w:t xml:space="preserve"> программах в течение 3 лет, предшествующих участию в конкурсе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населению, обобщению и распространению передового опыта деятельности организаций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Наставническая деятельность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информации, информационно-телекоммуникационной сети "Интернет" (ссылка на публикацию)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</w:tr>
      <w:tr w:rsidR="00153527">
        <w:tc>
          <w:tcPr>
            <w:tcW w:w="6236" w:type="dxa"/>
            <w:gridSpan w:val="2"/>
          </w:tcPr>
          <w:p w:rsidR="00153527" w:rsidRDefault="00153527">
            <w:pPr>
              <w:pStyle w:val="ConsPlusNormal"/>
            </w:pPr>
            <w:r>
              <w:t>Итоговая оценка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8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69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70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r>
        <w:t>Оценочный лист</w:t>
      </w:r>
    </w:p>
    <w:p w:rsidR="00153527" w:rsidRDefault="00153527">
      <w:pPr>
        <w:pStyle w:val="ConsPlusNormal"/>
        <w:jc w:val="center"/>
      </w:pPr>
      <w:r>
        <w:t>Всероссийского конкурса профессионального мастерства в сфере</w:t>
      </w:r>
    </w:p>
    <w:p w:rsidR="00153527" w:rsidRDefault="00153527">
      <w:pPr>
        <w:pStyle w:val="ConsPlusNormal"/>
        <w:jc w:val="center"/>
      </w:pPr>
      <w:r>
        <w:lastRenderedPageBreak/>
        <w:t>социального обслуживания по специальной номинации</w:t>
      </w:r>
    </w:p>
    <w:p w:rsidR="00153527" w:rsidRDefault="00153527">
      <w:pPr>
        <w:pStyle w:val="ConsPlusNormal"/>
        <w:jc w:val="center"/>
      </w:pPr>
      <w:r>
        <w:t>"Стабильность и качество" (лучшая организация,</w:t>
      </w:r>
    </w:p>
    <w:p w:rsidR="00153527" w:rsidRDefault="00153527">
      <w:pPr>
        <w:pStyle w:val="ConsPlusNormal"/>
        <w:jc w:val="center"/>
      </w:pPr>
      <w:r>
        <w:t>предоставляющая социальные услуги в форме</w:t>
      </w:r>
    </w:p>
    <w:p w:rsidR="00153527" w:rsidRDefault="00153527">
      <w:pPr>
        <w:pStyle w:val="ConsPlusNormal"/>
        <w:jc w:val="center"/>
      </w:pPr>
      <w:r>
        <w:t>социального обслуживания на дому)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352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Фамилия, имя, отчество (последнее - при наличии) члена комиссии: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Наименование участника: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1417"/>
        <w:gridCol w:w="1417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Фактические баллы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Максимальные баллы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Полнота и актуальность информации об организации, размещенной на официальном сайте организации в информационно-телекоммуникационной сети "Интернет", в том числе о перечне, порядке и условиях предоставления социальных услуг, тарифах на социальные услуги, в том числе наличие дистанционных способов взаимодействия организации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Реализуемые организацией современные социальные технологии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Программный продукт по учету социальных услуг и формированию отчетов в электронном виде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Транспортные средства, задействованные при оказании надомных социальных услуг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Системы оценки качества оказываемых социальных услуг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6236" w:type="dxa"/>
            <w:gridSpan w:val="2"/>
          </w:tcPr>
          <w:p w:rsidR="00153527" w:rsidRDefault="00153527">
            <w:pPr>
              <w:pStyle w:val="ConsPlusNormal"/>
            </w:pPr>
            <w:r>
              <w:t>Итоговая оценка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9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71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72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r>
        <w:t>Оценочный лист</w:t>
      </w:r>
    </w:p>
    <w:p w:rsidR="00153527" w:rsidRDefault="00153527">
      <w:pPr>
        <w:pStyle w:val="ConsPlusNormal"/>
        <w:jc w:val="center"/>
      </w:pPr>
      <w:r>
        <w:t>Всероссийского конкурса профессионального мастерства в сфере</w:t>
      </w:r>
    </w:p>
    <w:p w:rsidR="00153527" w:rsidRDefault="00153527">
      <w:pPr>
        <w:pStyle w:val="ConsPlusNormal"/>
        <w:jc w:val="center"/>
      </w:pPr>
      <w:r>
        <w:t>социального обслуживания по специальной номинации</w:t>
      </w:r>
    </w:p>
    <w:p w:rsidR="00153527" w:rsidRDefault="00153527">
      <w:pPr>
        <w:pStyle w:val="ConsPlusNormal"/>
        <w:jc w:val="center"/>
      </w:pPr>
      <w:r>
        <w:t>"Стабильность и качество" (лучшая организация,</w:t>
      </w:r>
    </w:p>
    <w:p w:rsidR="00153527" w:rsidRDefault="00153527">
      <w:pPr>
        <w:pStyle w:val="ConsPlusNormal"/>
        <w:jc w:val="center"/>
      </w:pPr>
      <w:r>
        <w:t>предоставляющая социальные услуги в полустационарной форме)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352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Фамилия, имя, отчество (последнее - при наличии) члена комиссии: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Наименование участника: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1417"/>
        <w:gridCol w:w="1417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Фактические баллы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Максимальные баллы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Полнота и актуальность информации об участнике конкурса, размещенной на официальном сайте организации в информационно-телекоммуникационной сети "Интернет",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участника конкурса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Разработанные и реализуемые организацией проекты по внедрению современных социальных технологий по оказанию социальных услуг в одной или нескольких формах социального обслуживания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Условия предоставления социальных услуг (прилегающая к организации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сельские хозяйства)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Информация об успешной деятельности организации в средствах массовой информации, сети "Интернет"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Системы оценки качества оказываемых социальных услуг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6236" w:type="dxa"/>
            <w:gridSpan w:val="2"/>
          </w:tcPr>
          <w:p w:rsidR="00153527" w:rsidRDefault="00153527">
            <w:pPr>
              <w:pStyle w:val="ConsPlusNormal"/>
            </w:pPr>
            <w:r>
              <w:t>Итоговая оценка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1"/>
      </w:pPr>
      <w:r>
        <w:t>Приложение N 10</w:t>
      </w:r>
    </w:p>
    <w:p w:rsidR="00153527" w:rsidRDefault="00153527">
      <w:pPr>
        <w:pStyle w:val="ConsPlusNormal"/>
        <w:jc w:val="right"/>
      </w:pPr>
      <w:r>
        <w:t>к Положению</w:t>
      </w:r>
    </w:p>
    <w:p w:rsidR="00153527" w:rsidRDefault="00153527">
      <w:pPr>
        <w:pStyle w:val="ConsPlusNormal"/>
        <w:jc w:val="right"/>
      </w:pPr>
      <w:r>
        <w:t>о проведении на территории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регионального этапа</w:t>
      </w:r>
    </w:p>
    <w:p w:rsidR="00153527" w:rsidRDefault="00153527">
      <w:pPr>
        <w:pStyle w:val="ConsPlusNormal"/>
        <w:jc w:val="right"/>
      </w:pPr>
      <w:r>
        <w:t>Всероссийского конкурса</w:t>
      </w:r>
    </w:p>
    <w:p w:rsidR="00153527" w:rsidRDefault="00153527">
      <w:pPr>
        <w:pStyle w:val="ConsPlusNormal"/>
        <w:jc w:val="right"/>
      </w:pPr>
      <w:r>
        <w:t>профессионального мастерства</w:t>
      </w:r>
    </w:p>
    <w:p w:rsidR="00153527" w:rsidRDefault="00153527">
      <w:pPr>
        <w:pStyle w:val="ConsPlusNormal"/>
        <w:jc w:val="right"/>
      </w:pPr>
      <w:r>
        <w:t>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73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20.02.2023 </w:t>
            </w:r>
            <w:hyperlink r:id="rId74">
              <w:r>
                <w:rPr>
                  <w:color w:val="0000FF"/>
                </w:rPr>
                <w:t>N 207-НПА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</w:pPr>
      <w:r>
        <w:t>Форма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center"/>
      </w:pPr>
      <w:bookmarkStart w:id="18" w:name="P816"/>
      <w:bookmarkEnd w:id="18"/>
      <w:r>
        <w:t>Оценочный лист</w:t>
      </w:r>
    </w:p>
    <w:p w:rsidR="00153527" w:rsidRDefault="00153527">
      <w:pPr>
        <w:pStyle w:val="ConsPlusNormal"/>
        <w:jc w:val="center"/>
      </w:pPr>
      <w:r>
        <w:t>Всероссийского конкурса профессионального мастерства в сфере</w:t>
      </w:r>
    </w:p>
    <w:p w:rsidR="00153527" w:rsidRDefault="00153527">
      <w:pPr>
        <w:pStyle w:val="ConsPlusNormal"/>
        <w:jc w:val="center"/>
      </w:pPr>
      <w:r>
        <w:t>социального обслуживания по специальной номинации</w:t>
      </w:r>
    </w:p>
    <w:p w:rsidR="00153527" w:rsidRDefault="00153527">
      <w:pPr>
        <w:pStyle w:val="ConsPlusNormal"/>
        <w:jc w:val="center"/>
      </w:pPr>
      <w:r>
        <w:t>"Стабильность и качество" (лучшая организация,</w:t>
      </w:r>
    </w:p>
    <w:p w:rsidR="00153527" w:rsidRDefault="00153527">
      <w:pPr>
        <w:pStyle w:val="ConsPlusNormal"/>
        <w:jc w:val="center"/>
      </w:pPr>
      <w:r>
        <w:t>предоставляющая социальные услуги в стационарной форме)</w:t>
      </w:r>
    </w:p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352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Фамилия, имя, отчество (последнее - при наличии) члена комиссии: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  <w:tr w:rsidR="0015352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Наименование участника:</w:t>
            </w:r>
          </w:p>
        </w:tc>
      </w:tr>
      <w:tr w:rsidR="0015352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1417"/>
        <w:gridCol w:w="1417"/>
      </w:tblGrid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Фактические баллы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Максимальные баллы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Полнота и актуальность информации об организации, размещенной на официальном сайте организации в информационно-телекоммуникационной сети "Интернет",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организации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 xml:space="preserve">Условия предоставления социальных услуг (прилегающая </w:t>
            </w:r>
            <w:r>
              <w:lastRenderedPageBreak/>
              <w:t>к организации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 /или подсобные сельские хозяйства)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Реализуемые организацией проекты по внедрению современных социальных технологий по оказанию социальных услуг в одной или нескольких формах социального обслуживания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Численность волонтеров, привлеченных к работе организации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</w:tr>
      <w:tr w:rsidR="00153527">
        <w:tc>
          <w:tcPr>
            <w:tcW w:w="567" w:type="dxa"/>
          </w:tcPr>
          <w:p w:rsidR="00153527" w:rsidRDefault="001535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153527" w:rsidRDefault="00153527">
            <w:pPr>
              <w:pStyle w:val="ConsPlusNormal"/>
              <w:jc w:val="both"/>
            </w:pPr>
            <w:r>
              <w:t>Системы оценки качества оказываемых социальных услуг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  <w:jc w:val="center"/>
            </w:pPr>
            <w:r>
              <w:t>10</w:t>
            </w:r>
          </w:p>
        </w:tc>
      </w:tr>
      <w:tr w:rsidR="00153527">
        <w:tc>
          <w:tcPr>
            <w:tcW w:w="6236" w:type="dxa"/>
            <w:gridSpan w:val="2"/>
          </w:tcPr>
          <w:p w:rsidR="00153527" w:rsidRDefault="00153527">
            <w:pPr>
              <w:pStyle w:val="ConsPlusNormal"/>
            </w:pPr>
            <w:r>
              <w:t>Итоговая оценка</w:t>
            </w: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  <w:tc>
          <w:tcPr>
            <w:tcW w:w="1417" w:type="dxa"/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jc w:val="right"/>
        <w:outlineLvl w:val="0"/>
      </w:pPr>
      <w:r>
        <w:t>Утвержден</w:t>
      </w:r>
    </w:p>
    <w:p w:rsidR="00153527" w:rsidRDefault="00153527">
      <w:pPr>
        <w:pStyle w:val="ConsPlusNormal"/>
        <w:jc w:val="right"/>
      </w:pPr>
      <w:r>
        <w:t>приказом</w:t>
      </w:r>
    </w:p>
    <w:p w:rsidR="00153527" w:rsidRDefault="00153527">
      <w:pPr>
        <w:pStyle w:val="ConsPlusNormal"/>
        <w:jc w:val="right"/>
      </w:pPr>
      <w:r>
        <w:t>министерства труда и</w:t>
      </w:r>
    </w:p>
    <w:p w:rsidR="00153527" w:rsidRDefault="00153527">
      <w:pPr>
        <w:pStyle w:val="ConsPlusNormal"/>
        <w:jc w:val="right"/>
      </w:pPr>
      <w:r>
        <w:t>социального развития</w:t>
      </w:r>
    </w:p>
    <w:p w:rsidR="00153527" w:rsidRDefault="00153527">
      <w:pPr>
        <w:pStyle w:val="ConsPlusNormal"/>
        <w:jc w:val="right"/>
      </w:pPr>
      <w:r>
        <w:t>Новосибирской области</w:t>
      </w:r>
    </w:p>
    <w:p w:rsidR="00153527" w:rsidRDefault="00153527">
      <w:pPr>
        <w:pStyle w:val="ConsPlusNormal"/>
        <w:jc w:val="right"/>
      </w:pPr>
      <w:r>
        <w:t>от 02.02.2022 N 70</w:t>
      </w: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Title"/>
        <w:jc w:val="center"/>
      </w:pPr>
      <w:bookmarkStart w:id="19" w:name="P866"/>
      <w:bookmarkEnd w:id="19"/>
      <w:r>
        <w:t>СОСТАВ</w:t>
      </w:r>
    </w:p>
    <w:p w:rsidR="00153527" w:rsidRDefault="00153527">
      <w:pPr>
        <w:pStyle w:val="ConsPlusTitle"/>
        <w:jc w:val="center"/>
      </w:pPr>
      <w:r>
        <w:t>КОНКУРСНОЙ КОМИССИИ ПО ПРОВЕДЕНИЮ НА ТЕРРИТОРИИ</w:t>
      </w:r>
    </w:p>
    <w:p w:rsidR="00153527" w:rsidRDefault="00153527">
      <w:pPr>
        <w:pStyle w:val="ConsPlusTitle"/>
        <w:jc w:val="center"/>
      </w:pPr>
      <w:r>
        <w:t>НОВОСИБИРСКОЙ ОБЛАСТИ РЕГИОНАЛЬНОГО ЭТАПА</w:t>
      </w:r>
    </w:p>
    <w:p w:rsidR="00153527" w:rsidRDefault="00153527">
      <w:pPr>
        <w:pStyle w:val="ConsPlusTitle"/>
        <w:jc w:val="center"/>
      </w:pPr>
      <w:r>
        <w:t>ВСЕРОССИЙСКОГО КОНКУРСА ПРОФЕССИОНАЛЬНОГО</w:t>
      </w:r>
    </w:p>
    <w:p w:rsidR="00153527" w:rsidRDefault="00153527">
      <w:pPr>
        <w:pStyle w:val="ConsPlusTitle"/>
        <w:jc w:val="center"/>
      </w:pPr>
      <w:r>
        <w:t>МАСТЕРСТВА В СФЕРЕ СОЦИАЛЬНОГО ОБСЛУЖИВАНИЯ</w:t>
      </w:r>
    </w:p>
    <w:p w:rsidR="00153527" w:rsidRDefault="001535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5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53527" w:rsidRDefault="00153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75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 xml:space="preserve">, от 25.01.2024 </w:t>
            </w:r>
            <w:hyperlink r:id="rId76">
              <w:r>
                <w:rPr>
                  <w:color w:val="0000FF"/>
                </w:rPr>
                <w:t>N 95-НПА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527" w:rsidRDefault="00153527">
            <w:pPr>
              <w:pStyle w:val="ConsPlusNormal"/>
            </w:pPr>
          </w:p>
        </w:tc>
      </w:tr>
    </w:tbl>
    <w:p w:rsidR="00153527" w:rsidRDefault="001535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5726"/>
      </w:tblGrid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Бахарева</w:t>
            </w:r>
          </w:p>
          <w:p w:rsidR="00153527" w:rsidRDefault="00153527">
            <w:pPr>
              <w:pStyle w:val="ConsPlusNormal"/>
            </w:pPr>
            <w:r>
              <w:t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министр труда и социального развития Новосибирской области, председатель конкурсной комиссии;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Москалева</w:t>
            </w:r>
          </w:p>
          <w:p w:rsidR="00153527" w:rsidRDefault="00153527">
            <w:pPr>
              <w:pStyle w:val="ConsPlusNormal"/>
            </w:pPr>
            <w:r>
              <w:t>Екатерина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первый заместитель министра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Савченко</w:t>
            </w:r>
          </w:p>
          <w:p w:rsidR="00153527" w:rsidRDefault="00153527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 xml:space="preserve">начальник управления комплексного анализа и социального проектирования министерства труда и социального развития Новосибирской области, секретарь </w:t>
            </w:r>
            <w:r>
              <w:lastRenderedPageBreak/>
              <w:t>конкурсной комиссии;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lastRenderedPageBreak/>
              <w:t>Галл-Савальский</w:t>
            </w:r>
          </w:p>
          <w:p w:rsidR="00153527" w:rsidRDefault="00153527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 xml:space="preserve">председатель общественной организации "Новосибирская областная организация Всероссийского общества инвалидов", представитель Новосибирской области в Общественной </w:t>
            </w:r>
            <w:r w:rsidR="00943451">
              <w:t>палате Российской Федерации</w:t>
            </w:r>
            <w:r w:rsidR="00943451" w:rsidRPr="00943451">
              <w:t>, председатель Комиссии Общественной палаты Новосибирской области по социальной политике, здравоохранению, трудовым отношениям и СВО (по согласованию);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Журин</w:t>
            </w:r>
          </w:p>
          <w:p w:rsidR="00153527" w:rsidRDefault="00153527">
            <w:pPr>
              <w:pStyle w:val="ConsPlusNormal"/>
            </w:pPr>
            <w:r>
              <w:t>Дмитрий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 xml:space="preserve">начальник управления организации социального обслуживания </w:t>
            </w:r>
            <w:r w:rsidR="00943451">
              <w:t xml:space="preserve">населения </w:t>
            </w:r>
            <w:r>
              <w:t>и реабилитации инвалидов министерства труда и социального развития Новосибирской области;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Карташова</w:t>
            </w:r>
          </w:p>
          <w:p w:rsidR="00153527" w:rsidRDefault="00153527">
            <w:pPr>
              <w:pStyle w:val="ConsPlusNormal"/>
            </w:pPr>
            <w:r>
              <w:t>Олеся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заместитель начальника управления социальной поддержки населения мэрии города Новосибирска (по согласованию);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Ким</w:t>
            </w:r>
          </w:p>
          <w:p w:rsidR="00153527" w:rsidRDefault="00153527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заместитель начальника управления по связям с общественностью и патриотическому воспитанию министерства региональной политики Новосибирской области (по согласованию);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Кожухов</w:t>
            </w:r>
          </w:p>
          <w:p w:rsidR="00153527" w:rsidRDefault="00153527">
            <w:pPr>
              <w:pStyle w:val="ConsPlusNormal"/>
            </w:pPr>
            <w:r>
              <w:t>Юрий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 w:rsidP="00943451">
            <w:pPr>
              <w:pStyle w:val="ConsPlusNormal"/>
              <w:jc w:val="both"/>
            </w:pPr>
            <w:r>
              <w:t xml:space="preserve">председатель Новосибирской областной организации Общероссийского профессионального союза работников государственных учреждений и общественного обслуживания Российской Федерации, </w:t>
            </w:r>
            <w:r w:rsidR="00943451" w:rsidRPr="00943451">
              <w:t>заместитель председателя Комиссии Общественной палаты Новосибирской области по социальной политике, здравоохранению, трудовым отношениям и СВО (по согласованию);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Кузьмина</w:t>
            </w:r>
          </w:p>
          <w:p w:rsidR="00153527" w:rsidRDefault="00153527">
            <w:pPr>
              <w:pStyle w:val="ConsPlusNormal"/>
            </w:pPr>
            <w:r>
              <w:t>Наталья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начальник управления семейной политики</w:t>
            </w:r>
            <w:r w:rsidR="00943451">
              <w:t xml:space="preserve"> и защиты прав детей</w:t>
            </w:r>
            <w:r>
              <w:t xml:space="preserve"> министерства труда и социального развития Новосибирской области;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Малицкая</w:t>
            </w:r>
          </w:p>
          <w:p w:rsidR="00153527" w:rsidRDefault="00153527">
            <w:pPr>
              <w:pStyle w:val="ConsPlusNormal"/>
            </w:pPr>
            <w:r>
              <w:t>Елена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 xml:space="preserve">президент Фонда "Сибирский Центр Поддержки Общественных Инициатив", председатель Комиссии Общественной палаты Новосибирской области по развитию </w:t>
            </w:r>
            <w:r w:rsidR="00943451">
              <w:t>некоммерческого сектора, поддержке социально ориентированных НКО и благотворительности</w:t>
            </w:r>
            <w:bookmarkStart w:id="20" w:name="_GoBack"/>
            <w:bookmarkEnd w:id="20"/>
            <w:r>
              <w:t xml:space="preserve"> (по согласованию);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Машанов</w:t>
            </w:r>
          </w:p>
          <w:p w:rsidR="00153527" w:rsidRDefault="00153527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заместитель министра труда и социального развития Новосибирской области;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Мурзин</w:t>
            </w:r>
          </w:p>
          <w:p w:rsidR="00153527" w:rsidRDefault="00153527">
            <w:pPr>
              <w:pStyle w:val="ConsPlusNormal"/>
            </w:pPr>
            <w:r>
              <w:t>Роман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>депутат Законодательного Собрания Новосибирской области, член комитета по социальной политике, здравоохранению, охране труда и занятости населения Законодательного Собрания Новосибирской области (по согласованию);</w:t>
            </w:r>
          </w:p>
        </w:tc>
      </w:tr>
      <w:tr w:rsidR="0015352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</w:pPr>
            <w:r>
              <w:t>Панин</w:t>
            </w:r>
          </w:p>
          <w:p w:rsidR="00153527" w:rsidRDefault="00153527">
            <w:pPr>
              <w:pStyle w:val="ConsPlusNormal"/>
            </w:pPr>
            <w:r>
              <w:lastRenderedPageBreak/>
              <w:t>Павел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53527" w:rsidRDefault="00153527">
            <w:pPr>
              <w:pStyle w:val="ConsPlusNormal"/>
              <w:jc w:val="both"/>
            </w:pPr>
            <w:r>
              <w:t xml:space="preserve">менеджер Ассоциации содействия развитию </w:t>
            </w:r>
            <w:r>
              <w:lastRenderedPageBreak/>
              <w:t>некоммерческого сектора "Информационно-аналитический центр развития гражданских инициатив", член экспертной группы по оценке качества жизни людей с ментальными особенностями (по согласованию).</w:t>
            </w:r>
          </w:p>
        </w:tc>
      </w:tr>
    </w:tbl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ind w:firstLine="540"/>
        <w:jc w:val="both"/>
      </w:pPr>
    </w:p>
    <w:p w:rsidR="00153527" w:rsidRDefault="001535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489" w:rsidRDefault="00930489"/>
    <w:sectPr w:rsidR="00930489" w:rsidSect="0024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27"/>
    <w:rsid w:val="00153527"/>
    <w:rsid w:val="00930489"/>
    <w:rsid w:val="009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429D9-FB38-4163-895F-8A2A2C5A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5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35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35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535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35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35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535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35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69877&amp;dst=100011" TargetMode="External"/><Relationship Id="rId21" Type="http://schemas.openxmlformats.org/officeDocument/2006/relationships/hyperlink" Target="https://login.consultant.ru/link/?req=doc&amp;base=RLAW049&amp;n=156034&amp;dst=100007" TargetMode="External"/><Relationship Id="rId42" Type="http://schemas.openxmlformats.org/officeDocument/2006/relationships/hyperlink" Target="https://login.consultant.ru/link/?req=doc&amp;base=RLAW049&amp;n=161921&amp;dst=100012" TargetMode="External"/><Relationship Id="rId47" Type="http://schemas.openxmlformats.org/officeDocument/2006/relationships/hyperlink" Target="https://login.consultant.ru/link/?req=doc&amp;base=RLAW049&amp;n=166572&amp;dst=100007" TargetMode="External"/><Relationship Id="rId63" Type="http://schemas.openxmlformats.org/officeDocument/2006/relationships/hyperlink" Target="https://login.consultant.ru/link/?req=doc&amp;base=RLAW049&amp;n=159814&amp;dst=100020" TargetMode="External"/><Relationship Id="rId68" Type="http://schemas.openxmlformats.org/officeDocument/2006/relationships/hyperlink" Target="https://login.consultant.ru/link/?req=doc&amp;base=RLAW049&amp;n=159814&amp;dst=100022" TargetMode="External"/><Relationship Id="rId16" Type="http://schemas.openxmlformats.org/officeDocument/2006/relationships/hyperlink" Target="https://login.consultant.ru/link/?req=doc&amp;base=RLAW049&amp;n=161921&amp;dst=100006" TargetMode="External"/><Relationship Id="rId11" Type="http://schemas.openxmlformats.org/officeDocument/2006/relationships/hyperlink" Target="https://login.consultant.ru/link/?req=doc&amp;base=LAW&amp;n=468301" TargetMode="External"/><Relationship Id="rId24" Type="http://schemas.openxmlformats.org/officeDocument/2006/relationships/hyperlink" Target="https://login.consultant.ru/link/?req=doc&amp;base=RLAW049&amp;n=169877&amp;dst=100009" TargetMode="External"/><Relationship Id="rId32" Type="http://schemas.openxmlformats.org/officeDocument/2006/relationships/hyperlink" Target="https://login.consultant.ru/link/?req=doc&amp;base=RLAW049&amp;n=161921&amp;dst=100008" TargetMode="External"/><Relationship Id="rId37" Type="http://schemas.openxmlformats.org/officeDocument/2006/relationships/hyperlink" Target="https://login.consultant.ru/link/?req=doc&amp;base=RLAW049&amp;n=156034&amp;dst=100016" TargetMode="External"/><Relationship Id="rId40" Type="http://schemas.openxmlformats.org/officeDocument/2006/relationships/hyperlink" Target="https://login.consultant.ru/link/?req=doc&amp;base=RLAW049&amp;n=156034&amp;dst=100018" TargetMode="External"/><Relationship Id="rId45" Type="http://schemas.openxmlformats.org/officeDocument/2006/relationships/hyperlink" Target="https://login.consultant.ru/link/?req=doc&amp;base=RLAW049&amp;n=156034&amp;dst=100023" TargetMode="External"/><Relationship Id="rId53" Type="http://schemas.openxmlformats.org/officeDocument/2006/relationships/hyperlink" Target="https://login.consultant.ru/link/?req=doc&amp;base=RLAW049&amp;n=166572&amp;dst=100010" TargetMode="External"/><Relationship Id="rId58" Type="http://schemas.openxmlformats.org/officeDocument/2006/relationships/hyperlink" Target="https://login.consultant.ru/link/?req=doc&amp;base=RLAW049&amp;n=156034&amp;dst=100028" TargetMode="External"/><Relationship Id="rId66" Type="http://schemas.openxmlformats.org/officeDocument/2006/relationships/hyperlink" Target="https://login.consultant.ru/link/?req=doc&amp;base=RLAW049&amp;n=169877&amp;dst=100016" TargetMode="External"/><Relationship Id="rId74" Type="http://schemas.openxmlformats.org/officeDocument/2006/relationships/hyperlink" Target="https://login.consultant.ru/link/?req=doc&amp;base=RLAW049&amp;n=159814&amp;dst=100022" TargetMode="External"/><Relationship Id="rId5" Type="http://schemas.openxmlformats.org/officeDocument/2006/relationships/hyperlink" Target="https://login.consultant.ru/link/?req=doc&amp;base=RLAW049&amp;n=156034&amp;dst=100005" TargetMode="External"/><Relationship Id="rId61" Type="http://schemas.openxmlformats.org/officeDocument/2006/relationships/hyperlink" Target="https://login.consultant.ru/link/?req=doc&amp;base=RLAW049&amp;n=159814&amp;dst=100020" TargetMode="External"/><Relationship Id="rId19" Type="http://schemas.openxmlformats.org/officeDocument/2006/relationships/hyperlink" Target="https://login.consultant.ru/link/?req=doc&amp;base=RLAW049&amp;n=169877&amp;dst=100006" TargetMode="External"/><Relationship Id="rId14" Type="http://schemas.openxmlformats.org/officeDocument/2006/relationships/hyperlink" Target="https://login.consultant.ru/link/?req=doc&amp;base=RLAW049&amp;n=156034&amp;dst=100006" TargetMode="External"/><Relationship Id="rId22" Type="http://schemas.openxmlformats.org/officeDocument/2006/relationships/hyperlink" Target="https://login.consultant.ru/link/?req=doc&amp;base=RLAW049&amp;n=156034&amp;dst=100009" TargetMode="External"/><Relationship Id="rId27" Type="http://schemas.openxmlformats.org/officeDocument/2006/relationships/hyperlink" Target="https://login.consultant.ru/link/?req=doc&amp;base=RLAW049&amp;n=169877&amp;dst=100012" TargetMode="External"/><Relationship Id="rId30" Type="http://schemas.openxmlformats.org/officeDocument/2006/relationships/hyperlink" Target="https://login.consultant.ru/link/?req=doc&amp;base=RLAW049&amp;n=159814&amp;dst=100017" TargetMode="External"/><Relationship Id="rId35" Type="http://schemas.openxmlformats.org/officeDocument/2006/relationships/hyperlink" Target="https://login.consultant.ru/link/?req=doc&amp;base=RLAW049&amp;n=156034&amp;dst=100016" TargetMode="External"/><Relationship Id="rId43" Type="http://schemas.openxmlformats.org/officeDocument/2006/relationships/hyperlink" Target="https://login.consultant.ru/link/?req=doc&amp;base=RLAW049&amp;n=156034&amp;dst=100021" TargetMode="External"/><Relationship Id="rId48" Type="http://schemas.openxmlformats.org/officeDocument/2006/relationships/hyperlink" Target="https://login.consultant.ru/link/?req=doc&amp;base=RLAW049&amp;n=169280&amp;dst=100007" TargetMode="External"/><Relationship Id="rId56" Type="http://schemas.openxmlformats.org/officeDocument/2006/relationships/hyperlink" Target="https://login.consultant.ru/link/?req=doc&amp;base=RLAW049&amp;n=179021&amp;dst=100015" TargetMode="External"/><Relationship Id="rId64" Type="http://schemas.openxmlformats.org/officeDocument/2006/relationships/hyperlink" Target="https://login.consultant.ru/link/?req=doc&amp;base=RLAW049&amp;n=156034&amp;dst=100049" TargetMode="External"/><Relationship Id="rId69" Type="http://schemas.openxmlformats.org/officeDocument/2006/relationships/hyperlink" Target="https://login.consultant.ru/link/?req=doc&amp;base=RLAW049&amp;n=156034&amp;dst=10005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49&amp;n=166572&amp;dst=100005" TargetMode="External"/><Relationship Id="rId51" Type="http://schemas.openxmlformats.org/officeDocument/2006/relationships/hyperlink" Target="https://login.consultant.ru/link/?req=doc&amp;base=RLAW049&amp;n=166572&amp;dst=100009" TargetMode="External"/><Relationship Id="rId72" Type="http://schemas.openxmlformats.org/officeDocument/2006/relationships/hyperlink" Target="https://login.consultant.ru/link/?req=doc&amp;base=RLAW049&amp;n=159814&amp;dst=100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5144&amp;dst=100058" TargetMode="External"/><Relationship Id="rId17" Type="http://schemas.openxmlformats.org/officeDocument/2006/relationships/hyperlink" Target="https://login.consultant.ru/link/?req=doc&amp;base=RLAW049&amp;n=166572&amp;dst=100006" TargetMode="External"/><Relationship Id="rId25" Type="http://schemas.openxmlformats.org/officeDocument/2006/relationships/hyperlink" Target="https://login.consultant.ru/link/?req=doc&amp;base=RLAW049&amp;n=169877&amp;dst=100010" TargetMode="External"/><Relationship Id="rId33" Type="http://schemas.openxmlformats.org/officeDocument/2006/relationships/hyperlink" Target="https://login.consultant.ru/link/?req=doc&amp;base=RLAW049&amp;n=156034&amp;dst=100011" TargetMode="External"/><Relationship Id="rId38" Type="http://schemas.openxmlformats.org/officeDocument/2006/relationships/hyperlink" Target="https://login.consultant.ru/link/?req=doc&amp;base=RLAW049&amp;n=161921&amp;dst=100011" TargetMode="External"/><Relationship Id="rId46" Type="http://schemas.openxmlformats.org/officeDocument/2006/relationships/hyperlink" Target="https://login.consultant.ru/link/?req=doc&amp;base=RLAW049&amp;n=156034&amp;dst=100024" TargetMode="External"/><Relationship Id="rId59" Type="http://schemas.openxmlformats.org/officeDocument/2006/relationships/hyperlink" Target="https://login.consultant.ru/link/?req=doc&amp;base=RLAW049&amp;n=159814&amp;dst=100019" TargetMode="External"/><Relationship Id="rId67" Type="http://schemas.openxmlformats.org/officeDocument/2006/relationships/hyperlink" Target="https://login.consultant.ru/link/?req=doc&amp;base=RLAW049&amp;n=156034&amp;dst=100058" TargetMode="External"/><Relationship Id="rId20" Type="http://schemas.openxmlformats.org/officeDocument/2006/relationships/hyperlink" Target="https://login.consultant.ru/link/?req=doc&amp;base=RLAW049&amp;n=159814&amp;dst=100008" TargetMode="External"/><Relationship Id="rId41" Type="http://schemas.openxmlformats.org/officeDocument/2006/relationships/hyperlink" Target="https://login.consultant.ru/link/?req=doc&amp;base=RLAW049&amp;n=156034&amp;dst=100020" TargetMode="External"/><Relationship Id="rId54" Type="http://schemas.openxmlformats.org/officeDocument/2006/relationships/hyperlink" Target="https://login.consultant.ru/link/?req=doc&amp;base=RLAW049&amp;n=169280&amp;dst=100010" TargetMode="External"/><Relationship Id="rId62" Type="http://schemas.openxmlformats.org/officeDocument/2006/relationships/hyperlink" Target="https://login.consultant.ru/link/?req=doc&amp;base=RLAW049&amp;n=156034&amp;dst=100039" TargetMode="External"/><Relationship Id="rId70" Type="http://schemas.openxmlformats.org/officeDocument/2006/relationships/hyperlink" Target="https://login.consultant.ru/link/?req=doc&amp;base=RLAW049&amp;n=159814&amp;dst=100022" TargetMode="External"/><Relationship Id="rId75" Type="http://schemas.openxmlformats.org/officeDocument/2006/relationships/hyperlink" Target="https://login.consultant.ru/link/?req=doc&amp;base=RLAW049&amp;n=156034&amp;dst=1000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9814&amp;dst=100005" TargetMode="External"/><Relationship Id="rId15" Type="http://schemas.openxmlformats.org/officeDocument/2006/relationships/hyperlink" Target="https://login.consultant.ru/link/?req=doc&amp;base=RLAW049&amp;n=159814&amp;dst=100007" TargetMode="External"/><Relationship Id="rId23" Type="http://schemas.openxmlformats.org/officeDocument/2006/relationships/hyperlink" Target="https://login.consultant.ru/link/?req=doc&amp;base=RLAW049&amp;n=169877&amp;dst=100007" TargetMode="External"/><Relationship Id="rId28" Type="http://schemas.openxmlformats.org/officeDocument/2006/relationships/hyperlink" Target="https://login.consultant.ru/link/?req=doc&amp;base=RLAW049&amp;n=169877&amp;dst=100013" TargetMode="External"/><Relationship Id="rId36" Type="http://schemas.openxmlformats.org/officeDocument/2006/relationships/hyperlink" Target="https://login.consultant.ru/link/?req=doc&amp;base=RLAW049&amp;n=161921&amp;dst=100010" TargetMode="External"/><Relationship Id="rId49" Type="http://schemas.openxmlformats.org/officeDocument/2006/relationships/hyperlink" Target="https://login.consultant.ru/link/?req=doc&amp;base=RLAW049&amp;n=166572&amp;dst=100008" TargetMode="External"/><Relationship Id="rId57" Type="http://schemas.openxmlformats.org/officeDocument/2006/relationships/hyperlink" Target="https://login.consultant.ru/link/?req=doc&amp;base=RLAW049&amp;n=169877&amp;dst=100015" TargetMode="External"/><Relationship Id="rId10" Type="http://schemas.openxmlformats.org/officeDocument/2006/relationships/hyperlink" Target="https://login.consultant.ru/link/?req=doc&amp;base=RLAW049&amp;n=169877&amp;dst=100005" TargetMode="External"/><Relationship Id="rId31" Type="http://schemas.openxmlformats.org/officeDocument/2006/relationships/hyperlink" Target="https://login.consultant.ru/link/?req=doc&amp;base=RLAW049&amp;n=161921&amp;dst=100007" TargetMode="External"/><Relationship Id="rId44" Type="http://schemas.openxmlformats.org/officeDocument/2006/relationships/hyperlink" Target="https://login.consultant.ru/link/?req=doc&amp;base=RLAW049&amp;n=161921&amp;dst=100014" TargetMode="External"/><Relationship Id="rId52" Type="http://schemas.openxmlformats.org/officeDocument/2006/relationships/hyperlink" Target="https://login.consultant.ru/link/?req=doc&amp;base=RLAW049&amp;n=169280&amp;dst=100009" TargetMode="External"/><Relationship Id="rId60" Type="http://schemas.openxmlformats.org/officeDocument/2006/relationships/hyperlink" Target="https://login.consultant.ru/link/?req=doc&amp;base=RLAW049&amp;n=156034&amp;dst=100031" TargetMode="External"/><Relationship Id="rId65" Type="http://schemas.openxmlformats.org/officeDocument/2006/relationships/hyperlink" Target="https://login.consultant.ru/link/?req=doc&amp;base=RLAW049&amp;n=159814&amp;dst=100020" TargetMode="External"/><Relationship Id="rId73" Type="http://schemas.openxmlformats.org/officeDocument/2006/relationships/hyperlink" Target="https://login.consultant.ru/link/?req=doc&amp;base=RLAW049&amp;n=156034&amp;dst=100065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69280&amp;dst=100005" TargetMode="External"/><Relationship Id="rId13" Type="http://schemas.openxmlformats.org/officeDocument/2006/relationships/hyperlink" Target="https://login.consultant.ru/link/?req=doc&amp;base=RLAW049&amp;n=159814&amp;dst=100006" TargetMode="External"/><Relationship Id="rId18" Type="http://schemas.openxmlformats.org/officeDocument/2006/relationships/hyperlink" Target="https://login.consultant.ru/link/?req=doc&amp;base=RLAW049&amp;n=169280&amp;dst=100006" TargetMode="External"/><Relationship Id="rId39" Type="http://schemas.openxmlformats.org/officeDocument/2006/relationships/hyperlink" Target="https://login.consultant.ru/link/?req=doc&amp;base=RLAW049&amp;n=156034&amp;dst=100017" TargetMode="External"/><Relationship Id="rId34" Type="http://schemas.openxmlformats.org/officeDocument/2006/relationships/hyperlink" Target="https://login.consultant.ru/link/?req=doc&amp;base=RLAW049&amp;n=156034&amp;dst=100015" TargetMode="External"/><Relationship Id="rId50" Type="http://schemas.openxmlformats.org/officeDocument/2006/relationships/hyperlink" Target="https://login.consultant.ru/link/?req=doc&amp;base=RLAW049&amp;n=169280&amp;dst=100008" TargetMode="External"/><Relationship Id="rId55" Type="http://schemas.openxmlformats.org/officeDocument/2006/relationships/hyperlink" Target="https://login.consultant.ru/link/?req=doc&amp;base=RLAW049&amp;n=156034&amp;dst=100025" TargetMode="External"/><Relationship Id="rId76" Type="http://schemas.openxmlformats.org/officeDocument/2006/relationships/hyperlink" Target="https://login.consultant.ru/link/?req=doc&amp;base=RLAW049&amp;n=169280&amp;dst=100011" TargetMode="External"/><Relationship Id="rId7" Type="http://schemas.openxmlformats.org/officeDocument/2006/relationships/hyperlink" Target="https://login.consultant.ru/link/?req=doc&amp;base=RLAW049&amp;n=161921&amp;dst=100005" TargetMode="External"/><Relationship Id="rId71" Type="http://schemas.openxmlformats.org/officeDocument/2006/relationships/hyperlink" Target="https://login.consultant.ru/link/?req=doc&amp;base=RLAW049&amp;n=156034&amp;dst=10006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6987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8334</Words>
  <Characters>47508</Characters>
  <Application>Microsoft Office Word</Application>
  <DocSecurity>0</DocSecurity>
  <Lines>395</Lines>
  <Paragraphs>111</Paragraphs>
  <ScaleCrop>false</ScaleCrop>
  <Company/>
  <LinksUpToDate>false</LinksUpToDate>
  <CharactersWithSpaces>55731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2</cp:revision>
  <dcterms:created xsi:type="dcterms:W3CDTF">2025-01-23T05:12:00Z</dcterms:created>
  <dcterms:modified xsi:type="dcterms:W3CDTF">2025-01-23T05:17:00Z</dcterms:modified>
</cp:coreProperties>
</file>