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drawings/drawing2.xml" ContentType="application/vnd.openxmlformats-officedocument.drawingml.chartshapes+xml"/>
  <Override PartName="/word/charts/chart15.xml" ContentType="application/vnd.openxmlformats-officedocument.drawingml.chart+xml"/>
  <Override PartName="/word/drawings/drawing3.xml" ContentType="application/vnd.openxmlformats-officedocument.drawingml.chartshapes+xml"/>
  <Override PartName="/word/charts/chart16.xml" ContentType="application/vnd.openxmlformats-officedocument.drawingml.chart+xml"/>
  <Override PartName="/word/drawings/drawing4.xml" ContentType="application/vnd.openxmlformats-officedocument.drawingml.chartshapes+xml"/>
  <Override PartName="/word/charts/chart17.xml" ContentType="application/vnd.openxmlformats-officedocument.drawingml.chart+xml"/>
  <Override PartName="/word/drawings/drawing5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E02AA2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 xml:space="preserve">Министерство труда, занятости </w:t>
      </w:r>
    </w:p>
    <w:p w:rsidR="00050575" w:rsidRPr="00050575" w:rsidRDefault="00050575" w:rsidP="00E02AA2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и трудовых ресурсов Новосибирской области</w:t>
      </w:r>
    </w:p>
    <w:p w:rsidR="00050575" w:rsidRP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36"/>
          <w:szCs w:val="36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P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ТРУДОВЫЕ РЕСУРСЫ</w:t>
      </w:r>
    </w:p>
    <w:p w:rsidR="00E02AA2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 xml:space="preserve">МУНИЦИПАЛЬНЫХ РАЙОНОВ 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И ГОРОДСКИХ ОКРУГОВ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НОВОСИБИРСКОЙ ОБЛАСТИ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4"/>
          <w:szCs w:val="44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В  201</w:t>
      </w:r>
      <w:r w:rsidR="00C05023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6</w:t>
      </w: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 xml:space="preserve"> ГОДУ</w:t>
      </w: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Аналитический доклад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Новосибирск  201</w:t>
      </w:r>
      <w:r w:rsidR="00C05023">
        <w:rPr>
          <w:rFonts w:ascii="Times New Roman" w:eastAsia="MS Mincho" w:hAnsi="Times New Roman" w:cs="Courier New"/>
          <w:sz w:val="36"/>
          <w:szCs w:val="36"/>
          <w:lang w:eastAsia="ru-RU"/>
        </w:rPr>
        <w:t>7</w:t>
      </w:r>
    </w:p>
    <w:p w:rsidR="00597905" w:rsidRPr="00D80B03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proofErr w:type="gramStart"/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lastRenderedPageBreak/>
        <w:t xml:space="preserve">Аналитический доклад подготовлен министерством труда, занятости и трудовых ресурсов Новосибирской области по данным балансов трудовых ресурсов муниципальных районов и городских округов Новосибирской области с использованием данных территориального органа </w:t>
      </w:r>
      <w:r w:rsidR="003043B6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Ф</w:t>
      </w: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едеральной службы государственной статистики по Новосибирской области, </w:t>
      </w:r>
      <w:r w:rsidR="009B647C" w:rsidRPr="00E0099F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у</w:t>
      </w:r>
      <w:r w:rsidR="00E71BB9" w:rsidRPr="00E0099F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правления по вопросам миграции ГУ МВД России по Новосибирской области</w:t>
      </w: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 отделения Пенсионного фонда Российской Федерации по Новосибирской области</w:t>
      </w:r>
      <w:r w:rsidR="00E52C1D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  Военного комиссариата Новосибирской области, Главного управления Федеральной</w:t>
      </w:r>
      <w:proofErr w:type="gramEnd"/>
      <w:r w:rsidR="00E52C1D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службы исполнения наказаний по Новосибирской области,</w:t>
      </w:r>
      <w:r w:rsidR="003043B6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Новосибирского регионального отделения  Фонда социального страхования Российской Федерации, </w:t>
      </w:r>
      <w:r w:rsidR="00E52C1D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="00FE5701" w:rsidRPr="003E47D6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м</w:t>
      </w:r>
      <w:r w:rsidR="00E52C1D" w:rsidRPr="003E47D6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и</w:t>
      </w:r>
      <w:r w:rsidR="00E52C1D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нистерства социального развития Новосибирской области и др</w:t>
      </w: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. </w:t>
      </w:r>
    </w:p>
    <w:p w:rsidR="00597905" w:rsidRPr="00D80B03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Данные, предоставленные органами местного самоуправления Новосибирской области</w:t>
      </w:r>
      <w:r w:rsidR="00D1217F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</w:t>
      </w: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="00FC4637" w:rsidRPr="00FC4637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на основе которых подготовлен настоящий аналитический доклад</w:t>
      </w:r>
      <w:r w:rsidR="00FC4637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, </w:t>
      </w:r>
      <w:r w:rsidR="00FC4637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являются</w:t>
      </w:r>
      <w:r w:rsidR="00FC4637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единственным источником информации о состоянии, распределении и развитии трудовых ресурсов муниципальных районов и городских округов Новосибирской области. Данные сводного баланса трудовых ресурсов Новосибирской области, сформированные суммированием данных территориальных балансов трудовых ресурсов, рассматриваются в настоящем аналитическом докладе в качестве предварительной оценки баланса трудовых ресурсов Новосибирской области.</w:t>
      </w:r>
    </w:p>
    <w:p w:rsidR="00597905" w:rsidRPr="00D80B03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r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Настоящий аналитический доклад является инструментом комплексного изучения процессов формирования, распределения и динамики изменения трудовых ресурсов, а также структурных пропорций занятого населения по видам экономической деятельности и формам собственности муниципальных районов и городских округов Новосибирской области. </w:t>
      </w:r>
    </w:p>
    <w:p w:rsidR="00597905" w:rsidRPr="00D80B03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597905" w:rsidRPr="00D80B03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0" w:name="_Toc328928978"/>
    </w:p>
    <w:p w:rsidR="0026309F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D80B03"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  <w:t>ФОРМИРОВАНИЕ ТРУДОВЫХ РЕСУРСОВ МУНИЦИПАЛЬНЫХ РАЙОНОВ</w:t>
      </w:r>
    </w:p>
    <w:p w:rsidR="00597905" w:rsidRPr="00D80B03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D80B03"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  <w:t xml:space="preserve"> И ГОРОДСКИХ ОКРУГОВ НОВОСИБИРСКОЙ ОБЛАСТИ</w:t>
      </w:r>
      <w:bookmarkEnd w:id="0"/>
    </w:p>
    <w:p w:rsidR="00620AD0" w:rsidRPr="00D80B03" w:rsidRDefault="00620AD0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553401" w:rsidRPr="00D80B03" w:rsidRDefault="00597905" w:rsidP="00553401">
      <w:pPr>
        <w:spacing w:after="60" w:line="240" w:lineRule="auto"/>
        <w:jc w:val="both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D80B03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</w:t>
      </w:r>
      <w:r w:rsidR="00553401" w:rsidRPr="00D80B03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       </w:t>
      </w:r>
      <w:r w:rsidR="00620AD0" w:rsidRPr="00D80B03">
        <w:rPr>
          <w:rFonts w:ascii="Times New Roman" w:hAnsi="Times New Roman" w:cs="Times New Roman"/>
          <w:color w:val="000000"/>
          <w:sz w:val="28"/>
          <w:szCs w:val="28"/>
        </w:rPr>
        <w:t>Одним из главных факторов устойчивого социально-экономического развития региона является формирование и эффективное использование трудовых ресурсов.</w:t>
      </w:r>
      <w:r w:rsidR="00553401" w:rsidRPr="00D80B03">
        <w:rPr>
          <w:rFonts w:ascii="Times New Roman" w:hAnsi="Times New Roman" w:cs="Times New Roman"/>
          <w:color w:val="000000"/>
          <w:sz w:val="28"/>
          <w:szCs w:val="28"/>
        </w:rPr>
        <w:t xml:space="preserve"> На формирование трудовых ресурсов области</w:t>
      </w:r>
      <w:r w:rsidR="00553401" w:rsidRPr="00D80B03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553401" w:rsidRPr="00D80B03">
        <w:rPr>
          <w:rFonts w:ascii="Times New Roman" w:hAnsi="Times New Roman" w:cs="Times New Roman"/>
          <w:sz w:val="28"/>
          <w:szCs w:val="28"/>
        </w:rPr>
        <w:t>оказывают влияние  происходящие демографические и миграционные процессы, возрастная структура населения.</w:t>
      </w:r>
      <w:r w:rsidR="00553401" w:rsidRPr="00D80B03"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597905" w:rsidRPr="00D80B03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597905" w:rsidRPr="00D80B03" w:rsidRDefault="00597905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1" w:name="_Toc328928979"/>
      <w:r w:rsidRPr="00D80B03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Демографические процессы</w:t>
      </w:r>
      <w:bookmarkEnd w:id="1"/>
    </w:p>
    <w:p w:rsidR="005C0A46" w:rsidRPr="00EA0484" w:rsidRDefault="005C0A46" w:rsidP="00BD09A1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2016 году тенденция увеличения </w:t>
      </w:r>
      <w:r w:rsidR="00E800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численности </w:t>
      </w:r>
      <w:r w:rsidRPr="00EA04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жителей Новосибирской области продолжа</w:t>
      </w:r>
      <w:r w:rsidR="00E800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</w:t>
      </w:r>
      <w:r w:rsidRPr="00EA04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сохраняться. 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EA0484">
        <w:rPr>
          <w:rFonts w:ascii="Times New Roman" w:eastAsia="Calibri" w:hAnsi="Times New Roman" w:cs="Times New Roman"/>
          <w:i/>
          <w:sz w:val="28"/>
          <w:szCs w:val="28"/>
        </w:rPr>
        <w:t>о сравнению с 2015 годом</w:t>
      </w:r>
      <w:r w:rsidRPr="00EA04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численность населения</w:t>
      </w:r>
      <w:r w:rsidRPr="00EA0484">
        <w:rPr>
          <w:rFonts w:ascii="Times New Roman" w:eastAsia="Calibri" w:hAnsi="Times New Roman" w:cs="Times New Roman"/>
          <w:i/>
          <w:sz w:val="28"/>
          <w:szCs w:val="28"/>
        </w:rPr>
        <w:t xml:space="preserve"> увеличилась на 17,3 тыс. человек (на 0,6%) и п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 состоянию на 1 января 2017 года  составила </w:t>
      </w:r>
      <w:r w:rsidRPr="00EA0484">
        <w:rPr>
          <w:rFonts w:ascii="Times New Roman" w:eastAsia="Calibri" w:hAnsi="Times New Roman" w:cs="Times New Roman"/>
          <w:i/>
          <w:sz w:val="28"/>
          <w:szCs w:val="28"/>
        </w:rPr>
        <w:t>2779,</w:t>
      </w:r>
      <w:r w:rsidR="005103A1">
        <w:rPr>
          <w:rFonts w:ascii="Times New Roman" w:eastAsia="Calibri" w:hAnsi="Times New Roman" w:cs="Times New Roman"/>
          <w:i/>
          <w:sz w:val="28"/>
          <w:szCs w:val="28"/>
        </w:rPr>
        <w:t>6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тыс. человек</w:t>
      </w:r>
      <w:r w:rsidR="002B2A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(диаграмма 1)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5C0A46" w:rsidRDefault="005C0A46" w:rsidP="005C0A4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4B9F90" wp14:editId="757F9399">
            <wp:extent cx="6400800" cy="3189427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C0A46" w:rsidRDefault="005C0A46" w:rsidP="005C0A4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</w:p>
    <w:p w:rsidR="005C0A46" w:rsidRPr="00EA0484" w:rsidRDefault="005C0A46" w:rsidP="005C0A46">
      <w:pPr>
        <w:spacing w:after="0" w:line="240" w:lineRule="auto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EA0484">
        <w:rPr>
          <w:rFonts w:ascii="Times New Roman" w:eastAsia="Calibri" w:hAnsi="Times New Roman" w:cs="Times New Roman"/>
          <w:i/>
          <w:sz w:val="28"/>
          <w:szCs w:val="28"/>
        </w:rPr>
        <w:t xml:space="preserve">           По темпам роста Новосибирская область опережает Российскую Федерацию и Сибирский федеральный округ в целом: численность населения </w:t>
      </w:r>
      <w:r w:rsidR="00C52AFE">
        <w:rPr>
          <w:rFonts w:ascii="Times New Roman" w:eastAsia="Calibri" w:hAnsi="Times New Roman" w:cs="Times New Roman"/>
          <w:i/>
          <w:sz w:val="28"/>
          <w:szCs w:val="28"/>
        </w:rPr>
        <w:t>России</w:t>
      </w:r>
      <w:r w:rsidRPr="00EA0484">
        <w:rPr>
          <w:rFonts w:ascii="Times New Roman" w:eastAsia="Calibri" w:hAnsi="Times New Roman" w:cs="Times New Roman"/>
          <w:i/>
          <w:sz w:val="28"/>
          <w:szCs w:val="28"/>
        </w:rPr>
        <w:t xml:space="preserve"> в 2016 году возросла на 0,2%, СФО – только на 0,01%.</w:t>
      </w:r>
      <w:r w:rsidRPr="00EA048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C0A46" w:rsidRDefault="005C0A46" w:rsidP="005C0A46">
      <w:pPr>
        <w:spacing w:before="120"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2016 году общий прирост населения вырос по сравнению с 2015 годом на 12,3% за счет  миграционного (15,3 тыс. человек) и естественного (</w:t>
      </w:r>
      <w:r w:rsidRPr="00EF6D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F04D61" w:rsidRPr="00EF6D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,0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тыс. человек) прироста населения (диаграмма </w:t>
      </w:r>
      <w:r w:rsidR="002B2A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EA0484">
        <w:rPr>
          <w:rFonts w:ascii="Times New Roman" w:eastAsia="MS Mincho" w:hAnsi="Times New Roman" w:cs="Times New Roman"/>
          <w:i/>
          <w:sz w:val="24"/>
          <w:szCs w:val="24"/>
          <w:lang w:eastAsia="ru-RU"/>
        </w:rPr>
        <w:t>).</w:t>
      </w:r>
      <w:r w:rsidRPr="005C0A46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1172CF" w:rsidRPr="005C0A46" w:rsidRDefault="001172CF" w:rsidP="008F1853">
      <w:pPr>
        <w:spacing w:before="120" w:after="0" w:line="240" w:lineRule="auto"/>
        <w:ind w:firstLine="709"/>
        <w:jc w:val="both"/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28F5BA" wp14:editId="0F678C68">
            <wp:extent cx="5932627" cy="36576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C0A46" w:rsidRPr="00EA0484" w:rsidRDefault="005C0A46" w:rsidP="005C0A46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Большая часть населения проживает в городской местности -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2193,8 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тыс. человек (79%).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Удельный вес городских жителей области выше, чем в целом по РФ (74,3%) и СФО (73%).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Тенденция роста городского населения наметилась в области с 2006 года. За 2016 год число городских жителей увеличилось почти на 19</w:t>
      </w:r>
      <w:r w:rsidRPr="00EA04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тыс. 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человек, или на 0,9%.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долю города Новосибирска приходится 73% всех горожан. 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Численность населения города </w:t>
      </w:r>
      <w:r w:rsidR="00CA533C" w:rsidRPr="006C7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Новосибирска</w:t>
      </w:r>
      <w:r w:rsidR="00CA533C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год выросла на 18,8 тыс. человек, или на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1,2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%, и составила 1602,9</w:t>
      </w:r>
      <w:r w:rsidRPr="00EA04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 человек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A46" w:rsidRPr="00EA0484" w:rsidRDefault="005C0A46" w:rsidP="005C0A4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A04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Численность сельского населения уменьшилась на 1,6 тыс. человек, или на 0,3% и составила 585,8 тыс. человек.</w:t>
      </w:r>
      <w:r w:rsidRPr="00EA0484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EA048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Положительной тенденцией в отчетном году </w:t>
      </w:r>
      <w:r w:rsidRPr="00EA048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является сокращение убыли сельского населения по сравнению с 2015 годом в 1,7 раза</w:t>
      </w:r>
      <w:r w:rsidRPr="00EA0484">
        <w:rPr>
          <w:rFonts w:ascii="Times New Roman" w:eastAsia="Times New Roman" w:hAnsi="Times New Roman" w:cs="Times New Roman"/>
          <w:snapToGrid w:val="0"/>
          <w:color w:val="FF0000"/>
          <w:sz w:val="28"/>
          <w:szCs w:val="28"/>
          <w:lang w:eastAsia="ru-RU"/>
        </w:rPr>
        <w:t xml:space="preserve"> </w:t>
      </w:r>
      <w:r w:rsidRPr="00EA0484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 счет существенного снижения миграционного оттока из сельской местности.</w:t>
      </w:r>
    </w:p>
    <w:p w:rsidR="005C0A46" w:rsidRPr="00EA0484" w:rsidRDefault="005C0A46" w:rsidP="005C0A4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2015 годом сельское население сократилось в </w:t>
      </w:r>
      <w:r w:rsidR="00C203A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397989" w:rsidRPr="006C7D63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C203A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C203A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="00397989" w:rsidRPr="006C7D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3-х районах – Новосибирском, </w:t>
      </w:r>
      <w:proofErr w:type="spell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Мошковском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203A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Ордынском и </w:t>
      </w:r>
      <w:proofErr w:type="spell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Коченевском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наблюдался рост сельских жителей (на 13</w:t>
      </w:r>
      <w:r w:rsidR="002B0E8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2B0E8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B0E8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843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2B0E8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 19</w:t>
      </w:r>
      <w:r w:rsidR="002B0E8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  <w:r w:rsidR="002B0E8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 145 человек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соответственно). Наибольшее снижение численности сельского населения произошло в </w:t>
      </w:r>
      <w:proofErr w:type="spell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Кыштовском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Чулымском</w:t>
      </w:r>
      <w:proofErr w:type="spellEnd"/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</w:t>
      </w:r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Здвинском (на 1,6%), </w:t>
      </w:r>
      <w:proofErr w:type="spellStart"/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Чановском</w:t>
      </w:r>
      <w:proofErr w:type="spellEnd"/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1,5%), </w:t>
      </w:r>
      <w:proofErr w:type="spellStart"/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Доволенском</w:t>
      </w:r>
      <w:proofErr w:type="spellEnd"/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огучинском</w:t>
      </w:r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Убинском, Чистоозерном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1,</w:t>
      </w:r>
      <w:r w:rsidR="00FA35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районах. </w:t>
      </w:r>
    </w:p>
    <w:p w:rsidR="005C0A46" w:rsidRPr="00EA0484" w:rsidRDefault="00FA35F0" w:rsidP="005C0A4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A04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Среди муниципальных образований области рост общей численности населения (городского и сельского) отмечен в </w:t>
      </w:r>
      <w:r w:rsidR="005C0A46" w:rsidRPr="00EA04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Новосибирске (1,2%), Бердске (0,5%), Оби (1%), Кольцово (2,6%) , а также в </w:t>
      </w:r>
      <w:proofErr w:type="spellStart"/>
      <w:r w:rsidR="005C0A46" w:rsidRPr="00EA0484">
        <w:rPr>
          <w:rFonts w:ascii="Times New Roman" w:eastAsia="Calibri" w:hAnsi="Times New Roman" w:cs="Times New Roman"/>
          <w:sz w:val="28"/>
          <w:szCs w:val="28"/>
        </w:rPr>
        <w:t>Коченевском</w:t>
      </w:r>
      <w:proofErr w:type="spellEnd"/>
      <w:r w:rsidR="005C0A46" w:rsidRPr="00EA0484">
        <w:rPr>
          <w:rFonts w:ascii="Times New Roman" w:eastAsia="Calibri" w:hAnsi="Times New Roman" w:cs="Times New Roman"/>
          <w:sz w:val="28"/>
          <w:szCs w:val="28"/>
        </w:rPr>
        <w:t xml:space="preserve"> (0,8%), </w:t>
      </w:r>
      <w:proofErr w:type="spellStart"/>
      <w:r w:rsidR="005C0A46" w:rsidRPr="00EA0484">
        <w:rPr>
          <w:rFonts w:ascii="Times New Roman" w:eastAsia="Calibri" w:hAnsi="Times New Roman" w:cs="Times New Roman"/>
          <w:sz w:val="28"/>
          <w:szCs w:val="28"/>
        </w:rPr>
        <w:t>Мошковском</w:t>
      </w:r>
      <w:proofErr w:type="spellEnd"/>
      <w:r w:rsidR="005C0A46" w:rsidRPr="00EA0484">
        <w:rPr>
          <w:rFonts w:ascii="Times New Roman" w:eastAsia="Calibri" w:hAnsi="Times New Roman" w:cs="Times New Roman"/>
          <w:sz w:val="28"/>
          <w:szCs w:val="28"/>
        </w:rPr>
        <w:t xml:space="preserve"> (2,6%), Новосибирском (1,7%) и Ордынском (0,9%) районах.</w:t>
      </w:r>
    </w:p>
    <w:p w:rsidR="005C0A46" w:rsidRPr="00EA0484" w:rsidRDefault="00FA35F0" w:rsidP="005C0A46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hAnsi="Times New Roman" w:cs="Times New Roman"/>
          <w:sz w:val="28"/>
          <w:szCs w:val="28"/>
        </w:rPr>
        <w:t xml:space="preserve">Наибольшее снижение общей численности населения сложилось в </w:t>
      </w:r>
      <w:proofErr w:type="spellStart"/>
      <w:r w:rsidRPr="00EA0484">
        <w:rPr>
          <w:rFonts w:ascii="Times New Roman" w:hAnsi="Times New Roman" w:cs="Times New Roman"/>
          <w:sz w:val="28"/>
          <w:szCs w:val="28"/>
        </w:rPr>
        <w:t>Кыштовском</w:t>
      </w:r>
      <w:proofErr w:type="spellEnd"/>
      <w:r w:rsidRPr="00EA0484">
        <w:rPr>
          <w:rFonts w:ascii="Times New Roman" w:hAnsi="Times New Roman" w:cs="Times New Roman"/>
          <w:sz w:val="28"/>
          <w:szCs w:val="28"/>
        </w:rPr>
        <w:t xml:space="preserve"> (1,9%), Чистоозерном (1,7%), Здвинском (1,6%), </w:t>
      </w:r>
      <w:proofErr w:type="spellStart"/>
      <w:r w:rsidRPr="00EA0484">
        <w:rPr>
          <w:rFonts w:ascii="Times New Roman" w:hAnsi="Times New Roman" w:cs="Times New Roman"/>
          <w:sz w:val="28"/>
          <w:szCs w:val="28"/>
        </w:rPr>
        <w:t>Доволенском</w:t>
      </w:r>
      <w:proofErr w:type="spellEnd"/>
      <w:r w:rsidRPr="00EA0484">
        <w:rPr>
          <w:rFonts w:ascii="Times New Roman" w:hAnsi="Times New Roman" w:cs="Times New Roman"/>
          <w:sz w:val="28"/>
          <w:szCs w:val="28"/>
        </w:rPr>
        <w:t xml:space="preserve"> и Убинском (</w:t>
      </w:r>
      <w:r w:rsidR="005103A1">
        <w:rPr>
          <w:rFonts w:ascii="Times New Roman" w:hAnsi="Times New Roman" w:cs="Times New Roman"/>
          <w:sz w:val="28"/>
          <w:szCs w:val="28"/>
        </w:rPr>
        <w:t>на</w:t>
      </w:r>
      <w:r w:rsidRPr="00EA0484">
        <w:rPr>
          <w:rFonts w:ascii="Times New Roman" w:hAnsi="Times New Roman" w:cs="Times New Roman"/>
          <w:sz w:val="28"/>
          <w:szCs w:val="28"/>
        </w:rPr>
        <w:t xml:space="preserve"> 1,4%) муниципальных районах</w:t>
      </w:r>
      <w:r w:rsidRPr="00EA0484">
        <w:rPr>
          <w:sz w:val="28"/>
          <w:szCs w:val="28"/>
        </w:rPr>
        <w:t xml:space="preserve"> </w:t>
      </w:r>
      <w:r w:rsidR="005C0A46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(Приложение 2).</w:t>
      </w:r>
    </w:p>
    <w:p w:rsidR="005C0A46" w:rsidRPr="00EA0484" w:rsidRDefault="005C0A46" w:rsidP="005C0A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69FD" w:rsidRPr="00EA0484" w:rsidRDefault="009769FD" w:rsidP="00490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EA048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ED070D" w:rsidRPr="00EA048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</w:t>
      </w:r>
      <w:r w:rsidR="00ED070D" w:rsidRPr="00EA0484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Основным компонентом формирования численности и общего прироста населения по-прежнему выступает миграция, являясь одним из источников пополнения трудовых ресурсов</w:t>
      </w:r>
      <w:r w:rsidR="00415A3F" w:rsidRPr="00EA0484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 области</w:t>
      </w:r>
      <w:r w:rsidR="00ED070D" w:rsidRPr="00EA0484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.</w:t>
      </w:r>
      <w:r w:rsidR="00ED070D" w:rsidRPr="00EA048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3C6E0E" w:rsidRPr="00EA048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</w:p>
    <w:p w:rsidR="006B6417" w:rsidRPr="00CF4D55" w:rsidRDefault="009769FD" w:rsidP="00490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С 2004 года в Новосибирской области </w:t>
      </w:r>
      <w:r w:rsidR="00F4682C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установилась</w:t>
      </w:r>
      <w:r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тенденция ежегодного миграционного прироста населения.</w:t>
      </w:r>
      <w:r w:rsidRPr="00EA048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F3126D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С 2011 по 2015 годы</w:t>
      </w:r>
      <w:r w:rsidR="006B641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наблюд</w:t>
      </w:r>
      <w:r w:rsidR="00F4682C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алось</w:t>
      </w:r>
      <w:r w:rsidR="006B641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уменьшение миграционного сальдо.</w:t>
      </w:r>
      <w:r w:rsidR="00F3126D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F4682C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2016 году число прибывших сократилось на 1,4 тыс. человек, или на 1,6%, число выбывших – на 4,3 тыс. человек, или на 5,9%. </w:t>
      </w:r>
      <w:r w:rsidR="00F4682C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>В результате значительного</w:t>
      </w:r>
      <w:r w:rsidR="005103A1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сокращения выбывших</w:t>
      </w:r>
      <w:r w:rsidR="00F4682C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по сравнению с </w:t>
      </w:r>
      <w:proofErr w:type="gramStart"/>
      <w:r w:rsidR="00F4682C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>прибывшими</w:t>
      </w:r>
      <w:proofErr w:type="gramEnd"/>
      <w:r w:rsidR="00F4682C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>, миграционный прирост увеличился на 2,9 тыс. человек (на 23,6%)</w:t>
      </w:r>
      <w:r w:rsidR="004210FA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>. Миграционное сальдо</w:t>
      </w:r>
      <w:r w:rsidR="00F4682C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составил</w:t>
      </w:r>
      <w:r w:rsidR="004210FA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>о</w:t>
      </w:r>
      <w:r w:rsidR="00F4682C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15</w:t>
      </w:r>
      <w:r w:rsidR="004210FA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>284</w:t>
      </w:r>
      <w:r w:rsidR="00F4682C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человек</w:t>
      </w:r>
      <w:r w:rsidR="004210FA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F4682C" w:rsidRPr="00CF4D5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</w:t>
      </w:r>
    </w:p>
    <w:p w:rsidR="006B6417" w:rsidRPr="00EA0484" w:rsidRDefault="00E75F56" w:rsidP="00490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 xml:space="preserve">         Положительное сальдо миграции в области обеспечивается за счет внутрироссийского и международного обмена. За 2016 год доля межрегиональной миграции сократилась на 13 процентных пунк</w:t>
      </w:r>
      <w:r w:rsidRPr="00273DAC">
        <w:rPr>
          <w:rFonts w:ascii="Times New Roman" w:hAnsi="Times New Roman" w:cs="Times New Roman"/>
          <w:sz w:val="28"/>
          <w:szCs w:val="28"/>
        </w:rPr>
        <w:t>т</w:t>
      </w:r>
      <w:r w:rsidR="00823DAC" w:rsidRPr="00273DAC">
        <w:rPr>
          <w:rFonts w:ascii="Times New Roman" w:hAnsi="Times New Roman" w:cs="Times New Roman"/>
          <w:sz w:val="28"/>
          <w:szCs w:val="28"/>
        </w:rPr>
        <w:t>ов</w:t>
      </w:r>
      <w:r w:rsidR="00393161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="00393161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393161">
        <w:rPr>
          <w:rFonts w:ascii="Times New Roman" w:hAnsi="Times New Roman" w:cs="Times New Roman"/>
          <w:sz w:val="28"/>
          <w:szCs w:val="28"/>
        </w:rPr>
        <w:t>.)</w:t>
      </w:r>
      <w:r w:rsidRPr="00EA0484">
        <w:rPr>
          <w:rFonts w:ascii="Times New Roman" w:hAnsi="Times New Roman" w:cs="Times New Roman"/>
          <w:sz w:val="28"/>
          <w:szCs w:val="28"/>
        </w:rPr>
        <w:t xml:space="preserve"> и составила 17%, доля международной миграции выросла </w:t>
      </w:r>
      <w:r w:rsidR="00031E1A">
        <w:rPr>
          <w:rFonts w:ascii="Times New Roman" w:hAnsi="Times New Roman" w:cs="Times New Roman"/>
          <w:sz w:val="28"/>
          <w:szCs w:val="28"/>
        </w:rPr>
        <w:t xml:space="preserve">на 13  </w:t>
      </w:r>
      <w:r w:rsidR="00393161">
        <w:rPr>
          <w:rFonts w:ascii="Times New Roman" w:hAnsi="Times New Roman" w:cs="Times New Roman"/>
          <w:sz w:val="28"/>
          <w:szCs w:val="28"/>
        </w:rPr>
        <w:t>п.п.</w:t>
      </w:r>
      <w:r w:rsidR="00031E1A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Pr="00EA0484">
        <w:rPr>
          <w:rFonts w:ascii="Times New Roman" w:hAnsi="Times New Roman" w:cs="Times New Roman"/>
          <w:sz w:val="28"/>
          <w:szCs w:val="28"/>
        </w:rPr>
        <w:t>и составила 83%.</w:t>
      </w:r>
    </w:p>
    <w:p w:rsidR="000A31EF" w:rsidRPr="00EA0484" w:rsidRDefault="000A31EF" w:rsidP="000A31EF">
      <w:pPr>
        <w:pStyle w:val="24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    Миграционный приток населения в область из регионов России сократился </w:t>
      </w:r>
      <w:r w:rsidR="005103A1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>в 1,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раза. Это произошло за счет 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уменьшения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числа 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бывших на 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тыс. человек, или на 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>%, числ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а вы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бывших  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>на 0,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тыс. человек, или на 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05023" w:rsidRPr="00EA0484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C05023" w:rsidRPr="00EA0484" w:rsidRDefault="00C05023" w:rsidP="00C05023">
      <w:pPr>
        <w:pStyle w:val="aff0"/>
        <w:ind w:firstLine="709"/>
        <w:jc w:val="both"/>
        <w:rPr>
          <w:rFonts w:eastAsia="MS Mincho"/>
          <w:snapToGrid w:val="0"/>
          <w:sz w:val="28"/>
        </w:rPr>
      </w:pPr>
      <w:r w:rsidRPr="00EA0484">
        <w:rPr>
          <w:color w:val="000000"/>
          <w:sz w:val="28"/>
          <w:szCs w:val="28"/>
        </w:rPr>
        <w:t>В обмене населением со странами СНГ миграционный прирост увеличился на 16,4%.</w:t>
      </w:r>
      <w:r w:rsidRPr="00EA0484">
        <w:rPr>
          <w:rFonts w:ascii="Arial" w:hAnsi="Arial" w:cs="Arial"/>
          <w:sz w:val="24"/>
          <w:szCs w:val="24"/>
        </w:rPr>
        <w:t xml:space="preserve"> </w:t>
      </w:r>
      <w:r w:rsidR="00823DAC" w:rsidRPr="00273DAC">
        <w:rPr>
          <w:rFonts w:eastAsia="MS Mincho"/>
          <w:snapToGrid w:val="0"/>
          <w:sz w:val="28"/>
        </w:rPr>
        <w:t>Число п</w:t>
      </w:r>
      <w:r w:rsidRPr="00273DAC">
        <w:rPr>
          <w:rFonts w:eastAsia="MS Mincho"/>
          <w:snapToGrid w:val="0"/>
          <w:sz w:val="28"/>
        </w:rPr>
        <w:t>рибывши</w:t>
      </w:r>
      <w:r w:rsidR="00017FCB" w:rsidRPr="00273DAC">
        <w:rPr>
          <w:rFonts w:eastAsia="MS Mincho"/>
          <w:snapToGrid w:val="0"/>
          <w:sz w:val="28"/>
        </w:rPr>
        <w:t>х</w:t>
      </w:r>
      <w:r w:rsidRPr="00273DAC">
        <w:rPr>
          <w:sz w:val="28"/>
          <w:szCs w:val="24"/>
        </w:rPr>
        <w:t xml:space="preserve"> из стран ближнего зарубежья увеличил</w:t>
      </w:r>
      <w:r w:rsidR="00017FCB" w:rsidRPr="00273DAC">
        <w:rPr>
          <w:sz w:val="28"/>
          <w:szCs w:val="24"/>
        </w:rPr>
        <w:t>о</w:t>
      </w:r>
      <w:r w:rsidRPr="00273DAC">
        <w:rPr>
          <w:sz w:val="28"/>
          <w:szCs w:val="24"/>
        </w:rPr>
        <w:t>сь на 3,4 тыс. человек (на 19,8%), выбывши</w:t>
      </w:r>
      <w:r w:rsidR="00017FCB" w:rsidRPr="00273DAC">
        <w:rPr>
          <w:sz w:val="28"/>
          <w:szCs w:val="24"/>
        </w:rPr>
        <w:t>х</w:t>
      </w:r>
      <w:r w:rsidRPr="00273DAC">
        <w:rPr>
          <w:sz w:val="28"/>
          <w:szCs w:val="24"/>
        </w:rPr>
        <w:t xml:space="preserve"> –</w:t>
      </w:r>
      <w:r w:rsidRPr="00EA0484">
        <w:rPr>
          <w:sz w:val="28"/>
          <w:szCs w:val="24"/>
        </w:rPr>
        <w:t xml:space="preserve"> на 1,8 тыс. человек (на 24,4%).</w:t>
      </w:r>
      <w:r w:rsidRPr="00EA0484">
        <w:rPr>
          <w:rFonts w:ascii="Arial" w:eastAsia="MS Mincho" w:hAnsi="Arial" w:cs="Arial"/>
          <w:snapToGrid w:val="0"/>
          <w:sz w:val="28"/>
        </w:rPr>
        <w:t xml:space="preserve"> </w:t>
      </w:r>
      <w:r w:rsidRPr="00EA0484">
        <w:rPr>
          <w:rFonts w:eastAsia="MS Mincho"/>
          <w:snapToGrid w:val="0"/>
          <w:sz w:val="28"/>
        </w:rPr>
        <w:t xml:space="preserve">При этом в обмене населением со странами дальнего зарубежья миграционная убыль (-1,2 тыс. человек), зафиксированная за 2015 год, сменилась приростом (+1,2 тыс. человек) благодаря росту числа прибывших в 3,2 раза и сокращению числа выбывших в 2,7 раза. Это </w:t>
      </w:r>
      <w:r w:rsidRPr="00EA0484">
        <w:rPr>
          <w:rFonts w:eastAsia="MS Mincho"/>
          <w:snapToGrid w:val="0"/>
          <w:sz w:val="28"/>
        </w:rPr>
        <w:lastRenderedPageBreak/>
        <w:t>произошло за счет увеличения притока долгосрочных трудовых мигрантов, главным образом из Китая (0,7 тыс. человек) и КНДР (0,6 тыс. человек).</w:t>
      </w:r>
    </w:p>
    <w:p w:rsidR="006F5889" w:rsidRPr="00EA0484" w:rsidRDefault="006F5889" w:rsidP="006F58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Коэффициент миграционного прироста увеличился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 44,9 человек на 10 тысяч населения (далее – промилле) в 2015 году до 55,</w:t>
      </w:r>
      <w:r w:rsidR="005F4BC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промилле в 2016 году 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>(на 23%). В рейтинге по положительному коэффициенту миграции населения Новосибирская область занимает 12</w:t>
      </w:r>
      <w:r w:rsidR="00781E2B" w:rsidRPr="00273DAC">
        <w:rPr>
          <w:rFonts w:ascii="Times New Roman" w:hAnsi="Times New Roman" w:cs="Times New Roman"/>
          <w:color w:val="000000"/>
          <w:sz w:val="28"/>
          <w:szCs w:val="28"/>
        </w:rPr>
        <w:t>-е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место среди регионов Российской Федерации </w:t>
      </w:r>
      <w:r w:rsidRPr="00273DAC">
        <w:rPr>
          <w:rFonts w:ascii="Times New Roman" w:hAnsi="Times New Roman" w:cs="Times New Roman"/>
          <w:color w:val="000000"/>
          <w:sz w:val="28"/>
          <w:szCs w:val="28"/>
        </w:rPr>
        <w:t xml:space="preserve">и  </w:t>
      </w:r>
      <w:r w:rsidR="00781E2B" w:rsidRPr="00273DAC">
        <w:rPr>
          <w:rFonts w:ascii="Times New Roman" w:hAnsi="Times New Roman" w:cs="Times New Roman"/>
          <w:color w:val="000000"/>
          <w:sz w:val="28"/>
          <w:szCs w:val="28"/>
        </w:rPr>
        <w:t>первое</w:t>
      </w:r>
      <w:r w:rsidR="00781E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>место среди регионов Сибирского федерального округа.</w:t>
      </w:r>
    </w:p>
    <w:p w:rsidR="00BA7B51" w:rsidRPr="00EA0484" w:rsidRDefault="00EF13AF" w:rsidP="004903CD">
      <w:pPr>
        <w:pStyle w:val="24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0484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36EAD860" wp14:editId="6A7BB649">
            <wp:simplePos x="0" y="0"/>
            <wp:positionH relativeFrom="column">
              <wp:posOffset>-1905</wp:posOffset>
            </wp:positionH>
            <wp:positionV relativeFrom="paragraph">
              <wp:posOffset>337820</wp:posOffset>
            </wp:positionV>
            <wp:extent cx="3803650" cy="2581910"/>
            <wp:effectExtent l="0" t="0" r="0" b="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B51" w:rsidRPr="00EA048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</w:t>
      </w:r>
      <w:r w:rsidR="00EC2166" w:rsidRPr="00EA0484">
        <w:rPr>
          <w:rFonts w:ascii="Times New Roman" w:hAnsi="Times New Roman" w:cs="Times New Roman"/>
          <w:i/>
          <w:sz w:val="28"/>
          <w:szCs w:val="28"/>
        </w:rPr>
        <w:t>В миграционные потоки наиболее вовлечены лица трудоспособного возраста, на долю которых в 201</w:t>
      </w:r>
      <w:r w:rsidRPr="00EA0484">
        <w:rPr>
          <w:rFonts w:ascii="Times New Roman" w:hAnsi="Times New Roman" w:cs="Times New Roman"/>
          <w:i/>
          <w:sz w:val="28"/>
          <w:szCs w:val="28"/>
        </w:rPr>
        <w:t>6</w:t>
      </w:r>
      <w:r w:rsidR="00EC2166" w:rsidRPr="00EA0484">
        <w:rPr>
          <w:rFonts w:ascii="Times New Roman" w:hAnsi="Times New Roman" w:cs="Times New Roman"/>
          <w:i/>
          <w:sz w:val="28"/>
          <w:szCs w:val="28"/>
        </w:rPr>
        <w:t xml:space="preserve"> году пришлось 7</w:t>
      </w:r>
      <w:r w:rsidRPr="00EA0484">
        <w:rPr>
          <w:rFonts w:ascii="Times New Roman" w:hAnsi="Times New Roman" w:cs="Times New Roman"/>
          <w:i/>
          <w:sz w:val="28"/>
          <w:szCs w:val="28"/>
        </w:rPr>
        <w:t>5,5</w:t>
      </w:r>
      <w:r w:rsidR="00EC2166" w:rsidRPr="00EA0484">
        <w:rPr>
          <w:rFonts w:ascii="Times New Roman" w:hAnsi="Times New Roman" w:cs="Times New Roman"/>
          <w:i/>
          <w:sz w:val="28"/>
          <w:szCs w:val="28"/>
        </w:rPr>
        <w:t>% всех мигрантов.</w:t>
      </w:r>
      <w:r w:rsidR="00BA7B51" w:rsidRPr="00EA0484">
        <w:rPr>
          <w:rFonts w:ascii="Times New Roman" w:hAnsi="Times New Roman" w:cs="Times New Roman"/>
          <w:i/>
          <w:sz w:val="28"/>
          <w:szCs w:val="28"/>
        </w:rPr>
        <w:t xml:space="preserve"> Доля </w:t>
      </w:r>
      <w:r w:rsidR="00246666" w:rsidRPr="00EA0484">
        <w:rPr>
          <w:rFonts w:ascii="Times New Roman" w:hAnsi="Times New Roman" w:cs="Times New Roman"/>
          <w:i/>
          <w:sz w:val="28"/>
          <w:szCs w:val="28"/>
        </w:rPr>
        <w:t xml:space="preserve">численности </w:t>
      </w:r>
      <w:proofErr w:type="gramStart"/>
      <w:r w:rsidR="00BA7B51" w:rsidRPr="00EA0484">
        <w:rPr>
          <w:rFonts w:ascii="Times New Roman" w:hAnsi="Times New Roman" w:cs="Times New Roman"/>
          <w:i/>
          <w:sz w:val="28"/>
          <w:szCs w:val="28"/>
        </w:rPr>
        <w:t>прибывших</w:t>
      </w:r>
      <w:proofErr w:type="gramEnd"/>
      <w:r w:rsidR="00BA7B51" w:rsidRPr="00EA04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07CF" w:rsidRPr="00EA0484">
        <w:rPr>
          <w:rFonts w:ascii="Times New Roman" w:hAnsi="Times New Roman" w:cs="Times New Roman"/>
          <w:i/>
          <w:sz w:val="28"/>
          <w:szCs w:val="28"/>
        </w:rPr>
        <w:t>в</w:t>
      </w:r>
      <w:r w:rsidR="00BA7B51" w:rsidRPr="00EA0484">
        <w:rPr>
          <w:rFonts w:ascii="Times New Roman" w:hAnsi="Times New Roman" w:cs="Times New Roman"/>
          <w:i/>
          <w:sz w:val="28"/>
          <w:szCs w:val="28"/>
        </w:rPr>
        <w:t xml:space="preserve"> трудоспособном возрасте</w:t>
      </w:r>
      <w:r w:rsidR="002C0706" w:rsidRPr="00EA04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6666" w:rsidRPr="00EA0484">
        <w:rPr>
          <w:rFonts w:ascii="Times New Roman" w:hAnsi="Times New Roman" w:cs="Times New Roman"/>
          <w:i/>
          <w:sz w:val="28"/>
          <w:szCs w:val="28"/>
        </w:rPr>
        <w:t xml:space="preserve">в общей </w:t>
      </w:r>
      <w:r w:rsidR="00D1217F" w:rsidRPr="00EA0484">
        <w:rPr>
          <w:rFonts w:ascii="Times New Roman" w:hAnsi="Times New Roman" w:cs="Times New Roman"/>
          <w:i/>
          <w:sz w:val="28"/>
          <w:szCs w:val="28"/>
        </w:rPr>
        <w:t xml:space="preserve">численности </w:t>
      </w:r>
      <w:r w:rsidR="00246666" w:rsidRPr="00EA0484">
        <w:rPr>
          <w:rFonts w:ascii="Times New Roman" w:hAnsi="Times New Roman" w:cs="Times New Roman"/>
          <w:i/>
          <w:sz w:val="28"/>
          <w:szCs w:val="28"/>
        </w:rPr>
        <w:t xml:space="preserve">прибывших </w:t>
      </w:r>
      <w:r w:rsidR="002C0706" w:rsidRPr="00EA0484">
        <w:rPr>
          <w:rFonts w:ascii="Times New Roman" w:hAnsi="Times New Roman" w:cs="Times New Roman"/>
          <w:i/>
          <w:sz w:val="28"/>
          <w:szCs w:val="28"/>
        </w:rPr>
        <w:t xml:space="preserve">выросла </w:t>
      </w:r>
      <w:r w:rsidR="005E0563" w:rsidRPr="00EA0484">
        <w:rPr>
          <w:rFonts w:ascii="Times New Roman" w:hAnsi="Times New Roman" w:cs="Times New Roman"/>
          <w:i/>
          <w:sz w:val="28"/>
          <w:szCs w:val="28"/>
        </w:rPr>
        <w:t xml:space="preserve">на 0,7 </w:t>
      </w:r>
      <w:proofErr w:type="spellStart"/>
      <w:r w:rsidR="005E0563" w:rsidRPr="00EA0484">
        <w:rPr>
          <w:rFonts w:ascii="Times New Roman" w:hAnsi="Times New Roman" w:cs="Times New Roman"/>
          <w:i/>
          <w:sz w:val="28"/>
          <w:szCs w:val="28"/>
        </w:rPr>
        <w:t>п.п</w:t>
      </w:r>
      <w:proofErr w:type="spellEnd"/>
      <w:r w:rsidR="005E0563" w:rsidRPr="00EA0484">
        <w:rPr>
          <w:rFonts w:ascii="Times New Roman" w:hAnsi="Times New Roman" w:cs="Times New Roman"/>
          <w:i/>
          <w:sz w:val="28"/>
          <w:szCs w:val="28"/>
        </w:rPr>
        <w:t>.</w:t>
      </w:r>
      <w:r w:rsidR="002C0706" w:rsidRPr="00EA04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207CF" w:rsidRPr="00EA0484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5E0563" w:rsidRPr="00EA0484">
        <w:rPr>
          <w:rFonts w:ascii="Times New Roman" w:hAnsi="Times New Roman" w:cs="Times New Roman"/>
          <w:i/>
          <w:sz w:val="28"/>
          <w:szCs w:val="28"/>
        </w:rPr>
        <w:t>д</w:t>
      </w:r>
      <w:r w:rsidR="002C0706" w:rsidRPr="00EA0484">
        <w:rPr>
          <w:rFonts w:ascii="Times New Roman" w:hAnsi="Times New Roman" w:cs="Times New Roman"/>
          <w:i/>
          <w:sz w:val="28"/>
          <w:szCs w:val="28"/>
        </w:rPr>
        <w:t xml:space="preserve">оля численности убывших </w:t>
      </w:r>
      <w:r w:rsidR="00A207CF" w:rsidRPr="00EA048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2C0706" w:rsidRPr="00EA0484">
        <w:rPr>
          <w:rFonts w:ascii="Times New Roman" w:hAnsi="Times New Roman" w:cs="Times New Roman"/>
          <w:i/>
          <w:sz w:val="28"/>
          <w:szCs w:val="28"/>
        </w:rPr>
        <w:t xml:space="preserve">трудоспособном возрасте в общей численности убывших снизилась на </w:t>
      </w:r>
      <w:r w:rsidR="005E0563" w:rsidRPr="00EA0484">
        <w:rPr>
          <w:rFonts w:ascii="Times New Roman" w:hAnsi="Times New Roman" w:cs="Times New Roman"/>
          <w:i/>
          <w:sz w:val="28"/>
          <w:szCs w:val="28"/>
        </w:rPr>
        <w:t xml:space="preserve">1,3 </w:t>
      </w:r>
      <w:proofErr w:type="spellStart"/>
      <w:r w:rsidR="005E0563" w:rsidRPr="00EA0484">
        <w:rPr>
          <w:rFonts w:ascii="Times New Roman" w:hAnsi="Times New Roman" w:cs="Times New Roman"/>
          <w:i/>
          <w:sz w:val="28"/>
          <w:szCs w:val="28"/>
        </w:rPr>
        <w:t>п.п</w:t>
      </w:r>
      <w:proofErr w:type="spellEnd"/>
      <w:r w:rsidR="005E0563" w:rsidRPr="00EA0484">
        <w:rPr>
          <w:rFonts w:ascii="Times New Roman" w:hAnsi="Times New Roman" w:cs="Times New Roman"/>
          <w:i/>
          <w:sz w:val="28"/>
          <w:szCs w:val="28"/>
        </w:rPr>
        <w:t>.</w:t>
      </w:r>
      <w:r w:rsidR="00246666" w:rsidRPr="00EA0484">
        <w:rPr>
          <w:rFonts w:ascii="Times New Roman" w:hAnsi="Times New Roman" w:cs="Times New Roman"/>
          <w:i/>
          <w:sz w:val="28"/>
          <w:szCs w:val="28"/>
        </w:rPr>
        <w:t xml:space="preserve"> (диаграмма</w:t>
      </w:r>
      <w:r w:rsidR="005A7DF2">
        <w:rPr>
          <w:rFonts w:ascii="Times New Roman" w:hAnsi="Times New Roman" w:cs="Times New Roman"/>
          <w:i/>
          <w:sz w:val="28"/>
          <w:szCs w:val="28"/>
        </w:rPr>
        <w:t> </w:t>
      </w:r>
      <w:r w:rsidR="00246666" w:rsidRPr="00EA0484">
        <w:rPr>
          <w:rFonts w:ascii="Times New Roman" w:hAnsi="Times New Roman" w:cs="Times New Roman"/>
          <w:i/>
          <w:sz w:val="28"/>
          <w:szCs w:val="28"/>
        </w:rPr>
        <w:t>3)</w:t>
      </w:r>
      <w:r w:rsidR="00BA7B51" w:rsidRPr="00EA0484">
        <w:rPr>
          <w:rFonts w:ascii="Times New Roman" w:hAnsi="Times New Roman" w:cs="Times New Roman"/>
          <w:i/>
          <w:sz w:val="28"/>
          <w:szCs w:val="28"/>
        </w:rPr>
        <w:t>.</w:t>
      </w:r>
    </w:p>
    <w:p w:rsidR="00CD7602" w:rsidRPr="003C6D25" w:rsidRDefault="00CD7602" w:rsidP="00CD7602">
      <w:pPr>
        <w:pStyle w:val="aff0"/>
        <w:ind w:firstLine="709"/>
        <w:jc w:val="both"/>
        <w:rPr>
          <w:rFonts w:eastAsia="MS Mincho"/>
          <w:snapToGrid w:val="0"/>
          <w:sz w:val="28"/>
        </w:rPr>
      </w:pPr>
      <w:r w:rsidRPr="003C6D25">
        <w:rPr>
          <w:rFonts w:eastAsia="MS Mincho"/>
          <w:snapToGrid w:val="0"/>
          <w:sz w:val="28"/>
        </w:rPr>
        <w:t xml:space="preserve">Существенное влияние на формирование миграционных процессов и улучшение возрастной структуры населения области оказывает реализация министерством труда, занятости и трудовых ресурсов Новосибирской области государственной программы Новосибирской области «Оказание содействия добровольному переселению в Новосибирскую область соотечественников, проживающих за рубежом, на 2013-2020 годы». </w:t>
      </w:r>
    </w:p>
    <w:p w:rsidR="00CD7602" w:rsidRPr="003C6D25" w:rsidRDefault="00CD7602" w:rsidP="00CD7602">
      <w:pPr>
        <w:pStyle w:val="aff0"/>
        <w:ind w:firstLine="709"/>
        <w:jc w:val="both"/>
        <w:rPr>
          <w:rFonts w:eastAsia="MS Mincho"/>
          <w:snapToGrid w:val="0"/>
          <w:sz w:val="28"/>
        </w:rPr>
      </w:pPr>
      <w:r w:rsidRPr="003C6D25">
        <w:rPr>
          <w:rFonts w:eastAsia="MS Mincho"/>
          <w:snapToGrid w:val="0"/>
          <w:sz w:val="28"/>
        </w:rPr>
        <w:t xml:space="preserve">В 2016 году в Новосибирскую область прибыли 7154 соотечественника, что составило 32% от общего объема международной миграции. Более 79% - это трудоспособные граждане, 19% - дети школьного и дошкольного возраста. </w:t>
      </w:r>
    </w:p>
    <w:p w:rsidR="00CD7602" w:rsidRPr="003C6D25" w:rsidRDefault="00CD7602" w:rsidP="00CD7602">
      <w:pPr>
        <w:pStyle w:val="aff0"/>
        <w:ind w:firstLine="709"/>
        <w:jc w:val="both"/>
        <w:rPr>
          <w:rFonts w:eastAsia="MS Mincho"/>
          <w:snapToGrid w:val="0"/>
          <w:sz w:val="28"/>
        </w:rPr>
      </w:pPr>
      <w:r w:rsidRPr="003C6D25">
        <w:rPr>
          <w:rFonts w:eastAsia="MS Mincho"/>
          <w:snapToGrid w:val="0"/>
          <w:sz w:val="28"/>
        </w:rPr>
        <w:t xml:space="preserve">Новосибирская область по числу принятых соотечественников </w:t>
      </w:r>
      <w:proofErr w:type="gramStart"/>
      <w:r w:rsidRPr="003C6D25">
        <w:rPr>
          <w:rFonts w:eastAsia="MS Mincho"/>
          <w:snapToGrid w:val="0"/>
          <w:sz w:val="28"/>
        </w:rPr>
        <w:t>является лидером в Сибирском федеральном округе и занимает</w:t>
      </w:r>
      <w:proofErr w:type="gramEnd"/>
      <w:r w:rsidRPr="003C6D25">
        <w:rPr>
          <w:rFonts w:eastAsia="MS Mincho"/>
          <w:snapToGrid w:val="0"/>
          <w:sz w:val="28"/>
        </w:rPr>
        <w:t xml:space="preserve"> 5-е место среди субъектов Российской Федерации. </w:t>
      </w:r>
    </w:p>
    <w:p w:rsidR="00CD7602" w:rsidRPr="003C6D25" w:rsidRDefault="00CD7602" w:rsidP="00CD7602">
      <w:pPr>
        <w:pStyle w:val="aff0"/>
        <w:ind w:firstLine="709"/>
        <w:jc w:val="both"/>
        <w:rPr>
          <w:rFonts w:eastAsia="MS Mincho"/>
          <w:snapToGrid w:val="0"/>
          <w:sz w:val="28"/>
        </w:rPr>
      </w:pPr>
      <w:r w:rsidRPr="003C6D25">
        <w:rPr>
          <w:rFonts w:eastAsia="MS Mincho"/>
          <w:snapToGrid w:val="0"/>
          <w:sz w:val="28"/>
        </w:rPr>
        <w:t>Всего за время реализации государственной программы, начиная с 2007 года, в Новосибирскую область на постоянное место жительства прибыло более 31 тысячи человек.</w:t>
      </w:r>
    </w:p>
    <w:p w:rsidR="00CD7602" w:rsidRPr="00E33A27" w:rsidRDefault="00CD7602" w:rsidP="00CD7602">
      <w:pPr>
        <w:pStyle w:val="aff0"/>
        <w:ind w:firstLine="709"/>
        <w:jc w:val="both"/>
        <w:rPr>
          <w:rFonts w:eastAsia="MS Mincho"/>
          <w:snapToGrid w:val="0"/>
          <w:sz w:val="28"/>
        </w:rPr>
      </w:pPr>
      <w:r w:rsidRPr="003C6D25">
        <w:rPr>
          <w:rFonts w:eastAsia="MS Mincho"/>
          <w:snapToGrid w:val="0"/>
          <w:sz w:val="28"/>
        </w:rPr>
        <w:t xml:space="preserve">География вселения соотечественников представлена всеми муниципальными образованиями Новосибирской области, однако чаще всего соотечественники выбирают для проживания города Новосибирск, Бердск и Обь, а также Новосибирский, </w:t>
      </w:r>
      <w:proofErr w:type="spellStart"/>
      <w:r w:rsidRPr="003C6D25">
        <w:rPr>
          <w:rFonts w:eastAsia="MS Mincho"/>
          <w:snapToGrid w:val="0"/>
          <w:sz w:val="28"/>
        </w:rPr>
        <w:t>Искитимский</w:t>
      </w:r>
      <w:proofErr w:type="spellEnd"/>
      <w:r w:rsidRPr="003C6D25">
        <w:rPr>
          <w:rFonts w:eastAsia="MS Mincho"/>
          <w:snapToGrid w:val="0"/>
          <w:sz w:val="28"/>
        </w:rPr>
        <w:t xml:space="preserve">, </w:t>
      </w:r>
      <w:proofErr w:type="spellStart"/>
      <w:r w:rsidRPr="003C6D25">
        <w:rPr>
          <w:rFonts w:eastAsia="MS Mincho"/>
          <w:snapToGrid w:val="0"/>
          <w:sz w:val="28"/>
        </w:rPr>
        <w:t>Коченевский</w:t>
      </w:r>
      <w:proofErr w:type="spellEnd"/>
      <w:r w:rsidRPr="003C6D25">
        <w:rPr>
          <w:rFonts w:eastAsia="MS Mincho"/>
          <w:snapToGrid w:val="0"/>
          <w:sz w:val="28"/>
        </w:rPr>
        <w:t xml:space="preserve">, </w:t>
      </w:r>
      <w:proofErr w:type="spellStart"/>
      <w:r w:rsidRPr="003C6D25">
        <w:rPr>
          <w:rFonts w:eastAsia="MS Mincho"/>
          <w:snapToGrid w:val="0"/>
          <w:sz w:val="28"/>
        </w:rPr>
        <w:t>Колыванский</w:t>
      </w:r>
      <w:proofErr w:type="spellEnd"/>
      <w:r w:rsidRPr="003C6D25">
        <w:rPr>
          <w:rFonts w:eastAsia="MS Mincho"/>
          <w:snapToGrid w:val="0"/>
          <w:sz w:val="28"/>
        </w:rPr>
        <w:t xml:space="preserve">, </w:t>
      </w:r>
      <w:proofErr w:type="spellStart"/>
      <w:r w:rsidRPr="003C6D25">
        <w:rPr>
          <w:rFonts w:eastAsia="MS Mincho"/>
          <w:snapToGrid w:val="0"/>
          <w:sz w:val="28"/>
        </w:rPr>
        <w:t>Мошковский</w:t>
      </w:r>
      <w:proofErr w:type="spellEnd"/>
      <w:r w:rsidRPr="003C6D25">
        <w:rPr>
          <w:rFonts w:eastAsia="MS Mincho"/>
          <w:snapToGrid w:val="0"/>
          <w:sz w:val="28"/>
        </w:rPr>
        <w:t xml:space="preserve">, Ордынский, </w:t>
      </w:r>
      <w:proofErr w:type="spellStart"/>
      <w:r w:rsidRPr="003C6D25">
        <w:rPr>
          <w:rFonts w:eastAsia="MS Mincho"/>
          <w:snapToGrid w:val="0"/>
          <w:sz w:val="28"/>
        </w:rPr>
        <w:t>Тогучинский</w:t>
      </w:r>
      <w:proofErr w:type="spellEnd"/>
      <w:r w:rsidRPr="003C6D25">
        <w:rPr>
          <w:rFonts w:eastAsia="MS Mincho"/>
          <w:snapToGrid w:val="0"/>
          <w:sz w:val="28"/>
        </w:rPr>
        <w:t xml:space="preserve"> и </w:t>
      </w:r>
      <w:proofErr w:type="spellStart"/>
      <w:r w:rsidRPr="003C6D25">
        <w:rPr>
          <w:rFonts w:eastAsia="MS Mincho"/>
          <w:snapToGrid w:val="0"/>
          <w:sz w:val="28"/>
        </w:rPr>
        <w:t>Черепановский</w:t>
      </w:r>
      <w:proofErr w:type="spellEnd"/>
      <w:r w:rsidRPr="003C6D25">
        <w:rPr>
          <w:rFonts w:eastAsia="MS Mincho"/>
          <w:snapToGrid w:val="0"/>
          <w:sz w:val="28"/>
        </w:rPr>
        <w:t xml:space="preserve"> районы. </w:t>
      </w:r>
    </w:p>
    <w:p w:rsidR="001F5E7A" w:rsidRDefault="00246666" w:rsidP="00CD760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proofErr w:type="gramStart"/>
      <w:r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В 201</w:t>
      </w:r>
      <w:r w:rsidR="005E0563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6</w:t>
      </w:r>
      <w:r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году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трудоспособное население области увеличилось за счет миграции </w:t>
      </w:r>
      <w:r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на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5E0563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12,3 тыс. человек (в 2015 году – на </w:t>
      </w:r>
      <w:r w:rsidR="003D711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8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3D711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6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тыс. человек</w:t>
      </w:r>
      <w:r w:rsidR="005E0563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что составляет </w:t>
      </w:r>
      <w:r w:rsidR="003D711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около </w:t>
      </w:r>
      <w:r w:rsidR="005E0563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80,2% (в 2015 году-69,7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%</w:t>
      </w:r>
      <w:r w:rsidR="005E0563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общего миграционного прироста, из которых </w:t>
      </w:r>
      <w:r w:rsidR="00861C70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3D711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861C70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6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тыс. человек, 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 xml:space="preserve">или </w:t>
      </w:r>
      <w:r w:rsidR="00861C70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12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F0C3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8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% составляют лица с высшим образованием и 1,</w:t>
      </w:r>
      <w:r w:rsidR="00861C70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тыс. человек, или </w:t>
      </w:r>
      <w:r w:rsidR="00861C70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10</w:t>
      </w:r>
      <w:r w:rsidR="00A63276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861C70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0</w:t>
      </w:r>
      <w:r w:rsidR="001F5E7A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% со средним профессиональным образованием. </w:t>
      </w:r>
      <w:proofErr w:type="gramEnd"/>
    </w:p>
    <w:p w:rsidR="00ED475F" w:rsidRPr="00EA0484" w:rsidRDefault="00246666" w:rsidP="00ED475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23237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Пятый год подряд в Новосибирской области сохраняется естественный прирост населения. </w:t>
      </w:r>
      <w:r w:rsidR="000960EC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В 201</w:t>
      </w:r>
      <w:r w:rsidR="0023237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6</w:t>
      </w:r>
      <w:r w:rsidR="000960EC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году </w:t>
      </w:r>
      <w:r w:rsidR="00A05882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естественное движение населения характеризуется </w:t>
      </w:r>
      <w:r w:rsidR="00A05882" w:rsidRPr="00EA0484">
        <w:rPr>
          <w:rFonts w:ascii="Times New Roman" w:hAnsi="Times New Roman" w:cs="Times New Roman"/>
          <w:sz w:val="28"/>
          <w:szCs w:val="28"/>
        </w:rPr>
        <w:t>сокращением рождаемости, смертности и естественного прироста населения.</w:t>
      </w:r>
      <w:r w:rsidR="00012D6C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3F190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</w:p>
    <w:p w:rsidR="00ED475F" w:rsidRPr="00EA0484" w:rsidRDefault="00085DBC" w:rsidP="002A7F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>За 201</w:t>
      </w:r>
      <w:r w:rsidR="00A05882" w:rsidRPr="00EA0484">
        <w:rPr>
          <w:rFonts w:ascii="Times New Roman" w:hAnsi="Times New Roman" w:cs="Times New Roman"/>
          <w:sz w:val="28"/>
          <w:szCs w:val="28"/>
        </w:rPr>
        <w:t>6</w:t>
      </w:r>
      <w:r w:rsidRPr="00EA0484">
        <w:rPr>
          <w:rFonts w:ascii="Times New Roman" w:hAnsi="Times New Roman" w:cs="Times New Roman"/>
          <w:sz w:val="28"/>
          <w:szCs w:val="28"/>
        </w:rPr>
        <w:t xml:space="preserve"> год число родившихся детей у</w:t>
      </w:r>
      <w:r w:rsidR="00A05882" w:rsidRPr="00EA0484">
        <w:rPr>
          <w:rFonts w:ascii="Times New Roman" w:hAnsi="Times New Roman" w:cs="Times New Roman"/>
          <w:sz w:val="28"/>
          <w:szCs w:val="28"/>
        </w:rPr>
        <w:t>меньш</w:t>
      </w:r>
      <w:r w:rsidRPr="00EA0484">
        <w:rPr>
          <w:rFonts w:ascii="Times New Roman" w:hAnsi="Times New Roman" w:cs="Times New Roman"/>
          <w:sz w:val="28"/>
          <w:szCs w:val="28"/>
        </w:rPr>
        <w:t xml:space="preserve">илось на </w:t>
      </w:r>
      <w:r w:rsidR="00D84E3A" w:rsidRPr="00EA0484">
        <w:rPr>
          <w:rFonts w:ascii="Times New Roman" w:hAnsi="Times New Roman" w:cs="Times New Roman"/>
          <w:sz w:val="28"/>
          <w:szCs w:val="28"/>
        </w:rPr>
        <w:t>893</w:t>
      </w:r>
      <w:r w:rsidRPr="00EA048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84E3A" w:rsidRPr="00EA0484">
        <w:rPr>
          <w:rFonts w:ascii="Times New Roman" w:hAnsi="Times New Roman" w:cs="Times New Roman"/>
          <w:sz w:val="28"/>
          <w:szCs w:val="28"/>
        </w:rPr>
        <w:t>а</w:t>
      </w:r>
      <w:r w:rsidRPr="00EA0484">
        <w:rPr>
          <w:rFonts w:ascii="Times New Roman" w:hAnsi="Times New Roman" w:cs="Times New Roman"/>
          <w:sz w:val="28"/>
          <w:szCs w:val="28"/>
        </w:rPr>
        <w:t xml:space="preserve">, или на </w:t>
      </w:r>
      <w:r w:rsidR="00A05882" w:rsidRPr="00EA0484">
        <w:rPr>
          <w:rFonts w:ascii="Times New Roman" w:hAnsi="Times New Roman" w:cs="Times New Roman"/>
          <w:sz w:val="28"/>
          <w:szCs w:val="28"/>
        </w:rPr>
        <w:t>2</w:t>
      </w:r>
      <w:r w:rsidRPr="00EA0484">
        <w:rPr>
          <w:rFonts w:ascii="Times New Roman" w:hAnsi="Times New Roman" w:cs="Times New Roman"/>
          <w:sz w:val="28"/>
          <w:szCs w:val="28"/>
        </w:rPr>
        <w:t>,</w:t>
      </w:r>
      <w:r w:rsidR="00A05882" w:rsidRPr="00EA0484">
        <w:rPr>
          <w:rFonts w:ascii="Times New Roman" w:hAnsi="Times New Roman" w:cs="Times New Roman"/>
          <w:sz w:val="28"/>
          <w:szCs w:val="28"/>
        </w:rPr>
        <w:t>3</w:t>
      </w:r>
      <w:r w:rsidRPr="00EA0484">
        <w:rPr>
          <w:rFonts w:ascii="Times New Roman" w:hAnsi="Times New Roman" w:cs="Times New Roman"/>
          <w:sz w:val="28"/>
          <w:szCs w:val="28"/>
        </w:rPr>
        <w:t>% и составило 3</w:t>
      </w:r>
      <w:r w:rsidR="00A05882" w:rsidRPr="00EA0484">
        <w:rPr>
          <w:rFonts w:ascii="Times New Roman" w:hAnsi="Times New Roman" w:cs="Times New Roman"/>
          <w:sz w:val="28"/>
          <w:szCs w:val="28"/>
        </w:rPr>
        <w:t>8</w:t>
      </w:r>
      <w:r w:rsidRPr="00EA0484">
        <w:rPr>
          <w:rFonts w:ascii="Times New Roman" w:hAnsi="Times New Roman" w:cs="Times New Roman"/>
          <w:sz w:val="28"/>
          <w:szCs w:val="28"/>
        </w:rPr>
        <w:t>,</w:t>
      </w:r>
      <w:r w:rsidR="00D84E3A" w:rsidRPr="00EA0484">
        <w:rPr>
          <w:rFonts w:ascii="Times New Roman" w:hAnsi="Times New Roman" w:cs="Times New Roman"/>
          <w:sz w:val="28"/>
          <w:szCs w:val="28"/>
        </w:rPr>
        <w:t>2</w:t>
      </w:r>
      <w:r w:rsidRPr="00EA0484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5C5900" w:rsidRPr="00EA0484">
        <w:rPr>
          <w:rFonts w:ascii="Times New Roman" w:hAnsi="Times New Roman" w:cs="Times New Roman"/>
          <w:sz w:val="28"/>
          <w:szCs w:val="28"/>
        </w:rPr>
        <w:t>.</w:t>
      </w:r>
      <w:r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5C5900" w:rsidRPr="00EA0484">
        <w:rPr>
          <w:rFonts w:ascii="Times New Roman" w:hAnsi="Times New Roman" w:cs="Times New Roman"/>
          <w:spacing w:val="-1"/>
          <w:sz w:val="28"/>
          <w:szCs w:val="28"/>
        </w:rPr>
        <w:t xml:space="preserve">Показатель </w:t>
      </w:r>
      <w:r w:rsidR="006A6500" w:rsidRPr="00EA0484">
        <w:rPr>
          <w:rFonts w:ascii="Times New Roman" w:hAnsi="Times New Roman" w:cs="Times New Roman"/>
          <w:spacing w:val="-1"/>
          <w:sz w:val="28"/>
          <w:szCs w:val="28"/>
        </w:rPr>
        <w:t xml:space="preserve">уровня </w:t>
      </w:r>
      <w:r w:rsidR="005C5900" w:rsidRPr="00EA0484">
        <w:rPr>
          <w:rFonts w:ascii="Times New Roman" w:hAnsi="Times New Roman" w:cs="Times New Roman"/>
          <w:spacing w:val="-1"/>
          <w:sz w:val="28"/>
          <w:szCs w:val="28"/>
        </w:rPr>
        <w:t>рождаемости  составил 1</w:t>
      </w:r>
      <w:r w:rsidR="00D84E3A" w:rsidRPr="00EA0484">
        <w:rPr>
          <w:rFonts w:ascii="Times New Roman" w:hAnsi="Times New Roman" w:cs="Times New Roman"/>
          <w:spacing w:val="-1"/>
          <w:sz w:val="28"/>
          <w:szCs w:val="28"/>
        </w:rPr>
        <w:t>3</w:t>
      </w:r>
      <w:r w:rsidR="002D5B73" w:rsidRPr="00EA0484">
        <w:rPr>
          <w:rFonts w:ascii="Times New Roman" w:hAnsi="Times New Roman" w:cs="Times New Roman"/>
          <w:spacing w:val="-1"/>
          <w:sz w:val="28"/>
          <w:szCs w:val="28"/>
        </w:rPr>
        <w:t>,</w:t>
      </w:r>
      <w:r w:rsidR="00D84E3A" w:rsidRPr="00EA0484">
        <w:rPr>
          <w:rFonts w:ascii="Times New Roman" w:hAnsi="Times New Roman" w:cs="Times New Roman"/>
          <w:spacing w:val="-1"/>
          <w:sz w:val="28"/>
          <w:szCs w:val="28"/>
        </w:rPr>
        <w:t>8</w:t>
      </w:r>
      <w:r w:rsidR="005C5900" w:rsidRPr="00EA048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15DBE" w:rsidRPr="00EA0484">
        <w:rPr>
          <w:rFonts w:ascii="Times New Roman" w:hAnsi="Times New Roman" w:cs="Times New Roman"/>
          <w:spacing w:val="-1"/>
          <w:sz w:val="28"/>
          <w:szCs w:val="28"/>
        </w:rPr>
        <w:t xml:space="preserve">промилле (родившихся на </w:t>
      </w:r>
      <w:r w:rsidR="005C5900" w:rsidRPr="00EA0484">
        <w:rPr>
          <w:rFonts w:ascii="Times New Roman" w:hAnsi="Times New Roman" w:cs="Times New Roman"/>
          <w:spacing w:val="-1"/>
          <w:sz w:val="28"/>
          <w:szCs w:val="28"/>
        </w:rPr>
        <w:t xml:space="preserve">1000 </w:t>
      </w:r>
      <w:r w:rsidR="00D15DBE" w:rsidRPr="00EA0484">
        <w:rPr>
          <w:rFonts w:ascii="Times New Roman" w:hAnsi="Times New Roman" w:cs="Times New Roman"/>
          <w:spacing w:val="-1"/>
          <w:sz w:val="28"/>
          <w:szCs w:val="28"/>
        </w:rPr>
        <w:t xml:space="preserve">человек </w:t>
      </w:r>
      <w:r w:rsidR="005C5900" w:rsidRPr="00EA0484">
        <w:rPr>
          <w:rFonts w:ascii="Times New Roman" w:hAnsi="Times New Roman" w:cs="Times New Roman"/>
          <w:spacing w:val="-1"/>
          <w:sz w:val="28"/>
          <w:szCs w:val="28"/>
        </w:rPr>
        <w:t>населения</w:t>
      </w:r>
      <w:proofErr w:type="gramStart"/>
      <w:r w:rsidR="00D15DBE" w:rsidRPr="00EA0484">
        <w:rPr>
          <w:rFonts w:ascii="Times New Roman" w:hAnsi="Times New Roman" w:cs="Times New Roman"/>
          <w:spacing w:val="-1"/>
          <w:sz w:val="28"/>
          <w:szCs w:val="28"/>
        </w:rPr>
        <w:t>, ‰)</w:t>
      </w:r>
      <w:r w:rsidR="005C5900" w:rsidRPr="00EA0484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="005C5900" w:rsidRPr="00EA0484">
        <w:rPr>
          <w:rFonts w:ascii="Times New Roman" w:hAnsi="Times New Roman"/>
          <w:sz w:val="28"/>
          <w:szCs w:val="28"/>
        </w:rPr>
        <w:t>что на 0,</w:t>
      </w:r>
      <w:r w:rsidR="00D84E3A" w:rsidRPr="00EA0484">
        <w:rPr>
          <w:rFonts w:ascii="Times New Roman" w:hAnsi="Times New Roman"/>
          <w:sz w:val="28"/>
          <w:szCs w:val="28"/>
        </w:rPr>
        <w:t>4</w:t>
      </w:r>
      <w:r w:rsidR="00840891" w:rsidRPr="00EA0484">
        <w:rPr>
          <w:rFonts w:ascii="Times New Roman" w:hAnsi="Times New Roman" w:cs="Times New Roman"/>
          <w:spacing w:val="-1"/>
          <w:sz w:val="28"/>
          <w:szCs w:val="28"/>
        </w:rPr>
        <w:t>‰</w:t>
      </w:r>
      <w:r w:rsidR="0084089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84E3A" w:rsidRPr="00EA0484">
        <w:rPr>
          <w:rFonts w:ascii="Times New Roman" w:hAnsi="Times New Roman"/>
          <w:sz w:val="28"/>
          <w:szCs w:val="28"/>
        </w:rPr>
        <w:t>ниже</w:t>
      </w:r>
      <w:r w:rsidR="005C5900" w:rsidRPr="00EA0484">
        <w:rPr>
          <w:rFonts w:ascii="Times New Roman" w:hAnsi="Times New Roman"/>
          <w:sz w:val="28"/>
          <w:szCs w:val="28"/>
        </w:rPr>
        <w:t xml:space="preserve"> уровня </w:t>
      </w:r>
      <w:r w:rsidR="005103A1">
        <w:rPr>
          <w:rFonts w:ascii="Times New Roman" w:hAnsi="Times New Roman"/>
          <w:sz w:val="28"/>
          <w:szCs w:val="28"/>
        </w:rPr>
        <w:t xml:space="preserve"> </w:t>
      </w:r>
      <w:r w:rsidR="005C5900" w:rsidRPr="00EA0484">
        <w:rPr>
          <w:rFonts w:ascii="Times New Roman" w:hAnsi="Times New Roman"/>
          <w:sz w:val="28"/>
          <w:szCs w:val="28"/>
        </w:rPr>
        <w:t>201</w:t>
      </w:r>
      <w:r w:rsidR="00D84E3A" w:rsidRPr="00EA0484">
        <w:rPr>
          <w:rFonts w:ascii="Times New Roman" w:hAnsi="Times New Roman"/>
          <w:sz w:val="28"/>
          <w:szCs w:val="28"/>
        </w:rPr>
        <w:t>5</w:t>
      </w:r>
      <w:r w:rsidR="005C5900" w:rsidRPr="00EA0484">
        <w:rPr>
          <w:rFonts w:ascii="Times New Roman" w:hAnsi="Times New Roman"/>
          <w:sz w:val="28"/>
          <w:szCs w:val="28"/>
        </w:rPr>
        <w:t xml:space="preserve"> года и превышает соответствующий показатель </w:t>
      </w:r>
      <w:r w:rsidR="005C5900" w:rsidRPr="00EA0484">
        <w:rPr>
          <w:rFonts w:ascii="Times New Roman" w:eastAsia="Times New Roman" w:hAnsi="Times New Roman"/>
          <w:sz w:val="28"/>
          <w:szCs w:val="28"/>
          <w:lang w:eastAsia="ru-RU"/>
        </w:rPr>
        <w:t>в целом по Российской Федерации на 0,</w:t>
      </w:r>
      <w:r w:rsidR="002D5B73" w:rsidRPr="00EA0484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8408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0891" w:rsidRPr="00EA0484">
        <w:rPr>
          <w:rFonts w:ascii="Times New Roman" w:hAnsi="Times New Roman" w:cs="Times New Roman"/>
          <w:spacing w:val="-1"/>
          <w:sz w:val="28"/>
          <w:szCs w:val="28"/>
        </w:rPr>
        <w:t>‰</w:t>
      </w:r>
      <w:r w:rsidR="005C5900" w:rsidRPr="00EA0484">
        <w:rPr>
          <w:rFonts w:ascii="Times New Roman" w:hAnsi="Times New Roman"/>
          <w:sz w:val="28"/>
          <w:szCs w:val="28"/>
        </w:rPr>
        <w:t>.</w:t>
      </w:r>
    </w:p>
    <w:p w:rsidR="003121FB" w:rsidRPr="00EA0484" w:rsidRDefault="003121FB" w:rsidP="00312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A0484">
        <w:rPr>
          <w:rFonts w:ascii="Times New Roman" w:hAnsi="Times New Roman" w:cs="Times New Roman"/>
          <w:sz w:val="28"/>
          <w:szCs w:val="24"/>
        </w:rPr>
        <w:t xml:space="preserve">Среди городских округов и муниципальных районов области в 2016 году самая высокая рождаемость зафиксирована в </w:t>
      </w:r>
      <w:proofErr w:type="spellStart"/>
      <w:r w:rsidRPr="00EA0484">
        <w:rPr>
          <w:rFonts w:ascii="Times New Roman" w:hAnsi="Times New Roman" w:cs="Times New Roman"/>
          <w:sz w:val="28"/>
          <w:szCs w:val="24"/>
        </w:rPr>
        <w:t>Баганском</w:t>
      </w:r>
      <w:proofErr w:type="spellEnd"/>
      <w:r w:rsidRPr="00EA0484">
        <w:rPr>
          <w:rFonts w:ascii="Times New Roman" w:hAnsi="Times New Roman" w:cs="Times New Roman"/>
          <w:sz w:val="28"/>
          <w:szCs w:val="24"/>
        </w:rPr>
        <w:t xml:space="preserve"> (16,2‰), </w:t>
      </w:r>
      <w:proofErr w:type="spellStart"/>
      <w:r w:rsidRPr="00EA0484">
        <w:rPr>
          <w:rFonts w:ascii="Times New Roman" w:hAnsi="Times New Roman" w:cs="Times New Roman"/>
          <w:sz w:val="28"/>
          <w:szCs w:val="24"/>
        </w:rPr>
        <w:t>Кыштовском</w:t>
      </w:r>
      <w:proofErr w:type="spellEnd"/>
      <w:r w:rsidRPr="00EA0484">
        <w:rPr>
          <w:rFonts w:ascii="Times New Roman" w:hAnsi="Times New Roman" w:cs="Times New Roman"/>
          <w:sz w:val="28"/>
          <w:szCs w:val="24"/>
        </w:rPr>
        <w:t xml:space="preserve"> (15,9‰) и </w:t>
      </w:r>
      <w:proofErr w:type="spellStart"/>
      <w:r w:rsidRPr="00EA0484">
        <w:rPr>
          <w:rFonts w:ascii="Times New Roman" w:hAnsi="Times New Roman" w:cs="Times New Roman"/>
          <w:sz w:val="28"/>
          <w:szCs w:val="24"/>
        </w:rPr>
        <w:t>Маслянинском</w:t>
      </w:r>
      <w:proofErr w:type="spellEnd"/>
      <w:r w:rsidRPr="00EA0484">
        <w:rPr>
          <w:rFonts w:ascii="Times New Roman" w:hAnsi="Times New Roman" w:cs="Times New Roman"/>
          <w:sz w:val="28"/>
          <w:szCs w:val="24"/>
        </w:rPr>
        <w:t xml:space="preserve"> (15,7‰) районах </w:t>
      </w:r>
      <w:r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(Приложение 3).</w:t>
      </w:r>
      <w:r w:rsidRPr="00EA0484">
        <w:rPr>
          <w:rFonts w:ascii="Times New Roman" w:hAnsi="Times New Roman" w:cs="Times New Roman"/>
          <w:sz w:val="28"/>
          <w:szCs w:val="24"/>
        </w:rPr>
        <w:t xml:space="preserve">  Самый низкий показатель рождаемости – в Чистоозерном (10,4‰) и Здвинском (10,7‰) районах. В </w:t>
      </w:r>
      <w:r w:rsidRPr="00A95CBE">
        <w:rPr>
          <w:rFonts w:ascii="Times New Roman" w:hAnsi="Times New Roman" w:cs="Times New Roman"/>
          <w:sz w:val="28"/>
          <w:szCs w:val="24"/>
        </w:rPr>
        <w:t>г</w:t>
      </w:r>
      <w:r w:rsidR="00300A69" w:rsidRPr="00A95CBE">
        <w:rPr>
          <w:rFonts w:ascii="Times New Roman" w:hAnsi="Times New Roman" w:cs="Times New Roman"/>
          <w:sz w:val="28"/>
          <w:szCs w:val="24"/>
        </w:rPr>
        <w:t>ороде</w:t>
      </w:r>
      <w:r w:rsidR="00300A69">
        <w:rPr>
          <w:rFonts w:ascii="Times New Roman" w:hAnsi="Times New Roman" w:cs="Times New Roman"/>
          <w:sz w:val="28"/>
          <w:szCs w:val="24"/>
        </w:rPr>
        <w:t xml:space="preserve"> </w:t>
      </w:r>
      <w:r w:rsidRPr="00EA0484">
        <w:rPr>
          <w:rFonts w:ascii="Times New Roman" w:hAnsi="Times New Roman" w:cs="Times New Roman"/>
          <w:sz w:val="28"/>
          <w:szCs w:val="24"/>
        </w:rPr>
        <w:t xml:space="preserve"> Новосибирске коэффициент рождаемости </w:t>
      </w:r>
      <w:proofErr w:type="gramStart"/>
      <w:r w:rsidRPr="00EA0484">
        <w:rPr>
          <w:rFonts w:ascii="Times New Roman" w:hAnsi="Times New Roman" w:cs="Times New Roman"/>
          <w:sz w:val="28"/>
          <w:szCs w:val="24"/>
        </w:rPr>
        <w:t>сократился на 3,4% и составил</w:t>
      </w:r>
      <w:proofErr w:type="gramEnd"/>
      <w:r w:rsidRPr="00EA0484">
        <w:rPr>
          <w:rFonts w:ascii="Times New Roman" w:hAnsi="Times New Roman" w:cs="Times New Roman"/>
          <w:sz w:val="28"/>
          <w:szCs w:val="24"/>
        </w:rPr>
        <w:t xml:space="preserve"> 14,1‰, в </w:t>
      </w:r>
      <w:r w:rsidRPr="00A95CBE">
        <w:rPr>
          <w:rFonts w:ascii="Times New Roman" w:hAnsi="Times New Roman" w:cs="Times New Roman"/>
          <w:sz w:val="28"/>
          <w:szCs w:val="24"/>
        </w:rPr>
        <w:t>г</w:t>
      </w:r>
      <w:r w:rsidR="00300A69" w:rsidRPr="00A95CBE">
        <w:rPr>
          <w:rFonts w:ascii="Times New Roman" w:hAnsi="Times New Roman" w:cs="Times New Roman"/>
          <w:sz w:val="28"/>
          <w:szCs w:val="24"/>
        </w:rPr>
        <w:t>ороде</w:t>
      </w:r>
      <w:r w:rsidRPr="00EA0484">
        <w:rPr>
          <w:rFonts w:ascii="Times New Roman" w:hAnsi="Times New Roman" w:cs="Times New Roman"/>
          <w:sz w:val="28"/>
          <w:szCs w:val="24"/>
        </w:rPr>
        <w:t xml:space="preserve"> Бердске – на 6% (13,9‰).</w:t>
      </w:r>
    </w:p>
    <w:p w:rsidR="003121FB" w:rsidRPr="00EA0484" w:rsidRDefault="003121FB" w:rsidP="00312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A0484">
        <w:rPr>
          <w:rFonts w:ascii="Times New Roman" w:eastAsia="Times New Roman" w:hAnsi="Times New Roman"/>
          <w:sz w:val="28"/>
          <w:szCs w:val="28"/>
          <w:lang w:eastAsia="ru-RU"/>
        </w:rPr>
        <w:t>Общий показ</w:t>
      </w:r>
      <w:r w:rsidR="00300A69">
        <w:rPr>
          <w:rFonts w:ascii="Times New Roman" w:eastAsia="Times New Roman" w:hAnsi="Times New Roman"/>
          <w:sz w:val="28"/>
          <w:szCs w:val="28"/>
          <w:lang w:eastAsia="ru-RU"/>
        </w:rPr>
        <w:t>атель смертности составил  13,0</w:t>
      </w:r>
      <w:r w:rsidR="00300A69" w:rsidRPr="00EA0484">
        <w:rPr>
          <w:rFonts w:ascii="Times New Roman" w:hAnsi="Times New Roman" w:cs="Times New Roman"/>
          <w:spacing w:val="-1"/>
          <w:sz w:val="28"/>
          <w:szCs w:val="28"/>
        </w:rPr>
        <w:t>‰</w:t>
      </w:r>
      <w:r w:rsidR="00300A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F7E17">
        <w:rPr>
          <w:rFonts w:ascii="Times New Roman" w:eastAsia="Times New Roman" w:hAnsi="Times New Roman"/>
          <w:sz w:val="28"/>
          <w:szCs w:val="28"/>
          <w:lang w:eastAsia="ru-RU"/>
        </w:rPr>
        <w:t>против 13,1</w:t>
      </w:r>
      <w:r w:rsidR="00300A69" w:rsidRPr="00EA0484">
        <w:rPr>
          <w:rFonts w:ascii="Times New Roman" w:hAnsi="Times New Roman" w:cs="Times New Roman"/>
          <w:spacing w:val="-1"/>
          <w:sz w:val="28"/>
          <w:szCs w:val="28"/>
        </w:rPr>
        <w:t>‰</w:t>
      </w:r>
      <w:r w:rsidR="00EF7E1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A0484">
        <w:rPr>
          <w:rFonts w:ascii="Times New Roman" w:eastAsia="Times New Roman" w:hAnsi="Times New Roman"/>
          <w:sz w:val="28"/>
          <w:szCs w:val="28"/>
          <w:lang w:eastAsia="ru-RU"/>
        </w:rPr>
        <w:t>в 2015 году, что примерно соответствует уровню 1998 года.</w:t>
      </w:r>
      <w:r w:rsidRPr="00EA0484">
        <w:rPr>
          <w:rFonts w:ascii="Times New Roman" w:hAnsi="Times New Roman" w:cs="Times New Roman"/>
          <w:sz w:val="28"/>
          <w:szCs w:val="24"/>
        </w:rPr>
        <w:t xml:space="preserve"> </w:t>
      </w:r>
      <w:r w:rsidRPr="00EA0484">
        <w:rPr>
          <w:rFonts w:ascii="Times New Roman" w:eastAsia="Times New Roman" w:hAnsi="Times New Roman"/>
          <w:sz w:val="28"/>
          <w:szCs w:val="28"/>
          <w:lang w:eastAsia="ru-RU"/>
        </w:rPr>
        <w:t>Абсолютное значение численности умерших</w:t>
      </w:r>
      <w:r w:rsidRPr="00EA0484">
        <w:rPr>
          <w:rFonts w:ascii="Times New Roman" w:hAnsi="Times New Roman" w:cs="Times New Roman"/>
          <w:sz w:val="28"/>
          <w:szCs w:val="24"/>
        </w:rPr>
        <w:t xml:space="preserve"> в 2016 году составило 36,2 тыс. человек, увеличившись за год </w:t>
      </w:r>
      <w:r w:rsidR="005103A1">
        <w:rPr>
          <w:rFonts w:ascii="Times New Roman" w:hAnsi="Times New Roman" w:cs="Times New Roman"/>
          <w:sz w:val="28"/>
          <w:szCs w:val="24"/>
        </w:rPr>
        <w:t xml:space="preserve">                      </w:t>
      </w:r>
      <w:r w:rsidRPr="00EA0484">
        <w:rPr>
          <w:rFonts w:ascii="Times New Roman" w:hAnsi="Times New Roman" w:cs="Times New Roman"/>
          <w:sz w:val="28"/>
          <w:szCs w:val="24"/>
        </w:rPr>
        <w:t xml:space="preserve">на 123 человека, или на 0,3%. </w:t>
      </w:r>
    </w:p>
    <w:p w:rsidR="00497F3B" w:rsidRPr="00EA0484" w:rsidRDefault="0092592B" w:rsidP="008C56C3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/>
          <w:sz w:val="28"/>
          <w:szCs w:val="28"/>
          <w:lang w:eastAsia="ru-RU"/>
        </w:rPr>
        <w:t xml:space="preserve">Снижение </w:t>
      </w:r>
      <w:r w:rsidR="00A218EB" w:rsidRPr="00EA0484">
        <w:rPr>
          <w:rFonts w:ascii="Times New Roman" w:eastAsia="Times New Roman" w:hAnsi="Times New Roman"/>
          <w:sz w:val="28"/>
          <w:szCs w:val="28"/>
          <w:lang w:eastAsia="ru-RU"/>
        </w:rPr>
        <w:t xml:space="preserve">коэффициента </w:t>
      </w:r>
      <w:r w:rsidRPr="00EA0484">
        <w:rPr>
          <w:rFonts w:ascii="Times New Roman" w:eastAsia="Times New Roman" w:hAnsi="Times New Roman"/>
          <w:sz w:val="28"/>
          <w:szCs w:val="28"/>
          <w:lang w:eastAsia="ru-RU"/>
        </w:rPr>
        <w:t xml:space="preserve">смертности отмечено в </w:t>
      </w:r>
      <w:r w:rsidR="00A218EB" w:rsidRPr="00EA048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A0484">
        <w:rPr>
          <w:rFonts w:ascii="Times New Roman" w:eastAsia="Times New Roman" w:hAnsi="Times New Roman"/>
          <w:sz w:val="28"/>
          <w:szCs w:val="28"/>
          <w:lang w:eastAsia="ru-RU"/>
        </w:rPr>
        <w:t>-х городских округах (город Обь</w:t>
      </w:r>
      <w:r w:rsidR="00A218EB" w:rsidRPr="00EA0484">
        <w:rPr>
          <w:rFonts w:ascii="Times New Roman" w:eastAsia="Times New Roman" w:hAnsi="Times New Roman"/>
          <w:sz w:val="28"/>
          <w:szCs w:val="28"/>
          <w:lang w:eastAsia="ru-RU"/>
        </w:rPr>
        <w:t xml:space="preserve"> и р.п. Кольцово</w:t>
      </w:r>
      <w:r w:rsidRPr="00EA0484">
        <w:rPr>
          <w:rFonts w:ascii="Times New Roman" w:eastAsia="Times New Roman" w:hAnsi="Times New Roman"/>
          <w:sz w:val="28"/>
          <w:szCs w:val="28"/>
          <w:lang w:eastAsia="ru-RU"/>
        </w:rPr>
        <w:t>) и 1</w:t>
      </w:r>
      <w:r w:rsidR="00A218EB" w:rsidRPr="00EA0484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EA0484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районах области. </w:t>
      </w:r>
      <w:r w:rsidR="00667BFB" w:rsidRPr="00EA0484">
        <w:rPr>
          <w:rFonts w:ascii="Times New Roman" w:eastAsia="Times New Roman" w:hAnsi="Times New Roman"/>
          <w:sz w:val="28"/>
          <w:szCs w:val="28"/>
          <w:lang w:eastAsia="ru-RU"/>
        </w:rPr>
        <w:t xml:space="preserve">В городе Новосибирске показатель смертности </w:t>
      </w:r>
      <w:r w:rsidR="00F76756" w:rsidRPr="00EA0484">
        <w:rPr>
          <w:rFonts w:ascii="Times New Roman" w:eastAsia="Times New Roman" w:hAnsi="Times New Roman"/>
          <w:sz w:val="28"/>
          <w:szCs w:val="28"/>
          <w:lang w:eastAsia="ru-RU"/>
        </w:rPr>
        <w:t>увеличился</w:t>
      </w:r>
      <w:r w:rsidR="00667BFB" w:rsidRPr="00EA04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6500" w:rsidRPr="00EA0484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DF6498" w:rsidRPr="00EA0484">
        <w:rPr>
          <w:rFonts w:ascii="Times New Roman" w:eastAsia="Times New Roman" w:hAnsi="Times New Roman"/>
          <w:sz w:val="28"/>
          <w:szCs w:val="28"/>
          <w:lang w:eastAsia="ru-RU"/>
        </w:rPr>
        <w:t>11,</w:t>
      </w:r>
      <w:r w:rsidR="00F76756" w:rsidRPr="00EA0484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6726B7" w:rsidRPr="00EA0484">
        <w:rPr>
          <w:rFonts w:ascii="Times New Roman" w:hAnsi="Times New Roman" w:cs="Times New Roman"/>
          <w:sz w:val="28"/>
          <w:szCs w:val="28"/>
        </w:rPr>
        <w:t>‰</w:t>
      </w:r>
      <w:r w:rsidR="00DF6498" w:rsidRPr="00EA04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726B7" w:rsidRPr="00EA0484">
        <w:rPr>
          <w:rFonts w:ascii="Times New Roman" w:eastAsia="Times New Roman" w:hAnsi="Times New Roman"/>
          <w:sz w:val="28"/>
          <w:szCs w:val="28"/>
          <w:lang w:eastAsia="ru-RU"/>
        </w:rPr>
        <w:t xml:space="preserve">в 2015 году </w:t>
      </w:r>
      <w:r w:rsidR="00F76756" w:rsidRPr="00EA0484">
        <w:rPr>
          <w:rFonts w:ascii="Times New Roman" w:eastAsia="Times New Roman" w:hAnsi="Times New Roman"/>
          <w:sz w:val="28"/>
          <w:szCs w:val="28"/>
          <w:lang w:eastAsia="ru-RU"/>
        </w:rPr>
        <w:t>до 11,7</w:t>
      </w:r>
      <w:r w:rsidR="006A6500" w:rsidRPr="00EA0484">
        <w:rPr>
          <w:rFonts w:ascii="Times New Roman" w:hAnsi="Times New Roman" w:cs="Times New Roman"/>
          <w:sz w:val="28"/>
          <w:szCs w:val="28"/>
        </w:rPr>
        <w:t>‰</w:t>
      </w:r>
      <w:r w:rsidR="006726B7" w:rsidRPr="00EA0484">
        <w:rPr>
          <w:rFonts w:ascii="Times New Roman" w:hAnsi="Times New Roman" w:cs="Times New Roman"/>
          <w:sz w:val="28"/>
          <w:szCs w:val="28"/>
        </w:rPr>
        <w:t xml:space="preserve"> в 2016 году, </w:t>
      </w:r>
      <w:r w:rsidR="005103A1">
        <w:rPr>
          <w:rFonts w:ascii="Times New Roman" w:hAnsi="Times New Roman" w:cs="Times New Roman"/>
          <w:sz w:val="28"/>
          <w:szCs w:val="28"/>
        </w:rPr>
        <w:t xml:space="preserve">в </w:t>
      </w:r>
      <w:r w:rsidR="006726B7" w:rsidRPr="00EA0484">
        <w:rPr>
          <w:rFonts w:ascii="Times New Roman" w:hAnsi="Times New Roman" w:cs="Times New Roman"/>
          <w:sz w:val="28"/>
          <w:szCs w:val="28"/>
        </w:rPr>
        <w:t>городе Бердске – с 12,7‰ до 13,6‰ соответственно</w:t>
      </w:r>
      <w:r w:rsidR="006A6500" w:rsidRPr="00EA0484">
        <w:rPr>
          <w:rFonts w:ascii="Times New Roman" w:hAnsi="Times New Roman" w:cs="Times New Roman"/>
          <w:sz w:val="28"/>
          <w:szCs w:val="28"/>
        </w:rPr>
        <w:t xml:space="preserve">. </w:t>
      </w:r>
      <w:r w:rsidR="00B21795" w:rsidRPr="00EA0484">
        <w:rPr>
          <w:rFonts w:ascii="Times New Roman" w:eastAsia="Times New Roman" w:hAnsi="Times New Roman"/>
          <w:sz w:val="28"/>
          <w:szCs w:val="28"/>
          <w:lang w:eastAsia="ru-RU"/>
        </w:rPr>
        <w:t>Наименьшее</w:t>
      </w:r>
      <w:r w:rsidR="00497F3B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значение общего коэффициента смертности </w:t>
      </w:r>
      <w:r w:rsidR="00B21795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как и в 201</w:t>
      </w:r>
      <w:r w:rsidR="006726B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="00B21795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году сложилось в </w:t>
      </w:r>
      <w:r w:rsidR="00DF6498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р.п.</w:t>
      </w:r>
      <w:r w:rsidR="00FE5701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 </w:t>
      </w:r>
      <w:r w:rsidR="00B21795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Кольцово – 7,</w:t>
      </w:r>
      <w:r w:rsidR="006726B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4</w:t>
      </w:r>
      <w:r w:rsidR="00B21795" w:rsidRPr="00EA0484">
        <w:rPr>
          <w:rFonts w:ascii="Times New Roman" w:hAnsi="Times New Roman" w:cs="Times New Roman"/>
          <w:sz w:val="28"/>
          <w:szCs w:val="28"/>
        </w:rPr>
        <w:t>‰</w:t>
      </w:r>
      <w:r w:rsidR="00DF6498" w:rsidRPr="00EA0484">
        <w:rPr>
          <w:rFonts w:ascii="Times New Roman" w:hAnsi="Times New Roman" w:cs="Times New Roman"/>
          <w:sz w:val="28"/>
          <w:szCs w:val="28"/>
        </w:rPr>
        <w:t xml:space="preserve"> (в 201</w:t>
      </w:r>
      <w:r w:rsidR="006726B7" w:rsidRPr="00EA0484">
        <w:rPr>
          <w:rFonts w:ascii="Times New Roman" w:hAnsi="Times New Roman" w:cs="Times New Roman"/>
          <w:sz w:val="28"/>
          <w:szCs w:val="28"/>
        </w:rPr>
        <w:t>5</w:t>
      </w:r>
      <w:r w:rsidR="00DF6498" w:rsidRPr="00EA0484">
        <w:rPr>
          <w:rFonts w:ascii="Times New Roman" w:hAnsi="Times New Roman" w:cs="Times New Roman"/>
          <w:sz w:val="28"/>
          <w:szCs w:val="28"/>
        </w:rPr>
        <w:t xml:space="preserve"> году – 7</w:t>
      </w:r>
      <w:r w:rsidR="006726B7" w:rsidRPr="00EA0484">
        <w:rPr>
          <w:rFonts w:ascii="Times New Roman" w:hAnsi="Times New Roman" w:cs="Times New Roman"/>
          <w:sz w:val="28"/>
          <w:szCs w:val="28"/>
        </w:rPr>
        <w:t>,</w:t>
      </w:r>
      <w:r w:rsidR="006726B7" w:rsidRPr="00A95CBE">
        <w:rPr>
          <w:rFonts w:ascii="Times New Roman" w:hAnsi="Times New Roman" w:cs="Times New Roman"/>
          <w:sz w:val="28"/>
          <w:szCs w:val="28"/>
        </w:rPr>
        <w:t>5</w:t>
      </w:r>
      <w:r w:rsidR="00EF7E17" w:rsidRPr="00A95CBE">
        <w:rPr>
          <w:rFonts w:ascii="Times New Roman" w:hAnsi="Times New Roman" w:cs="Times New Roman"/>
          <w:spacing w:val="-1"/>
          <w:sz w:val="28"/>
          <w:szCs w:val="28"/>
        </w:rPr>
        <w:t>‰</w:t>
      </w:r>
      <w:r w:rsidR="00DF6498" w:rsidRPr="00A95CBE">
        <w:rPr>
          <w:rFonts w:ascii="Times New Roman" w:hAnsi="Times New Roman" w:cs="Times New Roman"/>
          <w:sz w:val="28"/>
          <w:szCs w:val="28"/>
        </w:rPr>
        <w:t>)</w:t>
      </w:r>
      <w:r w:rsidR="00B21795" w:rsidRPr="00A95CBE">
        <w:rPr>
          <w:rFonts w:ascii="Times New Roman" w:hAnsi="Times New Roman" w:cs="Times New Roman"/>
          <w:sz w:val="28"/>
          <w:szCs w:val="28"/>
        </w:rPr>
        <w:t>,</w:t>
      </w:r>
      <w:r w:rsidR="00B21795" w:rsidRPr="00EA0484">
        <w:rPr>
          <w:rFonts w:ascii="Times New Roman" w:hAnsi="Times New Roman" w:cs="Times New Roman"/>
          <w:sz w:val="28"/>
          <w:szCs w:val="28"/>
        </w:rPr>
        <w:t xml:space="preserve"> самый высокий показатель</w:t>
      </w:r>
      <w:r w:rsidR="00B21795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смертности  в </w:t>
      </w:r>
      <w:proofErr w:type="spellStart"/>
      <w:r w:rsidR="00B21795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Каргатском</w:t>
      </w:r>
      <w:proofErr w:type="spellEnd"/>
      <w:r w:rsidR="00B21795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районе - 20</w:t>
      </w:r>
      <w:r w:rsidR="00497F3B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6726B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8</w:t>
      </w:r>
      <w:r w:rsidR="00497F3B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‰ (в 201</w:t>
      </w:r>
      <w:r w:rsidR="006726B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="00497F3B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году –</w:t>
      </w:r>
      <w:r w:rsidR="00B21795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20,</w:t>
      </w:r>
      <w:r w:rsidR="006726B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9</w:t>
      </w:r>
      <w:r w:rsidR="00B21795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="00B21795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Кыштовском</w:t>
      </w:r>
      <w:proofErr w:type="spellEnd"/>
      <w:r w:rsidR="00B21795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районе – 20,</w:t>
      </w:r>
      <w:r w:rsidR="006726B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4</w:t>
      </w:r>
      <w:r w:rsidR="00497F3B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‰ (в 201</w:t>
      </w:r>
      <w:r w:rsidR="006726B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="00FE5701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 </w:t>
      </w:r>
      <w:r w:rsidR="00497F3B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году  – 20,</w:t>
      </w:r>
      <w:r w:rsidR="006726B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6</w:t>
      </w:r>
      <w:r w:rsidR="00497F3B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). </w:t>
      </w:r>
    </w:p>
    <w:p w:rsidR="008F1853" w:rsidRDefault="00E75B64" w:rsidP="000307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К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оличество  умерших в трудоспособном возрасте в 2016 году по сравнению с 2015 годом </w:t>
      </w:r>
      <w:proofErr w:type="gram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уменьшилось на 499 человек и составило</w:t>
      </w:r>
      <w:proofErr w:type="gram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8699 человек (диаграмма </w:t>
      </w:r>
      <w:r w:rsidR="002B2AA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B2AAB" w:rsidRDefault="002B2AAB" w:rsidP="00030704">
      <w:pPr>
        <w:spacing w:after="0" w:line="240" w:lineRule="auto"/>
        <w:jc w:val="both"/>
        <w:rPr>
          <w:noProof/>
          <w:lang w:eastAsia="ru-RU"/>
        </w:rPr>
      </w:pPr>
      <w:r w:rsidRPr="002B2AAB">
        <w:rPr>
          <w:noProof/>
          <w:lang w:eastAsia="ru-RU"/>
        </w:rPr>
        <w:t xml:space="preserve"> </w:t>
      </w:r>
    </w:p>
    <w:p w:rsidR="00030704" w:rsidRDefault="002B2AAB" w:rsidP="002B2AA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A0484">
        <w:rPr>
          <w:noProof/>
          <w:lang w:eastAsia="ru-RU"/>
        </w:rPr>
        <w:drawing>
          <wp:inline distT="0" distB="0" distL="0" distR="0" wp14:anchorId="3A59E22E" wp14:editId="2546C286">
            <wp:extent cx="4535424" cy="2757831"/>
            <wp:effectExtent l="0" t="0" r="0" b="444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5B64" w:rsidRPr="00EA0484" w:rsidRDefault="00E75B64" w:rsidP="0003070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468F1" w:rsidRPr="00EA0484" w:rsidRDefault="00ED070D" w:rsidP="005468F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A0484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42A7551" wp14:editId="3BE36670">
            <wp:simplePos x="0" y="0"/>
            <wp:positionH relativeFrom="column">
              <wp:posOffset>-83185</wp:posOffset>
            </wp:positionH>
            <wp:positionV relativeFrom="paragraph">
              <wp:posOffset>-68580</wp:posOffset>
            </wp:positionV>
            <wp:extent cx="3378200" cy="2324100"/>
            <wp:effectExtent l="0" t="0" r="0" b="0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AD9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</w:t>
      </w:r>
      <w:r w:rsidR="005468F1" w:rsidRPr="00EA0484">
        <w:rPr>
          <w:rFonts w:ascii="Times New Roman" w:hAnsi="Times New Roman" w:cs="Times New Roman"/>
          <w:sz w:val="28"/>
          <w:szCs w:val="24"/>
        </w:rPr>
        <w:t xml:space="preserve">За 2016 год естественный прирост населения области </w:t>
      </w:r>
      <w:proofErr w:type="gramStart"/>
      <w:r w:rsidR="005468F1" w:rsidRPr="00EA0484">
        <w:rPr>
          <w:rFonts w:ascii="Times New Roman" w:hAnsi="Times New Roman" w:cs="Times New Roman"/>
          <w:sz w:val="28"/>
          <w:szCs w:val="24"/>
        </w:rPr>
        <w:t>сократился в 1,5 раза и составил</w:t>
      </w:r>
      <w:proofErr w:type="gramEnd"/>
      <w:r w:rsidR="005468F1" w:rsidRPr="00EA0484">
        <w:rPr>
          <w:rFonts w:ascii="Times New Roman" w:hAnsi="Times New Roman" w:cs="Times New Roman"/>
          <w:sz w:val="28"/>
          <w:szCs w:val="24"/>
        </w:rPr>
        <w:t xml:space="preserve"> 2 тыс. человек.</w:t>
      </w:r>
    </w:p>
    <w:p w:rsidR="00ED070D" w:rsidRPr="00EA0484" w:rsidRDefault="005468F1" w:rsidP="00B04AD9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К</w:t>
      </w:r>
      <w:r w:rsidR="00ED070D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оэффициент естественного прироста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сложился </w:t>
      </w:r>
      <w:r w:rsidR="00F51730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размере </w:t>
      </w:r>
      <w:r w:rsidR="00300514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0,8</w:t>
      </w:r>
      <w:r w:rsidR="00F51730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94889" w:rsidRPr="00A95CBE">
        <w:rPr>
          <w:rFonts w:ascii="Times New Roman" w:hAnsi="Times New Roman" w:cs="Times New Roman"/>
          <w:spacing w:val="-1"/>
          <w:sz w:val="28"/>
          <w:szCs w:val="28"/>
        </w:rPr>
        <w:t>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(в 2015 – 1,1</w:t>
      </w:r>
      <w:r w:rsidRPr="00A95CBE">
        <w:rPr>
          <w:rFonts w:ascii="Times New Roman" w:hAnsi="Times New Roman" w:cs="Times New Roman"/>
          <w:spacing w:val="-1"/>
          <w:sz w:val="28"/>
          <w:szCs w:val="28"/>
        </w:rPr>
        <w:t>‰</w:t>
      </w:r>
      <w:r>
        <w:rPr>
          <w:rFonts w:ascii="Times New Roman" w:hAnsi="Times New Roman" w:cs="Times New Roman"/>
          <w:spacing w:val="-1"/>
          <w:sz w:val="28"/>
          <w:szCs w:val="28"/>
        </w:rPr>
        <w:t>)</w:t>
      </w:r>
      <w:r w:rsidR="00ED070D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в то время как в целом по </w:t>
      </w:r>
      <w:r w:rsidR="009343FD" w:rsidRPr="00EA0484">
        <w:rPr>
          <w:rFonts w:ascii="Times New Roman" w:hAnsi="Times New Roman"/>
          <w:sz w:val="28"/>
          <w:szCs w:val="28"/>
        </w:rPr>
        <w:t>Российской Федерации</w:t>
      </w:r>
      <w:r w:rsidR="009343FD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B2322" w:rsidRPr="00094889">
        <w:rPr>
          <w:rFonts w:ascii="Times New Roman" w:eastAsia="MS Mincho" w:hAnsi="Times New Roman" w:cs="Times New Roman"/>
          <w:sz w:val="28"/>
          <w:szCs w:val="28"/>
          <w:lang w:eastAsia="ru-RU"/>
        </w:rPr>
        <w:t>показатель</w:t>
      </w:r>
      <w:r w:rsidR="00AB232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300514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достиг нулевого уровня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(в 2015 – 0,2</w:t>
      </w:r>
      <w:r w:rsidRPr="00A95CBE">
        <w:rPr>
          <w:rFonts w:ascii="Times New Roman" w:hAnsi="Times New Roman" w:cs="Times New Roman"/>
          <w:spacing w:val="-1"/>
          <w:sz w:val="28"/>
          <w:szCs w:val="28"/>
        </w:rPr>
        <w:t>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 </w:t>
      </w:r>
      <w:r w:rsidR="00300514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32150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диаграмма </w:t>
      </w:r>
      <w:r w:rsidR="002B2AAB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="00321507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  <w:r w:rsidR="00ED070D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  <w:r w:rsidR="00300514" w:rsidRPr="00EA048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B2AAB" w:rsidRPr="00660C89" w:rsidRDefault="00300514" w:rsidP="00660C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6E1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стественный прирост населения  наблюдался во всех  городских округах (кроме г</w:t>
      </w:r>
      <w:r w:rsidR="008B715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орода </w:t>
      </w:r>
      <w:r w:rsidR="00C36E1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36E1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</w:t>
      </w:r>
      <w:r w:rsidR="008B715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C36E1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87F2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="00E87F2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Баганском</w:t>
      </w:r>
      <w:proofErr w:type="spellEnd"/>
      <w:r w:rsidR="00C36E1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Новосибирско</w:t>
      </w:r>
      <w:r w:rsidR="009D23D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537E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E87F2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C36E1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  Во всех остальных муниципальных районах число умерших превысило число родившихся, т.е.</w:t>
      </w:r>
      <w:r w:rsidR="003537E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B2322" w:rsidRPr="0009488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сложилась</w:t>
      </w:r>
      <w:r w:rsidR="00AB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7E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естественная убыль</w:t>
      </w:r>
      <w:r w:rsidR="00E51BE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</w:t>
      </w:r>
      <w:r w:rsidR="003537E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2AAB" w:rsidRDefault="002B2AAB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</w:p>
    <w:p w:rsidR="00597905" w:rsidRPr="00EA0484" w:rsidRDefault="00597905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EA048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Возрастная структура населения</w:t>
      </w:r>
    </w:p>
    <w:p w:rsidR="00E41A9D" w:rsidRPr="00EA0484" w:rsidRDefault="00321507" w:rsidP="00597905">
      <w:pPr>
        <w:spacing w:after="6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597905" w:rsidRPr="00EA0484" w:rsidRDefault="00597905" w:rsidP="00E41A9D">
      <w:pPr>
        <w:spacing w:after="60" w:line="240" w:lineRule="auto"/>
        <w:ind w:firstLine="709"/>
        <w:jc w:val="both"/>
        <w:outlineLvl w:val="1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hAnsi="Times New Roman" w:cs="Times New Roman"/>
          <w:color w:val="000000"/>
          <w:sz w:val="28"/>
          <w:szCs w:val="28"/>
        </w:rPr>
        <w:t>Динамика изменения численности населения и его структура предопределяют динамику численности и возрастного состава трудовых ресурсов</w:t>
      </w:r>
      <w:r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</w:t>
      </w:r>
    </w:p>
    <w:p w:rsidR="00C53605" w:rsidRPr="00895126" w:rsidRDefault="00A14D85" w:rsidP="00DD57FB">
      <w:pPr>
        <w:spacing w:after="6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46C06D37" wp14:editId="5F2AA342">
            <wp:simplePos x="0" y="0"/>
            <wp:positionH relativeFrom="column">
              <wp:posOffset>3077845</wp:posOffset>
            </wp:positionH>
            <wp:positionV relativeFrom="paragraph">
              <wp:posOffset>864870</wp:posOffset>
            </wp:positionV>
            <wp:extent cx="3752215" cy="2706370"/>
            <wp:effectExtent l="0" t="0" r="635" b="0"/>
            <wp:wrapSquare wrapText="bothSides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7FB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Численность </w:t>
      </w:r>
      <w:r w:rsidR="00DD57FB" w:rsidRPr="00EA0484">
        <w:rPr>
          <w:rFonts w:ascii="Times New Roman" w:hAnsi="Times New Roman" w:cs="Times New Roman"/>
          <w:sz w:val="28"/>
          <w:szCs w:val="28"/>
        </w:rPr>
        <w:t>наиболее экономически активной его части – населения в трудоспособном возрасте</w:t>
      </w:r>
      <w:r w:rsidR="00DD57FB" w:rsidRPr="00EA04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является определяющим показателем для оценки обеспеченности региона трудовыми ресурсами. </w:t>
      </w:r>
      <w:r w:rsidR="00217596" w:rsidRPr="00EA0484">
        <w:rPr>
          <w:rFonts w:ascii="Times New Roman" w:hAnsi="Times New Roman" w:cs="Times New Roman"/>
          <w:sz w:val="28"/>
          <w:szCs w:val="28"/>
        </w:rPr>
        <w:t>Н</w:t>
      </w:r>
      <w:r w:rsidR="00A56335" w:rsidRPr="00EA0484">
        <w:rPr>
          <w:rFonts w:ascii="Times New Roman" w:hAnsi="Times New Roman" w:cs="Times New Roman"/>
          <w:sz w:val="28"/>
          <w:szCs w:val="28"/>
        </w:rPr>
        <w:t xml:space="preserve">а фоне роста общей численности населения области </w:t>
      </w:r>
      <w:r w:rsidR="00164F89" w:rsidRPr="00EA0484">
        <w:rPr>
          <w:rFonts w:ascii="Times New Roman" w:hAnsi="Times New Roman" w:cs="Times New Roman"/>
          <w:sz w:val="28"/>
          <w:szCs w:val="28"/>
        </w:rPr>
        <w:t>в 201</w:t>
      </w:r>
      <w:r w:rsidR="001B639D" w:rsidRPr="00EA0484">
        <w:rPr>
          <w:rFonts w:ascii="Times New Roman" w:hAnsi="Times New Roman" w:cs="Times New Roman"/>
          <w:sz w:val="28"/>
          <w:szCs w:val="28"/>
        </w:rPr>
        <w:t>6</w:t>
      </w:r>
      <w:r w:rsidR="00164F89" w:rsidRPr="00EA0484">
        <w:rPr>
          <w:rFonts w:ascii="Times New Roman" w:hAnsi="Times New Roman" w:cs="Times New Roman"/>
          <w:sz w:val="28"/>
          <w:szCs w:val="28"/>
        </w:rPr>
        <w:t xml:space="preserve"> году </w:t>
      </w:r>
      <w:r w:rsidR="009C36F6" w:rsidRPr="00EA0484">
        <w:rPr>
          <w:rFonts w:ascii="Times New Roman" w:hAnsi="Times New Roman" w:cs="Times New Roman"/>
          <w:sz w:val="28"/>
        </w:rPr>
        <w:t>ч</w:t>
      </w:r>
      <w:r w:rsidR="004526A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исленность населения в трудоспособном возрасте на </w:t>
      </w:r>
      <w:r w:rsidR="004526A4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201</w:t>
      </w:r>
      <w:r w:rsidR="001B639D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526A4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сравнению с началом 201</w:t>
      </w:r>
      <w:r w:rsidR="001B639D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526A4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8103AD" w:rsidRPr="00895126">
        <w:rPr>
          <w:rFonts w:ascii="Times New Roman" w:hAnsi="Times New Roman" w:cs="Times New Roman"/>
          <w:sz w:val="28"/>
          <w:szCs w:val="28"/>
        </w:rPr>
        <w:t>по расчетным данным</w:t>
      </w:r>
      <w:r w:rsidR="008103AD" w:rsidRPr="00895126">
        <w:rPr>
          <w:rFonts w:ascii="Arial" w:hAnsi="Arial" w:cs="Arial"/>
        </w:rPr>
        <w:t xml:space="preserve"> </w:t>
      </w:r>
      <w:proofErr w:type="gramStart"/>
      <w:r w:rsidR="004526A4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снизилась на </w:t>
      </w:r>
      <w:r w:rsidR="00D17336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96139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7336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96139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4526A4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</w:t>
      </w:r>
      <w:proofErr w:type="gramEnd"/>
      <w:r w:rsidR="004526A4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9E6538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="00D17336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E6538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526A4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(диаграмма</w:t>
      </w:r>
      <w:r w:rsidR="00394BB0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B2AA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526A4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C098A" w:rsidRDefault="00DC098A" w:rsidP="002213CB">
      <w:pPr>
        <w:spacing w:after="6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Удельный вес трудоспособного населения в общей численности населения снизился за 2016 год </w:t>
      </w:r>
      <w:r w:rsidR="00F33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0,9 </w:t>
      </w:r>
      <w:proofErr w:type="spellStart"/>
      <w:r w:rsidR="00AC0AD9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AC0A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 на 1 января 2017 года 57,0%.</w:t>
      </w:r>
    </w:p>
    <w:p w:rsidR="00DC0CA2" w:rsidRPr="00EA0484" w:rsidRDefault="00C53605" w:rsidP="002213CB">
      <w:pPr>
        <w:spacing w:after="60" w:line="240" w:lineRule="auto"/>
        <w:ind w:firstLine="709"/>
        <w:jc w:val="both"/>
        <w:outlineLvl w:val="1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  <w:r w:rsidRPr="00EA0484">
        <w:rPr>
          <w:rFonts w:ascii="Times New Roman" w:hAnsi="Times New Roman" w:cs="Times New Roman"/>
          <w:sz w:val="28"/>
          <w:szCs w:val="28"/>
        </w:rPr>
        <w:t>Т</w:t>
      </w:r>
      <w:r w:rsidR="00B005F2" w:rsidRPr="00EA0484">
        <w:rPr>
          <w:rFonts w:ascii="Times New Roman" w:hAnsi="Times New Roman" w:cs="Times New Roman"/>
          <w:sz w:val="28"/>
          <w:szCs w:val="28"/>
        </w:rPr>
        <w:t xml:space="preserve">енденция сокращения трудоспособного населения сопровождается увеличением количества лиц </w:t>
      </w:r>
      <w:r w:rsidR="00164F89" w:rsidRPr="00EA0484">
        <w:rPr>
          <w:rFonts w:ascii="Times New Roman" w:hAnsi="Times New Roman" w:cs="Times New Roman"/>
          <w:sz w:val="28"/>
          <w:szCs w:val="28"/>
        </w:rPr>
        <w:t>моложе трудоспособного возраста</w:t>
      </w:r>
      <w:r w:rsidR="00B005F2" w:rsidRPr="00EA0484">
        <w:rPr>
          <w:rFonts w:ascii="Times New Roman" w:hAnsi="Times New Roman" w:cs="Times New Roman"/>
          <w:sz w:val="28"/>
          <w:szCs w:val="28"/>
        </w:rPr>
        <w:t xml:space="preserve"> и лиц старше трудоспособного возраста</w:t>
      </w:r>
      <w:r w:rsidR="00164F89" w:rsidRPr="00EA0484">
        <w:rPr>
          <w:rFonts w:ascii="Times New Roman" w:hAnsi="Times New Roman" w:cs="Times New Roman"/>
          <w:sz w:val="28"/>
          <w:szCs w:val="28"/>
        </w:rPr>
        <w:t xml:space="preserve">, что приводит к </w:t>
      </w:r>
      <w:r w:rsidR="0023729F" w:rsidRPr="000F107B">
        <w:rPr>
          <w:rFonts w:ascii="Times New Roman" w:hAnsi="Times New Roman" w:cs="Times New Roman"/>
          <w:sz w:val="28"/>
          <w:szCs w:val="28"/>
        </w:rPr>
        <w:t>увеличению</w:t>
      </w:r>
      <w:r w:rsidR="009010BE" w:rsidRPr="00EA0484">
        <w:rPr>
          <w:rStyle w:val="aff1"/>
          <w:rFonts w:ascii="Times New Roman" w:hAnsi="Times New Roman" w:cs="Times New Roman"/>
          <w:b w:val="0"/>
          <w:sz w:val="28"/>
        </w:rPr>
        <w:t xml:space="preserve"> демографическ</w:t>
      </w:r>
      <w:r w:rsidR="00164F89" w:rsidRPr="00EA0484">
        <w:rPr>
          <w:rStyle w:val="aff1"/>
          <w:rFonts w:ascii="Times New Roman" w:hAnsi="Times New Roman" w:cs="Times New Roman"/>
          <w:b w:val="0"/>
          <w:sz w:val="28"/>
        </w:rPr>
        <w:t>ой</w:t>
      </w:r>
      <w:r w:rsidR="009010BE" w:rsidRPr="00EA0484">
        <w:rPr>
          <w:rStyle w:val="aff1"/>
          <w:rFonts w:ascii="Times New Roman" w:hAnsi="Times New Roman" w:cs="Times New Roman"/>
          <w:b w:val="0"/>
          <w:sz w:val="28"/>
        </w:rPr>
        <w:t xml:space="preserve"> нагрузк</w:t>
      </w:r>
      <w:r w:rsidR="00164F89" w:rsidRPr="00EA0484">
        <w:rPr>
          <w:rStyle w:val="aff1"/>
          <w:rFonts w:ascii="Times New Roman" w:hAnsi="Times New Roman" w:cs="Times New Roman"/>
          <w:b w:val="0"/>
          <w:sz w:val="28"/>
        </w:rPr>
        <w:t>и</w:t>
      </w:r>
      <w:r w:rsidR="009010BE" w:rsidRPr="00EA0484">
        <w:rPr>
          <w:rStyle w:val="aff1"/>
          <w:rFonts w:ascii="Times New Roman" w:hAnsi="Times New Roman" w:cs="Times New Roman"/>
          <w:b w:val="0"/>
          <w:sz w:val="28"/>
        </w:rPr>
        <w:t xml:space="preserve"> на граждан трудоспособного возраста.</w:t>
      </w:r>
    </w:p>
    <w:p w:rsidR="00597905" w:rsidRPr="00EA0484" w:rsidRDefault="00597905" w:rsidP="00EA1EF5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9C36F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расчетным данным</w:t>
      </w:r>
      <w:r w:rsidR="00EF68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января 201</w:t>
      </w:r>
      <w:r w:rsidR="00C0025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B65C7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населения трудоспособного возраста в общей численности населения </w:t>
      </w:r>
      <w:proofErr w:type="gramStart"/>
      <w:r w:rsidR="00B65C7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снизилась во всех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и городских округах </w:t>
      </w:r>
      <w:r w:rsidR="00B65C7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7236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варьирует</w:t>
      </w:r>
      <w:proofErr w:type="gram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2B1CF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A641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 </w:t>
      </w:r>
      <w:proofErr w:type="spell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831D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аргатском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до </w:t>
      </w:r>
      <w:r w:rsidR="002B1CF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59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B1CF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7236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городе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Новосибирске</w:t>
      </w:r>
      <w:r w:rsidR="00EA1EF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641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201</w:t>
      </w:r>
      <w:r w:rsidR="002B1CF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A641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B65C7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A641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C7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26F9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олько в </w:t>
      </w:r>
      <w:r w:rsidR="00B65C7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</w:t>
      </w:r>
      <w:r w:rsidR="00EA1EF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Новосибирске доля трудоспособного населения сложилась выше среднеобластной величины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(диаграмма</w:t>
      </w:r>
      <w:r w:rsidR="00394BB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B2AA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C626E9" w:rsidRPr="00EA0484" w:rsidRDefault="00C626E9" w:rsidP="00EA1EF5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noProof/>
          <w:lang w:eastAsia="ru-RU"/>
        </w:rPr>
        <w:drawing>
          <wp:inline distT="0" distB="0" distL="0" distR="0" wp14:anchorId="065E2376" wp14:editId="6483216F">
            <wp:extent cx="5838825" cy="64579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831DB" w:rsidRPr="00EA0484" w:rsidRDefault="00A831DB" w:rsidP="000A6417">
      <w:pPr>
        <w:spacing w:after="0" w:line="264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13D" w:rsidRPr="00EA0484" w:rsidRDefault="00597905" w:rsidP="00BF797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0213D" w:rsidRPr="00EA0484">
        <w:rPr>
          <w:rFonts w:ascii="Times New Roman" w:hAnsi="Times New Roman" w:cs="Times New Roman"/>
          <w:sz w:val="28"/>
          <w:szCs w:val="28"/>
        </w:rPr>
        <w:t xml:space="preserve">Для </w:t>
      </w:r>
      <w:r w:rsidR="00D1217F" w:rsidRPr="00EA0484">
        <w:rPr>
          <w:rFonts w:ascii="Times New Roman" w:hAnsi="Times New Roman" w:cs="Times New Roman"/>
          <w:sz w:val="28"/>
          <w:szCs w:val="28"/>
        </w:rPr>
        <w:t xml:space="preserve">Новосибирской </w:t>
      </w:r>
      <w:r w:rsidR="0040213D" w:rsidRPr="00EA0484">
        <w:rPr>
          <w:rFonts w:ascii="Times New Roman" w:hAnsi="Times New Roman" w:cs="Times New Roman"/>
          <w:sz w:val="28"/>
          <w:szCs w:val="28"/>
        </w:rPr>
        <w:t xml:space="preserve">области, как и для России в целом, характерен непрекращающийся процесс демографического «старения» населения. </w:t>
      </w:r>
      <w:r w:rsidR="00446088" w:rsidRPr="00EA0484">
        <w:rPr>
          <w:rFonts w:ascii="Times New Roman" w:hAnsi="Times New Roman" w:cs="Times New Roman"/>
          <w:sz w:val="28"/>
          <w:szCs w:val="28"/>
        </w:rPr>
        <w:t xml:space="preserve">Каждый четвёртый житель области – в пенсионном возрасте. </w:t>
      </w:r>
    </w:p>
    <w:p w:rsidR="00597905" w:rsidRPr="00EA0484" w:rsidRDefault="00597905" w:rsidP="005979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213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0205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оценке</w:t>
      </w:r>
      <w:r w:rsidR="00EF68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205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D1542F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F0205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1542F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численность пожилых людей увеличилась на 1</w:t>
      </w:r>
      <w:r w:rsidR="00F0205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63F4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205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="0058457D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6</w:t>
      </w:r>
      <w:r w:rsidR="00F0205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88</w:t>
      </w:r>
      <w:r w:rsidR="0058457D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205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8457D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привело к увеличению их доли в общей численности населения на 0,</w:t>
      </w:r>
      <w:r w:rsidR="00F0205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., и на 1 января 201</w:t>
      </w:r>
      <w:r w:rsidR="00F0205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она составила 2</w:t>
      </w:r>
      <w:r w:rsidR="006B4A8A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205C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52AEB" w:rsidRPr="00895126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597905" w:rsidRPr="00EA0484" w:rsidRDefault="002300D1" w:rsidP="006879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</w:t>
      </w:r>
      <w:r w:rsidR="00A228E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увеличивается численность и доля населения в возрасте 0-15 лет</w:t>
      </w:r>
      <w:r w:rsidR="00CA341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обусловлено </w:t>
      </w:r>
      <w:r w:rsidR="00CE119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продолжающимся ростом </w:t>
      </w:r>
      <w:r w:rsidR="00CA341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числа </w:t>
      </w:r>
      <w:r w:rsidR="00CE119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родившихся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4165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доля в общей чи</w:t>
      </w:r>
      <w:r w:rsidR="006879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сленности населения выросла с 17</w:t>
      </w:r>
      <w:r w:rsidR="00A4165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205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4165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на 1 января 201</w:t>
      </w:r>
      <w:r w:rsidR="00F0205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879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до 1</w:t>
      </w:r>
      <w:r w:rsidR="00F0205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4165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205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4165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C234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C234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состоянию </w:t>
      </w:r>
      <w:r w:rsidR="00A4165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января 201</w:t>
      </w:r>
      <w:r w:rsidR="00F0205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4165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</w:t>
      </w:r>
      <w:r w:rsidR="00687911" w:rsidRPr="00EA0484">
        <w:rPr>
          <w:rFonts w:ascii="Times New Roman" w:hAnsi="Times New Roman" w:cs="Times New Roman"/>
          <w:sz w:val="28"/>
          <w:szCs w:val="28"/>
        </w:rPr>
        <w:t xml:space="preserve">Численность детей и подростков до 16 лет </w:t>
      </w:r>
      <w:r w:rsidR="0072023C" w:rsidRPr="00EA0484">
        <w:rPr>
          <w:rFonts w:ascii="Times New Roman" w:hAnsi="Times New Roman" w:cs="Times New Roman"/>
          <w:sz w:val="28"/>
          <w:szCs w:val="28"/>
        </w:rPr>
        <w:t>меньше, чем лиц старше трудоспособного возраста</w:t>
      </w:r>
      <w:r w:rsidR="0072023C">
        <w:rPr>
          <w:rFonts w:ascii="Times New Roman" w:hAnsi="Times New Roman" w:cs="Times New Roman"/>
          <w:sz w:val="28"/>
          <w:szCs w:val="28"/>
        </w:rPr>
        <w:t>,</w:t>
      </w:r>
      <w:r w:rsidR="0072023C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687911" w:rsidRPr="00EA0484">
        <w:rPr>
          <w:rFonts w:ascii="Times New Roman" w:hAnsi="Times New Roman" w:cs="Times New Roman"/>
          <w:sz w:val="28"/>
          <w:szCs w:val="28"/>
        </w:rPr>
        <w:t>на 18</w:t>
      </w:r>
      <w:r w:rsidR="00F0205C" w:rsidRPr="00EA0484">
        <w:rPr>
          <w:rFonts w:ascii="Times New Roman" w:hAnsi="Times New Roman" w:cs="Times New Roman"/>
          <w:sz w:val="28"/>
          <w:szCs w:val="28"/>
        </w:rPr>
        <w:t>2</w:t>
      </w:r>
      <w:r w:rsidR="00687911" w:rsidRPr="00EA0484">
        <w:rPr>
          <w:rFonts w:ascii="Times New Roman" w:hAnsi="Times New Roman" w:cs="Times New Roman"/>
          <w:sz w:val="28"/>
          <w:szCs w:val="28"/>
        </w:rPr>
        <w:t>,</w:t>
      </w:r>
      <w:r w:rsidR="00F0205C" w:rsidRPr="00EA0484">
        <w:rPr>
          <w:rFonts w:ascii="Times New Roman" w:hAnsi="Times New Roman" w:cs="Times New Roman"/>
          <w:sz w:val="28"/>
          <w:szCs w:val="28"/>
        </w:rPr>
        <w:t>7</w:t>
      </w:r>
      <w:r w:rsidR="00035616" w:rsidRPr="00EA0484">
        <w:rPr>
          <w:rFonts w:ascii="Times New Roman" w:hAnsi="Times New Roman" w:cs="Times New Roman"/>
          <w:sz w:val="28"/>
          <w:szCs w:val="28"/>
        </w:rPr>
        <w:t> </w:t>
      </w:r>
      <w:r w:rsidR="00687911" w:rsidRPr="00EA0484">
        <w:rPr>
          <w:rFonts w:ascii="Times New Roman" w:hAnsi="Times New Roman" w:cs="Times New Roman"/>
          <w:sz w:val="28"/>
          <w:szCs w:val="28"/>
        </w:rPr>
        <w:t>тыс. человек, или на 2</w:t>
      </w:r>
      <w:r w:rsidR="00F0205C" w:rsidRPr="00EA0484">
        <w:rPr>
          <w:rFonts w:ascii="Times New Roman" w:hAnsi="Times New Roman" w:cs="Times New Roman"/>
          <w:sz w:val="28"/>
          <w:szCs w:val="28"/>
        </w:rPr>
        <w:t>5</w:t>
      </w:r>
      <w:r w:rsidR="00687911" w:rsidRPr="00EA0484">
        <w:rPr>
          <w:rFonts w:ascii="Times New Roman" w:hAnsi="Times New Roman" w:cs="Times New Roman"/>
          <w:sz w:val="28"/>
          <w:szCs w:val="28"/>
        </w:rPr>
        <w:t xml:space="preserve">,5%. </w:t>
      </w:r>
      <w:r w:rsidR="00A228EC" w:rsidRPr="00EA0484">
        <w:rPr>
          <w:rFonts w:ascii="Times New Roman" w:hAnsi="Times New Roman" w:cs="Times New Roman"/>
          <w:sz w:val="28"/>
          <w:szCs w:val="28"/>
        </w:rPr>
        <w:t>Доля населения пожилых возрастов превышает долю населения моложе трудоспособного возраста на 6,</w:t>
      </w:r>
      <w:r w:rsidR="00F0205C" w:rsidRPr="00EA0484">
        <w:rPr>
          <w:rFonts w:ascii="Times New Roman" w:hAnsi="Times New Roman" w:cs="Times New Roman"/>
          <w:sz w:val="28"/>
          <w:szCs w:val="28"/>
        </w:rPr>
        <w:t>6</w:t>
      </w:r>
      <w:r w:rsidR="00A228EC" w:rsidRPr="00EA0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28EC" w:rsidRPr="00EA0484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A228EC" w:rsidRPr="00EA0484">
        <w:rPr>
          <w:rFonts w:ascii="Times New Roman" w:hAnsi="Times New Roman" w:cs="Times New Roman"/>
          <w:sz w:val="28"/>
          <w:szCs w:val="28"/>
        </w:rPr>
        <w:t>.</w:t>
      </w:r>
    </w:p>
    <w:p w:rsidR="00661559" w:rsidRPr="00EA0484" w:rsidRDefault="00AD6847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328384634"/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597905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каждым годом в Новосибирской области уменьшается численность инвалидов трудоспособного возраста и пенсионеров-льготников.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</w:t>
      </w:r>
      <w:r w:rsidR="0057012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численность этой ка</w:t>
      </w:r>
      <w:r w:rsidR="007621F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тегории граждан уменьшилась на </w:t>
      </w:r>
      <w:r w:rsidR="00E6531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9229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531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="00F15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39E"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</w:t>
      </w:r>
      <w:r w:rsidR="00597905"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31D"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7905"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531D"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97905"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F1539E"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</w:t>
      </w:r>
      <w:r w:rsidR="00B9229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6531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531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 </w:t>
      </w:r>
      <w:proofErr w:type="gramStart"/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этой категории лиц в общей числе</w:t>
      </w:r>
      <w:r w:rsidR="00337E5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нности населения зафиксирована в </w:t>
      </w:r>
      <w:proofErr w:type="spellStart"/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- </w:t>
      </w:r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proofErr w:type="spellStart"/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Доволенском</w:t>
      </w:r>
      <w:proofErr w:type="spellEnd"/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4,5%, </w:t>
      </w:r>
      <w:proofErr w:type="spellStart"/>
      <w:r w:rsidR="005A3AA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Кыштовском</w:t>
      </w:r>
      <w:proofErr w:type="spellEnd"/>
      <w:r w:rsidR="005A3AA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</w:t>
      </w:r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A3AA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A3AA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Здвинском – 3,4%</w:t>
      </w:r>
      <w:r w:rsidR="005A3AA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наименьшая - в г</w:t>
      </w:r>
      <w:r w:rsidR="005A00E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ороде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Новосибирске </w:t>
      </w:r>
      <w:r w:rsidR="00FA1CA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A1CA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A1CA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proofErr w:type="spellStart"/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Коченевском</w:t>
      </w:r>
      <w:proofErr w:type="spellEnd"/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AA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 – 2,1%, </w:t>
      </w:r>
      <w:r w:rsidR="00FA1CA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 Бердс</w:t>
      </w:r>
      <w:r w:rsidR="005A3AA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 и </w:t>
      </w:r>
      <w:proofErr w:type="spellStart"/>
      <w:r w:rsidR="005A3AA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Колыванском</w:t>
      </w:r>
      <w:proofErr w:type="spellEnd"/>
      <w:r w:rsidR="005A3AA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по 2,</w:t>
      </w:r>
      <w:r w:rsidR="00C830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1CA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14C8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исленность неработающих лиц данной категории </w:t>
      </w:r>
      <w:r w:rsidR="00B9229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914C8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9229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914C8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снизилась</w:t>
      </w:r>
      <w:r w:rsidR="00B9229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14C8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9229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4C8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9229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по сравнению с 201</w:t>
      </w:r>
      <w:r w:rsidR="00E401D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9229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и составила </w:t>
      </w:r>
      <w:r w:rsidR="00914C8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B9229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4C8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9229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</w:t>
      </w:r>
      <w:r w:rsidR="00914C8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(в 2015 году</w:t>
      </w:r>
      <w:proofErr w:type="gramEnd"/>
      <w:r w:rsidR="00914C89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наблюдался рост на 7,0% по сравнению с 2014 годом). </w:t>
      </w:r>
    </w:p>
    <w:p w:rsidR="00597905" w:rsidRPr="00EA0484" w:rsidRDefault="00DC55D3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Вследствие продолжающегося </w:t>
      </w:r>
      <w:r w:rsidR="00EB67C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2006 года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снижения численности населения в трудоспособном возрасте, в 2016 году численность трудоспособного населения в трудоспособном возрасте </w:t>
      </w:r>
      <w:r w:rsidR="00EB67C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снизилась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1,1%.</w:t>
      </w:r>
      <w:r w:rsidRPr="00EA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января 201</w:t>
      </w:r>
      <w:r w:rsidR="00F70E5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9E6B18"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составила 1</w:t>
      </w:r>
      <w:r w:rsidR="0017287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70E5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70E5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Численность трудоспособного населения в трудоспособном возрасте муниципальных районов и городских округов приведена в приложении 1.</w:t>
      </w:r>
    </w:p>
    <w:p w:rsidR="00597905" w:rsidRPr="00EA0484" w:rsidRDefault="00597905" w:rsidP="00597905">
      <w:pPr>
        <w:spacing w:after="0" w:line="240" w:lineRule="auto"/>
        <w:jc w:val="center"/>
        <w:rPr>
          <w:rFonts w:ascii="Cambria" w:eastAsia="MS Mincho" w:hAnsi="Cambria" w:cs="Times New Roman"/>
          <w:i/>
          <w:sz w:val="28"/>
          <w:szCs w:val="28"/>
          <w:lang w:eastAsia="ru-RU"/>
        </w:rPr>
      </w:pPr>
    </w:p>
    <w:p w:rsidR="00597905" w:rsidRPr="00EA0484" w:rsidRDefault="00597905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3" w:name="_Toc328928981"/>
      <w:r w:rsidRPr="00EA048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Работающие пенсионеры и подростки</w:t>
      </w:r>
      <w:bookmarkEnd w:id="3"/>
    </w:p>
    <w:p w:rsidR="00597905" w:rsidRPr="00EA0484" w:rsidRDefault="00597905" w:rsidP="00597905">
      <w:pPr>
        <w:spacing w:after="0" w:line="240" w:lineRule="auto"/>
        <w:jc w:val="center"/>
        <w:rPr>
          <w:rFonts w:ascii="Cambria" w:eastAsia="MS Mincho" w:hAnsi="Cambria" w:cs="Times New Roman"/>
          <w:i/>
          <w:sz w:val="28"/>
          <w:szCs w:val="28"/>
          <w:lang w:eastAsia="ru-RU"/>
        </w:rPr>
      </w:pPr>
    </w:p>
    <w:bookmarkEnd w:id="2"/>
    <w:p w:rsidR="00597905" w:rsidRPr="00EA0484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Трудоспособное население в трудоспособном возрасте составляет наибольшую часть трудовых ресурсов, наряду с которой к трудовым ресурсам относятся </w:t>
      </w:r>
      <w:r w:rsidR="00EF6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работающие пенсионеры и подростки.</w:t>
      </w:r>
    </w:p>
    <w:p w:rsidR="008A6723" w:rsidRPr="00EA0484" w:rsidRDefault="00597905" w:rsidP="005979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8A6723" w:rsidRPr="00EA0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13DFA" wp14:editId="15B38AE5">
            <wp:extent cx="6657340" cy="34137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2FC" w:rsidRPr="00EA0484" w:rsidRDefault="00597905" w:rsidP="00E37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3706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372FC" w:rsidRPr="00EA0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Второй год подряд растет численность населения в возрасте</w:t>
      </w:r>
      <w:r w:rsidR="00E372F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14-15 лет. За 2016 год численность населения этой возрастной группы выросла на 5,8% (почти на 2,7 </w:t>
      </w:r>
      <w:r w:rsidR="00E372F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тыс. человек) и составила 49,5 тыс. человек, что составляет 1,8% в общей  численности населения (в 2015 году -1,7%)</w:t>
      </w:r>
      <w:r w:rsidR="00E372FC" w:rsidRPr="00EA04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372F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(диаграмма </w:t>
      </w:r>
      <w:r w:rsidR="00E372F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372F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97905" w:rsidRPr="00EA0484" w:rsidRDefault="007E65BC" w:rsidP="00121B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сводного баланса трудовых ресурсов на 01.01.201</w:t>
      </w:r>
      <w:r w:rsidR="00024FC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на предприятиях области осуществлял трудовую деятельность 6</w:t>
      </w:r>
      <w:r w:rsidR="00024FC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</w:t>
      </w:r>
      <w:r w:rsidR="00024FC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</w:t>
      </w:r>
      <w:r w:rsidR="009D16E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01.01.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024FC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6</w:t>
      </w:r>
      <w:r w:rsidR="00024FC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r w:rsidR="00211476"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овека</w:t>
      </w:r>
      <w:r w:rsidRPr="002A4EB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E56B5" w:rsidRPr="00EA0484" w:rsidRDefault="00D849CB" w:rsidP="00FA1F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A54EDD"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Частичное восполнение трудовых ресурсов </w:t>
      </w:r>
      <w:r w:rsidR="00FD0230">
        <w:rPr>
          <w:rFonts w:ascii="Times New Roman" w:hAnsi="Times New Roman" w:cs="Times New Roman"/>
          <w:color w:val="000000"/>
          <w:sz w:val="28"/>
          <w:szCs w:val="28"/>
        </w:rPr>
        <w:t>в значительной степени</w:t>
      </w:r>
      <w:r w:rsidR="00E17D51"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0230" w:rsidRPr="00EA0484">
        <w:rPr>
          <w:rFonts w:ascii="Times New Roman" w:hAnsi="Times New Roman" w:cs="Times New Roman"/>
          <w:color w:val="000000"/>
          <w:sz w:val="28"/>
          <w:szCs w:val="28"/>
        </w:rPr>
        <w:t>происходит</w:t>
      </w:r>
      <w:r w:rsidR="00FD0230"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4EDD"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за счет </w:t>
      </w:r>
      <w:r w:rsidR="005736E7">
        <w:rPr>
          <w:rFonts w:ascii="Times New Roman" w:hAnsi="Times New Roman" w:cs="Times New Roman"/>
          <w:color w:val="000000"/>
          <w:sz w:val="28"/>
          <w:szCs w:val="28"/>
        </w:rPr>
        <w:t>граждан</w:t>
      </w:r>
      <w:r w:rsidR="00A54EDD" w:rsidRPr="00EA0484">
        <w:rPr>
          <w:rFonts w:ascii="Times New Roman" w:hAnsi="Times New Roman" w:cs="Times New Roman"/>
          <w:color w:val="000000"/>
          <w:sz w:val="28"/>
          <w:szCs w:val="28"/>
        </w:rPr>
        <w:t>, находящихся за пределами трудоспособного возраста, занятых в экономик</w:t>
      </w:r>
      <w:r w:rsidR="004F01E4" w:rsidRPr="00EA048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D02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97905" w:rsidRPr="00EA0484" w:rsidRDefault="00716695" w:rsidP="00E845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         </w:t>
      </w:r>
      <w:r w:rsidR="006E6EF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</w:t>
      </w:r>
      <w:r w:rsidR="0057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администраций </w:t>
      </w:r>
      <w:r w:rsidR="006E6EF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районов и городских округов</w:t>
      </w:r>
      <w:r w:rsidR="005736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6EF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 201</w:t>
      </w:r>
      <w:r w:rsidR="0077383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численность работающих пенсионеров </w:t>
      </w:r>
      <w:r w:rsidR="006E6EF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на </w:t>
      </w:r>
      <w:r w:rsidR="0077383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6EF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(на </w:t>
      </w:r>
      <w:r w:rsidR="006E6EF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7383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="006E6EF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составила на 1 января 201</w:t>
      </w:r>
      <w:r w:rsidR="0077383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E8457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1</w:t>
      </w:r>
      <w:r w:rsidR="00773838" w:rsidRPr="00E84577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597905" w:rsidRPr="00E845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3838" w:rsidRPr="00E8457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E84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человек. Их</w:t>
      </w:r>
      <w:r w:rsidR="00597905" w:rsidRPr="00EA0484">
        <w:rPr>
          <w:rFonts w:ascii="Tahoma" w:eastAsia="Times New Roman" w:hAnsi="Tahoma" w:cs="Tahoma"/>
          <w:sz w:val="20"/>
          <w:szCs w:val="20"/>
          <w:lang w:eastAsia="ru-RU"/>
        </w:rPr>
        <w:t xml:space="preserve">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удельный вес в численности трудовых ресурсов </w:t>
      </w:r>
      <w:r w:rsidR="006E6EF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снизился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77383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E6EF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383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</w:t>
      </w:r>
      <w:r w:rsidR="0077383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до </w:t>
      </w:r>
      <w:r w:rsidR="0077383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383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</w:t>
      </w:r>
      <w:r w:rsidR="0077383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</w:t>
      </w:r>
    </w:p>
    <w:p w:rsidR="00F51F9B" w:rsidRPr="00EA0484" w:rsidRDefault="00F51F9B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4" w:name="_MON_1402470706"/>
      <w:bookmarkStart w:id="5" w:name="_MON_1402470796"/>
      <w:bookmarkStart w:id="6" w:name="_MON_1402470809"/>
      <w:bookmarkStart w:id="7" w:name="_MON_1402470823"/>
      <w:bookmarkStart w:id="8" w:name="_MON_1402470918"/>
      <w:bookmarkStart w:id="9" w:name="_MON_1402470548"/>
      <w:bookmarkStart w:id="10" w:name="_MON_1402470602"/>
      <w:bookmarkStart w:id="11" w:name="_MON_1402665037"/>
      <w:bookmarkStart w:id="12" w:name="_Toc328384638"/>
      <w:bookmarkStart w:id="13" w:name="_Toc328928982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1D68AE" w:rsidRDefault="001D68AE" w:rsidP="001D68AE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EA048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Внешняя трудовая миграция</w:t>
      </w:r>
    </w:p>
    <w:p w:rsidR="00272A28" w:rsidRPr="00EA0484" w:rsidRDefault="00272A28" w:rsidP="001D68AE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</w:p>
    <w:bookmarkEnd w:id="12"/>
    <w:bookmarkEnd w:id="13"/>
    <w:p w:rsidR="00274F37" w:rsidRPr="00EA0484" w:rsidRDefault="00274F37" w:rsidP="00274F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действующим законодательством иностранные граждане могут осуществлять трудовую деятельность на основании разрешения на работу, патента либо по иным основаниям, исключающим получение указанных разрешительных документов. </w:t>
      </w:r>
    </w:p>
    <w:p w:rsidR="00977998" w:rsidRPr="00EA0484" w:rsidRDefault="00977998" w:rsidP="00F07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 году 3426 работодателей, </w:t>
      </w:r>
      <w:r w:rsidR="00A50CAC" w:rsidRPr="007326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ведущих хозяйственную деятельность на территории Новосибирской области, привлекали к трудовой деятельности иностранных работников.</w:t>
      </w:r>
    </w:p>
    <w:p w:rsidR="00274F37" w:rsidRPr="00EA0484" w:rsidRDefault="00274F37" w:rsidP="0027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дальнейшего трудоустройства иностранным гражданам выдано </w:t>
      </w:r>
      <w:r w:rsidRPr="006847C3">
        <w:rPr>
          <w:rFonts w:ascii="Times New Roman" w:hAnsi="Times New Roman" w:cs="Times New Roman"/>
          <w:sz w:val="28"/>
          <w:szCs w:val="28"/>
        </w:rPr>
        <w:t xml:space="preserve">37,0 </w:t>
      </w:r>
      <w:r w:rsidRPr="006847C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разрешительных документ</w:t>
      </w:r>
      <w:r w:rsidR="009C796A" w:rsidRPr="006847C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6847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847C3">
        <w:rPr>
          <w:rFonts w:ascii="Times New Roman" w:hAnsi="Times New Roman" w:cs="Times New Roman"/>
          <w:sz w:val="28"/>
          <w:szCs w:val="28"/>
        </w:rPr>
        <w:t xml:space="preserve"> что на 16,3% (</w:t>
      </w:r>
      <w:r w:rsidR="009C796A" w:rsidRPr="006847C3">
        <w:rPr>
          <w:rFonts w:ascii="Times New Roman" w:hAnsi="Times New Roman" w:cs="Times New Roman"/>
          <w:sz w:val="28"/>
          <w:szCs w:val="28"/>
        </w:rPr>
        <w:t>на</w:t>
      </w:r>
      <w:r w:rsidRPr="006847C3">
        <w:rPr>
          <w:rFonts w:ascii="Times New Roman" w:hAnsi="Times New Roman" w:cs="Times New Roman"/>
          <w:sz w:val="28"/>
          <w:szCs w:val="28"/>
        </w:rPr>
        <w:t xml:space="preserve"> 7,2 тыс. человек) меньше </w:t>
      </w:r>
      <w:r w:rsidR="005D491F" w:rsidRPr="006847C3">
        <w:rPr>
          <w:rFonts w:ascii="Times New Roman" w:hAnsi="Times New Roman" w:cs="Times New Roman"/>
          <w:sz w:val="28"/>
          <w:szCs w:val="28"/>
        </w:rPr>
        <w:t xml:space="preserve">чем в </w:t>
      </w:r>
      <w:r w:rsidRPr="006847C3">
        <w:rPr>
          <w:rFonts w:ascii="Times New Roman" w:hAnsi="Times New Roman" w:cs="Times New Roman"/>
          <w:sz w:val="28"/>
          <w:szCs w:val="28"/>
        </w:rPr>
        <w:t xml:space="preserve"> 2015 год</w:t>
      </w:r>
      <w:r w:rsidR="005D491F" w:rsidRPr="006847C3">
        <w:rPr>
          <w:rFonts w:ascii="Times New Roman" w:hAnsi="Times New Roman" w:cs="Times New Roman"/>
          <w:sz w:val="28"/>
          <w:szCs w:val="28"/>
        </w:rPr>
        <w:t>у</w:t>
      </w:r>
      <w:r w:rsidRPr="006847C3">
        <w:rPr>
          <w:rFonts w:ascii="Times New Roman" w:hAnsi="Times New Roman" w:cs="Times New Roman"/>
          <w:sz w:val="28"/>
          <w:szCs w:val="28"/>
        </w:rPr>
        <w:t>.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484">
        <w:rPr>
          <w:rFonts w:ascii="Times New Roman" w:hAnsi="Times New Roman" w:cs="Times New Roman"/>
          <w:sz w:val="28"/>
          <w:szCs w:val="28"/>
        </w:rPr>
        <w:t xml:space="preserve">Для осуществления трудовой деятельности иностранным гражданам, прибывшим в Российскую Федерацию в безвизовом порядке, выдано 33080 патентов. Из общего количества выданных патентов 74,1% оформлены для работы у физических лиц и 25,9% – для работы у юридических лиц или индивидуальных предпринимателей. С целью приглашения с последующим привлечением к трудовой деятельности граждан визовых стран работодателями получено 3872 разрешения на работу. </w:t>
      </w:r>
    </w:p>
    <w:p w:rsidR="00274F37" w:rsidRPr="00EA0484" w:rsidRDefault="00274F37" w:rsidP="0027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>Основными «поставщиками» иностранной рабочей силы из стран ближнего зарубежья, не считая стран-участниц Евразийского экономического союза,  остаю</w:t>
      </w:r>
      <w:r w:rsidR="0098418B">
        <w:rPr>
          <w:rFonts w:ascii="Times New Roman" w:hAnsi="Times New Roman" w:cs="Times New Roman"/>
          <w:sz w:val="28"/>
          <w:szCs w:val="28"/>
        </w:rPr>
        <w:t>тся Республики Узбекистан (61</w:t>
      </w:r>
      <w:r w:rsidR="0098418B" w:rsidRPr="006847C3">
        <w:rPr>
          <w:rFonts w:ascii="Times New Roman" w:hAnsi="Times New Roman" w:cs="Times New Roman"/>
          <w:sz w:val="28"/>
          <w:szCs w:val="28"/>
        </w:rPr>
        <w:t>,7</w:t>
      </w:r>
      <w:r w:rsidRPr="006847C3">
        <w:rPr>
          <w:rFonts w:ascii="Times New Roman" w:hAnsi="Times New Roman" w:cs="Times New Roman"/>
          <w:sz w:val="28"/>
          <w:szCs w:val="28"/>
        </w:rPr>
        <w:t>%</w:t>
      </w:r>
      <w:r w:rsidRPr="00EA0484">
        <w:rPr>
          <w:rFonts w:ascii="Times New Roman" w:hAnsi="Times New Roman" w:cs="Times New Roman"/>
          <w:sz w:val="28"/>
          <w:szCs w:val="28"/>
        </w:rPr>
        <w:t xml:space="preserve"> от числа получивших патенты), Таджикистан (32,8%) и Азерб</w:t>
      </w:r>
      <w:r w:rsidR="0098418B">
        <w:rPr>
          <w:rFonts w:ascii="Times New Roman" w:hAnsi="Times New Roman" w:cs="Times New Roman"/>
          <w:sz w:val="28"/>
          <w:szCs w:val="28"/>
        </w:rPr>
        <w:t>айджан (4,</w:t>
      </w:r>
      <w:r w:rsidR="0098418B" w:rsidRPr="006847C3">
        <w:rPr>
          <w:rFonts w:ascii="Times New Roman" w:hAnsi="Times New Roman" w:cs="Times New Roman"/>
          <w:sz w:val="28"/>
          <w:szCs w:val="28"/>
        </w:rPr>
        <w:t>2</w:t>
      </w:r>
      <w:r w:rsidRPr="006847C3">
        <w:rPr>
          <w:rFonts w:ascii="Times New Roman" w:hAnsi="Times New Roman" w:cs="Times New Roman"/>
          <w:sz w:val="28"/>
          <w:szCs w:val="28"/>
        </w:rPr>
        <w:t>%).</w:t>
      </w:r>
      <w:r w:rsidRPr="00EA0484">
        <w:rPr>
          <w:rFonts w:ascii="Times New Roman" w:hAnsi="Times New Roman" w:cs="Times New Roman"/>
          <w:sz w:val="28"/>
          <w:szCs w:val="28"/>
        </w:rPr>
        <w:t xml:space="preserve"> Из 22 визовых стран, граждане которых в 2016 году привлечены к трудовой деятельности, лидирующие позиции имеют Китай (49,7% от числа выданных разрешений на работу) и КНДР (48,2%).</w:t>
      </w:r>
    </w:p>
    <w:p w:rsidR="00274F37" w:rsidRPr="00EA0484" w:rsidRDefault="00274F37" w:rsidP="00274F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 за 2016 год работодателями заключено 47,2 тысячи трудовых (гражданско-правовых) договоров с иностранными гражданами, из которых 53,4% - на основании патента, 39,3% - без разрешительных документов и 7,3% - на основании разрешений на работу.</w:t>
      </w:r>
    </w:p>
    <w:p w:rsidR="00F0741D" w:rsidRPr="00EA0484" w:rsidRDefault="002D1790" w:rsidP="00274F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По данным </w:t>
      </w:r>
      <w:r w:rsidR="009B647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71BB9" w:rsidRPr="00E71B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</w:t>
      </w:r>
      <w:r w:rsidR="00E71BB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71BB9" w:rsidRPr="00E71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миграции ГУ МВД России по Новосибирской области</w:t>
      </w:r>
      <w:r w:rsidR="00E71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иностранных трудовых мигрантов в городе Новосибирске на 01.01.2016 года составляла 38,3 тыс. человек. Однако в балансе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трудовых ресурсов по городу Новосибирску, </w:t>
      </w:r>
      <w:r w:rsidR="00EC566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опубликованн</w:t>
      </w:r>
      <w:r w:rsidR="00A7075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C566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Новосибирскстатом</w:t>
      </w:r>
      <w:r w:rsidR="00D14E4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показатель </w:t>
      </w:r>
      <w:r w:rsidR="00A736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</w:t>
      </w:r>
      <w:r w:rsidR="002F4A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73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66,5 тыс. человек. В связи с </w:t>
      </w:r>
      <w:r w:rsidR="001221C7" w:rsidRPr="006847C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</w:t>
      </w:r>
      <w:r w:rsidR="00D14E4F" w:rsidRPr="006847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4E4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разработке баланса трудовых ресурсов по городу Новосибирску по состоянию на 01.01.2017 года численность иностранных трудовых мигрантов </w:t>
      </w:r>
      <w:r w:rsidR="00EC5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 w:rsidR="00D14E4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скорректирована с 38,9 тыс. человек на 67,5</w:t>
      </w:r>
      <w:r w:rsidR="00CB4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47C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человек</w:t>
      </w:r>
      <w:r w:rsidR="00D14E4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4F37" w:rsidRPr="00EA0484" w:rsidRDefault="00274F37" w:rsidP="00274F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Приоритетными отраслями для использования иностранной рабочей силы в прошедшем году традиционно остаются строительство, операции с недвижимым имуществом, аренда и предоставление услуг, а также обрабатывающие производства, в том числе производство прочих неметаллических минеральных продуктов, производство пищевых продуктов, текстильное производство</w:t>
      </w:r>
      <w:r w:rsidR="00A55F28" w:rsidRPr="00AD5A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производство кожи, изделий из кожи и обуви. </w:t>
      </w:r>
    </w:p>
    <w:p w:rsidR="00274F37" w:rsidRPr="00EA0484" w:rsidRDefault="00F0741D" w:rsidP="0027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Наибольшим спросом у работодателей и заказчиков работ (услуг) пользовались иностранные граждане при заключении договоров на должности: </w:t>
      </w:r>
      <w:r w:rsidR="00274F37" w:rsidRPr="00EA0484">
        <w:rPr>
          <w:rFonts w:ascii="Times New Roman" w:hAnsi="Times New Roman" w:cs="Times New Roman"/>
          <w:sz w:val="28"/>
          <w:szCs w:val="28"/>
        </w:rPr>
        <w:t xml:space="preserve">подсобный рабочий и разнорабочий (52,5% от предоставивших уведомления), </w:t>
      </w:r>
      <w:r w:rsidR="00886167" w:rsidRPr="00EA0484">
        <w:rPr>
          <w:rFonts w:ascii="Times New Roman" w:hAnsi="Times New Roman" w:cs="Times New Roman"/>
          <w:sz w:val="28"/>
          <w:szCs w:val="28"/>
        </w:rPr>
        <w:t>грузчик</w:t>
      </w:r>
      <w:r w:rsidR="00274F37" w:rsidRPr="00EA0484">
        <w:rPr>
          <w:rFonts w:ascii="Times New Roman" w:hAnsi="Times New Roman" w:cs="Times New Roman"/>
          <w:sz w:val="28"/>
          <w:szCs w:val="28"/>
        </w:rPr>
        <w:t xml:space="preserve"> (6,5%), штукатур (3,3%), уборщик производственных и служебных помещений (3,1%), повар (2,8%),  к</w:t>
      </w:r>
      <w:r w:rsidR="00886167" w:rsidRPr="00EA0484">
        <w:rPr>
          <w:rFonts w:ascii="Times New Roman" w:hAnsi="Times New Roman" w:cs="Times New Roman"/>
          <w:sz w:val="28"/>
          <w:szCs w:val="28"/>
        </w:rPr>
        <w:t xml:space="preserve">аменщик </w:t>
      </w:r>
      <w:r w:rsidR="00274F37" w:rsidRPr="00EA0484">
        <w:rPr>
          <w:rFonts w:ascii="Times New Roman" w:hAnsi="Times New Roman" w:cs="Times New Roman"/>
          <w:sz w:val="28"/>
          <w:szCs w:val="28"/>
        </w:rPr>
        <w:t>(2,1%).</w:t>
      </w:r>
    </w:p>
    <w:p w:rsidR="00F0741D" w:rsidRPr="00EA0484" w:rsidRDefault="00F0741D" w:rsidP="00F07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Преимущественное большинство иностранных работников сосредоточено на территории города Новосибирска – 8</w:t>
      </w:r>
      <w:r w:rsidR="00D14E4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4E4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общего числа трудовых мигрантов. Предпочтение также </w:t>
      </w:r>
      <w:r w:rsidR="0024323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территориям, находящимся в непосредственной близости к областному центр</w:t>
      </w:r>
      <w:r w:rsidRPr="00AD5A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5273A" w:rsidRPr="00AD5A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Новосибирскому району (</w:t>
      </w:r>
      <w:r w:rsidR="00D14E4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4E4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%), городу Бердску (</w:t>
      </w:r>
      <w:r w:rsidR="00D14E4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4E4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proofErr w:type="spell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Искитимскому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 числе городу </w:t>
      </w:r>
      <w:proofErr w:type="spell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Искитиму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 (1,</w:t>
      </w:r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и </w:t>
      </w:r>
      <w:proofErr w:type="spellStart"/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Коченевском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м (</w:t>
      </w:r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43232">
        <w:rPr>
          <w:rFonts w:ascii="Times New Roman" w:eastAsia="Times New Roman" w:hAnsi="Times New Roman" w:cs="Times New Roman"/>
          <w:sz w:val="28"/>
          <w:szCs w:val="28"/>
          <w:lang w:eastAsia="ru-RU"/>
        </w:rPr>
        <w:t>%). З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пределами города Новосибирска иностранные работники осуществляют трудовую деятельность на территории </w:t>
      </w:r>
      <w:proofErr w:type="spell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Черепановского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</w:t>
      </w:r>
      <w:r w:rsidR="000E0325" w:rsidRPr="00AD5A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учинского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0,3%)</w:t>
      </w:r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proofErr w:type="spellStart"/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Колыванского</w:t>
      </w:r>
      <w:proofErr w:type="spellEnd"/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Мошковского районов и </w:t>
      </w:r>
      <w:r w:rsidR="00B56C2E" w:rsidRPr="002E3CD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A44DF" w:rsidRPr="002E3CD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</w:t>
      </w:r>
      <w:r w:rsidR="00B56C2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 (по 0,2%)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AA1D40" w:rsidRDefault="00AA1D40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14" w:name="_Toc328928983"/>
      <w:bookmarkStart w:id="15" w:name="_Toc298138538"/>
    </w:p>
    <w:p w:rsidR="00597905" w:rsidRDefault="00597905" w:rsidP="0008183B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EA048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Трудовые ресурсы</w:t>
      </w:r>
      <w:bookmarkEnd w:id="14"/>
    </w:p>
    <w:p w:rsidR="007E6059" w:rsidRPr="0008183B" w:rsidRDefault="007E6059" w:rsidP="0008183B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</w:p>
    <w:p w:rsidR="00597905" w:rsidRPr="00EA0484" w:rsidRDefault="00391A33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</w:t>
      </w:r>
      <w:r w:rsidR="002E3CD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численности трудовых ресурсов Новосибирской области </w:t>
      </w:r>
      <w:r w:rsidR="00F33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2E3CD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обусловлено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миграционн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4850B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4850B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56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ростом численности</w:t>
      </w:r>
      <w:r w:rsidR="00DC77C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иностранных</w:t>
      </w:r>
      <w:r w:rsidR="00B9717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</w:t>
      </w:r>
      <w:r w:rsidR="00B9717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мигра</w:t>
      </w:r>
      <w:r w:rsidR="00B9717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3040" w:rsidRPr="00EA0484" w:rsidRDefault="00597905" w:rsidP="00420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трудовых ресурсов на начало 201</w:t>
      </w:r>
      <w:r w:rsidR="00D365B1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составила 1</w:t>
      </w:r>
      <w:r w:rsidR="0002186E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365B1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365B1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По сравнению с данными на начало 201</w:t>
      </w:r>
      <w:r w:rsidR="00D365B1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8174C4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составило </w:t>
      </w:r>
      <w:r w:rsidR="001D056B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365B1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365B1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305F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человек </w:t>
      </w:r>
      <w:r w:rsidR="008174C4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2330A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330A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DE2E1C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378B9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численности трудовых ресурсов наблюдается в </w:t>
      </w:r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Новосибирске (на 21,7 тыс. человек), </w:t>
      </w:r>
      <w:r w:rsidR="005378B9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Новосибирском </w:t>
      </w:r>
      <w:r w:rsidR="00DE2E1C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 </w:t>
      </w:r>
      <w:r w:rsidR="005378B9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</w:t>
      </w:r>
      <w:r w:rsidR="0072330A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818</w:t>
      </w:r>
      <w:r w:rsidR="005378B9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человек), </w:t>
      </w:r>
      <w:proofErr w:type="spellStart"/>
      <w:r w:rsidR="0072330A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</w:t>
      </w:r>
      <w:r w:rsidR="005378B9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5378B9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2E1C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 </w:t>
      </w:r>
      <w:r w:rsidR="005378B9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</w:t>
      </w:r>
      <w:r w:rsidR="0072330A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151 </w:t>
      </w:r>
      <w:r w:rsidR="005378B9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человека)</w:t>
      </w:r>
      <w:r w:rsidR="0072330A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р.п. Кольцово (на 140 человек), </w:t>
      </w:r>
      <w:r w:rsidR="0072330A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Ордынском </w:t>
      </w:r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 </w:t>
      </w:r>
      <w:r w:rsidR="0072330A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48 человек)</w:t>
      </w:r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378B9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61B7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 снижение ч</w:t>
      </w:r>
      <w:r w:rsidR="002F536C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исленност</w:t>
      </w:r>
      <w:r w:rsidR="00350568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F536C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трудовых ресурсов </w:t>
      </w:r>
      <w:r w:rsidR="00BA61B7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</w:t>
      </w:r>
      <w:r w:rsidR="002F536C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</w:t>
      </w:r>
      <w:proofErr w:type="spellStart"/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Искитиме</w:t>
      </w:r>
      <w:proofErr w:type="spellEnd"/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1095 человек), Тогучинском </w:t>
      </w:r>
      <w:r w:rsidR="00350568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 </w:t>
      </w:r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902 человека), Куйбышевском</w:t>
      </w:r>
      <w:r w:rsidR="00350568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</w:t>
      </w:r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864 человека), </w:t>
      </w:r>
      <w:proofErr w:type="spellStart"/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568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 </w:t>
      </w:r>
      <w:r w:rsidR="00593040" w:rsidRPr="00D6601C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750</w:t>
      </w:r>
      <w:r w:rsidR="0059304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</w:t>
      </w:r>
      <w:r w:rsidR="006B51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304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720F" w:rsidRPr="00E372FC" w:rsidRDefault="00597905" w:rsidP="00E372FC">
      <w:pPr>
        <w:spacing w:after="0" w:line="240" w:lineRule="auto"/>
        <w:ind w:firstLine="709"/>
        <w:jc w:val="both"/>
        <w:rPr>
          <w:noProof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трудовых ресурсов в общей численности населения области</w:t>
      </w:r>
      <w:r w:rsidR="004738D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7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75CA" w:rsidRPr="00051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предыдущим годом не </w:t>
      </w:r>
      <w:proofErr w:type="gramStart"/>
      <w:r w:rsidR="008C75CA" w:rsidRPr="0005138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изменилась</w:t>
      </w:r>
      <w:r w:rsidR="008C7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38D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645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38D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января 2017 года составила</w:t>
      </w:r>
      <w:proofErr w:type="gramEnd"/>
      <w:r w:rsidR="004738D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5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738D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6457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38D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6%.</w:t>
      </w:r>
    </w:p>
    <w:p w:rsidR="00F8720F" w:rsidRDefault="00F8720F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D80B03" w:rsidRDefault="00597905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</w:t>
      </w:r>
    </w:p>
    <w:p w:rsidR="00597905" w:rsidRPr="00D80B03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0B0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Формирование трудовых ресурсов Новосибирской области </w:t>
      </w:r>
    </w:p>
    <w:p w:rsidR="00597905" w:rsidRPr="00B803D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0B03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данным балансов трудовых ресурсов муниципальных районов и городских округов Новосибирской области</w:t>
      </w:r>
    </w:p>
    <w:p w:rsidR="00597905" w:rsidRPr="00B803D5" w:rsidRDefault="00597905" w:rsidP="005979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-3"/>
        <w:tblW w:w="10456" w:type="dxa"/>
        <w:tblBorders>
          <w:top w:val="single" w:sz="8" w:space="0" w:color="632423" w:themeColor="accent2" w:themeShade="80"/>
          <w:left w:val="single" w:sz="8" w:space="0" w:color="632423" w:themeColor="accent2" w:themeShade="80"/>
          <w:bottom w:val="single" w:sz="8" w:space="0" w:color="632423" w:themeColor="accent2" w:themeShade="80"/>
          <w:right w:val="single" w:sz="8" w:space="0" w:color="632423" w:themeColor="accent2" w:themeShade="80"/>
          <w:insideH w:val="single" w:sz="8" w:space="0" w:color="632423" w:themeColor="accent2" w:themeShade="80"/>
          <w:insideV w:val="single" w:sz="8" w:space="0" w:color="632423" w:themeColor="accent2" w:themeShade="80"/>
        </w:tblBorders>
        <w:shd w:val="clear" w:color="auto" w:fill="DBE5F1" w:themeFill="accent1" w:themeFillTint="33"/>
        <w:tblLayout w:type="fixed"/>
        <w:tblLook w:val="0000" w:firstRow="0" w:lastRow="0" w:firstColumn="0" w:lastColumn="0" w:noHBand="0" w:noVBand="0"/>
      </w:tblPr>
      <w:tblGrid>
        <w:gridCol w:w="3369"/>
        <w:gridCol w:w="1275"/>
        <w:gridCol w:w="993"/>
        <w:gridCol w:w="1275"/>
        <w:gridCol w:w="1134"/>
        <w:gridCol w:w="1418"/>
        <w:gridCol w:w="992"/>
      </w:tblGrid>
      <w:tr w:rsidR="00E81CDE" w:rsidRPr="00B803D5" w:rsidTr="00ED3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F33609" w:rsidRDefault="00F33609" w:rsidP="00F33609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1CDE" w:rsidRPr="00B803D5" w:rsidRDefault="00F33609" w:rsidP="00F33609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268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8A6723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января 201</w:t>
            </w:r>
            <w:r w:rsidR="008A67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ED3923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1 января 201</w:t>
            </w:r>
            <w:r w:rsidR="00ED3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 w:rsidRPr="002432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2410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59790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за год</w:t>
            </w:r>
          </w:p>
        </w:tc>
      </w:tr>
      <w:tr w:rsidR="00E81CDE" w:rsidRPr="00B803D5" w:rsidTr="00ED3923">
        <w:trPr>
          <w:trHeight w:val="2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E81CDE" w:rsidRPr="00B803D5" w:rsidRDefault="00F33609" w:rsidP="00597905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E81CDE"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ыс.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E81CDE" w:rsidRPr="00B803D5" w:rsidRDefault="00F33609" w:rsidP="00597905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r w:rsidR="00E81CDE"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ыс.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shd w:val="clear" w:color="auto" w:fill="F2DBDB" w:themeFill="accent2" w:themeFillTint="33"/>
            <w:vAlign w:val="center"/>
          </w:tcPr>
          <w:p w:rsidR="00E81CDE" w:rsidRPr="00B803D5" w:rsidRDefault="00F33609" w:rsidP="00E81CDE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E81CDE"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ыс.</w:t>
            </w:r>
            <w:r w:rsidR="00E81C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81CDE"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81CDE" w:rsidRPr="00B803D5" w:rsidTr="00ED3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ресурсы,</w:t>
            </w:r>
          </w:p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в том числе: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E81CDE" w:rsidRPr="00B803D5" w:rsidRDefault="00E81CDE" w:rsidP="00384BE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1CDE" w:rsidRPr="00B803D5" w:rsidRDefault="008A6723" w:rsidP="00384BE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1757,7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81CDE" w:rsidRPr="00B803D5" w:rsidRDefault="00E81CDE" w:rsidP="00384BE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1CDE" w:rsidRPr="00B803D5" w:rsidRDefault="00E81CDE" w:rsidP="00384BE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shd w:val="clear" w:color="auto" w:fill="F2DBDB" w:themeFill="accent2" w:themeFillTint="33"/>
          </w:tcPr>
          <w:p w:rsidR="00B56C2E" w:rsidRDefault="00B56C2E" w:rsidP="007B0760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1CDE" w:rsidRPr="00B803D5" w:rsidRDefault="00B56C2E" w:rsidP="007B0760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1768,9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B56C2E" w:rsidRDefault="00B56C2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81CDE" w:rsidRPr="00B803D5" w:rsidRDefault="00B56C2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ED3923" w:rsidRDefault="00ED3923" w:rsidP="00346BAC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1CDE" w:rsidRPr="00B803D5" w:rsidRDefault="00ED3923" w:rsidP="00346BAC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+11,2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81CDE" w:rsidRDefault="00E81CDE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923" w:rsidRPr="00B803D5" w:rsidRDefault="00ED3923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100,6</w:t>
            </w:r>
          </w:p>
        </w:tc>
      </w:tr>
      <w:tr w:rsidR="00E81CDE" w:rsidRPr="00B803D5" w:rsidTr="00ED3923">
        <w:trPr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трудоспособное население трудоспособного возраста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81CDE" w:rsidRPr="00B803D5" w:rsidRDefault="00E81CDE" w:rsidP="008A6723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="008A6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</w:t>
            </w: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8A6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1CDE" w:rsidRPr="00B803D5" w:rsidRDefault="00E81CDE" w:rsidP="008A6723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8A6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8A6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E81CDE" w:rsidRPr="00B803D5" w:rsidRDefault="00B56C2E" w:rsidP="007B0760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1554,8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D3923" w:rsidP="007B0760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1CDE" w:rsidRPr="00B803D5" w:rsidRDefault="00ED3923" w:rsidP="00346BAC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1CDE" w:rsidRPr="00B803D5" w:rsidRDefault="00ED3923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98,9</w:t>
            </w:r>
          </w:p>
        </w:tc>
      </w:tr>
      <w:tr w:rsidR="00E81CDE" w:rsidRPr="00B803D5" w:rsidTr="00ED3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работающие пенсионеры и подростки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E81CDE" w:rsidRPr="00B803D5" w:rsidRDefault="00E81CDE" w:rsidP="008A6723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8A6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  <w:r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8A6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1CDE" w:rsidRPr="00B803D5" w:rsidRDefault="008A6723" w:rsidP="008A6723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E81CDE"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B56C2E" w:rsidP="0096537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138,5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D3923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E81CDE" w:rsidRPr="00B803D5" w:rsidRDefault="00ED3923" w:rsidP="00346BAC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1CDE" w:rsidRPr="00B803D5" w:rsidRDefault="00ED3923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97,7</w:t>
            </w:r>
          </w:p>
        </w:tc>
      </w:tr>
      <w:tr w:rsidR="00E81CDE" w:rsidRPr="00B803D5" w:rsidTr="00ED3923">
        <w:trPr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81CDE" w:rsidRPr="00B803D5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иностранные трудовые мигранты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81CDE" w:rsidRPr="00B803D5" w:rsidRDefault="008A6723" w:rsidP="008A6723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  <w:r w:rsidR="00E81CDE"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1CDE" w:rsidRPr="00B803D5" w:rsidRDefault="008A6723" w:rsidP="008A6723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E81CDE" w:rsidRPr="00B80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F2DBDB" w:themeFill="accent2" w:themeFillTint="33"/>
            <w:vAlign w:val="center"/>
          </w:tcPr>
          <w:p w:rsidR="00E81CDE" w:rsidRPr="00B803D5" w:rsidRDefault="00B56C2E" w:rsidP="007B0760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E81CDE" w:rsidRPr="00B803D5" w:rsidRDefault="00ED3923" w:rsidP="0073085A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1CDE" w:rsidRPr="00B803D5" w:rsidRDefault="00ED3923" w:rsidP="00346BAC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1CDE" w:rsidRPr="00B803D5" w:rsidRDefault="00ED3923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171,3</w:t>
            </w:r>
          </w:p>
        </w:tc>
      </w:tr>
    </w:tbl>
    <w:p w:rsidR="00597905" w:rsidRPr="00B832B4" w:rsidRDefault="00597905" w:rsidP="0059790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F96039" w:rsidRPr="00EA0484" w:rsidRDefault="00597905" w:rsidP="00CF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отчетную дату наиболее </w:t>
      </w:r>
      <w:r w:rsidR="003270A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 трудовыми ресурсами город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Новосибирск, </w:t>
      </w:r>
      <w:r w:rsidR="003270A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трудовых ресурсов в общей численности населения составила </w:t>
      </w:r>
      <w:r w:rsidR="00A737A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D392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737A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лидерство объясняется </w:t>
      </w:r>
      <w:r w:rsidR="00F965C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8A405D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высокой </w:t>
      </w:r>
      <w:r w:rsidR="00F965C2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долей трудоспособного населения в трудоспособном возрасте</w:t>
      </w:r>
      <w:r w:rsidR="003270AA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общей численности</w:t>
      </w:r>
      <w:r w:rsidR="00113725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</w:t>
      </w:r>
      <w:r w:rsidR="00F965C2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самыми высокими долями</w:t>
      </w:r>
      <w:r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работающих пенсионеров</w:t>
      </w:r>
      <w:r w:rsidR="00520F91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подростков и иностранных трудовых мигрантов (</w:t>
      </w:r>
      <w:r w:rsidR="00ED00FE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  <w:r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Наименее всего трудовыми ресурсами</w:t>
      </w:r>
      <w:r w:rsidR="00AE0A02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A02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201</w:t>
      </w:r>
      <w:r w:rsidR="00ED3923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E0A02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</w:t>
      </w:r>
      <w:r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обеспечены </w:t>
      </w:r>
      <w:r w:rsidR="00A737A0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Краснозерский (5</w:t>
      </w:r>
      <w:r w:rsidR="000941DC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737A0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941DC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737A0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 </w:t>
      </w:r>
      <w:proofErr w:type="spellStart"/>
      <w:r w:rsidR="000941DC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Доволенский</w:t>
      </w:r>
      <w:proofErr w:type="spellEnd"/>
      <w:r w:rsidR="000941DC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(50,4%) </w:t>
      </w:r>
      <w:r w:rsidR="008A0483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A737A0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Каргатский</w:t>
      </w:r>
      <w:proofErr w:type="spellEnd"/>
      <w:r w:rsidR="00A737A0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</w:t>
      </w:r>
      <w:r w:rsidR="000941DC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737A0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941DC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737A0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районы. На фоне небольшого удельного веса тр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удоспособного населения в трудоспособном возрасте</w:t>
      </w:r>
      <w:r w:rsidR="007308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4D7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3082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не созданы условия для поддержания экономической активности пенсионеров и подростков. Сам</w:t>
      </w:r>
      <w:r w:rsidR="003E1C8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</w:t>
      </w:r>
      <w:r w:rsidR="003E1C8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</w:t>
      </w:r>
      <w:r w:rsidR="003E1C8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работающих пенсионеров и подростков </w:t>
      </w:r>
      <w:r w:rsidR="00474D7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Болотнинском</w:t>
      </w:r>
      <w:proofErr w:type="spellEnd"/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(2,2%), Карасукском, </w:t>
      </w:r>
      <w:r w:rsidR="003E1C8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Краснозерском</w:t>
      </w:r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Татарском</w:t>
      </w:r>
      <w:r w:rsidR="003E1C8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E1C8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28164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proofErr w:type="spellStart"/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</w:t>
      </w:r>
      <w:proofErr w:type="spellEnd"/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аркском</w:t>
      </w:r>
      <w:proofErr w:type="spellEnd"/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Каргатском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1C8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3E1C8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3E1C8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2,4%). </w:t>
      </w:r>
    </w:p>
    <w:p w:rsidR="00F96039" w:rsidRPr="00B832B4" w:rsidRDefault="0021683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96039" w:rsidRPr="00B832B4" w:rsidSect="00D2018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4" w:right="566" w:bottom="1134" w:left="993" w:header="567" w:footer="397" w:gutter="0"/>
          <w:pgNumType w:start="1"/>
          <w:cols w:space="708"/>
          <w:titlePg/>
          <w:docGrid w:linePitch="360"/>
        </w:sect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Иностранные </w:t>
      </w:r>
      <w:r w:rsidR="0073082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граждане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осуществляющие трудовую деятельность,  в основном сосредоточены в городе Новосибирске (</w:t>
      </w:r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D57EAF" w:rsidRPr="003F23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5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общей численности трудовых ре</w:t>
      </w:r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сурсов), Новосибирском районе (3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671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гор</w:t>
      </w:r>
      <w:r w:rsidR="00E60AB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Бердске (1,1%).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6039" w:rsidRPr="00B832B4" w:rsidRDefault="00AE0A02" w:rsidP="00AE0A0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2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Таблица 2</w:t>
      </w:r>
    </w:p>
    <w:p w:rsidR="000F3A58" w:rsidRDefault="00F965C2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24"/>
          <w:szCs w:val="28"/>
          <w:lang w:eastAsia="ru-RU"/>
        </w:rPr>
      </w:pPr>
      <w:r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Категории населения, составляющие т</w:t>
      </w:r>
      <w:r w:rsidR="000F3A58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рудовы</w:t>
      </w:r>
      <w:r w:rsidR="00F303F4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е</w:t>
      </w:r>
      <w:r w:rsidR="000F3A58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 xml:space="preserve"> ресурс</w:t>
      </w:r>
      <w:r w:rsidR="00F303F4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ы</w:t>
      </w:r>
      <w:r w:rsidR="00A827A2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 xml:space="preserve"> </w:t>
      </w:r>
      <w:r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Новосибирской области</w:t>
      </w:r>
      <w:r w:rsidR="00AC7CBE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,</w:t>
      </w:r>
      <w:r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 xml:space="preserve"> </w:t>
      </w:r>
      <w:r w:rsidR="00AC7CBE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>на 1 января 201</w:t>
      </w:r>
      <w:r w:rsidR="008A6723">
        <w:rPr>
          <w:rFonts w:ascii="Times New Roman" w:eastAsia="MS Mincho" w:hAnsi="Times New Roman" w:cs="Courier New"/>
          <w:sz w:val="24"/>
          <w:szCs w:val="28"/>
          <w:lang w:eastAsia="ru-RU"/>
        </w:rPr>
        <w:t>7</w:t>
      </w:r>
      <w:r w:rsidR="00AC7CBE"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 xml:space="preserve"> года</w:t>
      </w:r>
      <w:r w:rsidRPr="00ED475F">
        <w:rPr>
          <w:rFonts w:ascii="Times New Roman" w:eastAsia="MS Mincho" w:hAnsi="Times New Roman" w:cs="Courier New"/>
          <w:sz w:val="24"/>
          <w:szCs w:val="28"/>
          <w:lang w:eastAsia="ru-RU"/>
        </w:rPr>
        <w:t xml:space="preserve">, в % к общей численности </w:t>
      </w:r>
      <w:r w:rsidR="00F33609">
        <w:rPr>
          <w:rFonts w:ascii="Times New Roman" w:eastAsia="MS Mincho" w:hAnsi="Times New Roman" w:cs="Courier New"/>
          <w:sz w:val="24"/>
          <w:szCs w:val="28"/>
          <w:lang w:eastAsia="ru-RU"/>
        </w:rPr>
        <w:t>населения</w:t>
      </w:r>
    </w:p>
    <w:p w:rsidR="00ED475F" w:rsidRPr="00ED475F" w:rsidRDefault="00ED475F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8"/>
          <w:szCs w:val="28"/>
          <w:lang w:eastAsia="ru-RU"/>
        </w:rPr>
      </w:pPr>
    </w:p>
    <w:p w:rsidR="00ED475F" w:rsidRPr="00ED475F" w:rsidRDefault="00ED475F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8"/>
          <w:szCs w:val="28"/>
          <w:lang w:eastAsia="ru-RU"/>
        </w:rPr>
      </w:pPr>
    </w:p>
    <w:tbl>
      <w:tblPr>
        <w:tblW w:w="15877" w:type="dxa"/>
        <w:tblInd w:w="-176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843"/>
        <w:gridCol w:w="2126"/>
        <w:gridCol w:w="1984"/>
        <w:gridCol w:w="1985"/>
        <w:gridCol w:w="1984"/>
        <w:gridCol w:w="1985"/>
        <w:gridCol w:w="1701"/>
      </w:tblGrid>
      <w:tr w:rsidR="00F303F4" w:rsidRPr="00B832B4" w:rsidTr="00ED475F">
        <w:trPr>
          <w:trHeight w:val="979"/>
          <w:tblHeader/>
        </w:trPr>
        <w:tc>
          <w:tcPr>
            <w:tcW w:w="2269" w:type="dxa"/>
            <w:shd w:val="clear" w:color="auto" w:fill="F2DBDB" w:themeFill="accent2" w:themeFillTint="33"/>
            <w:vAlign w:val="center"/>
          </w:tcPr>
          <w:p w:rsidR="00ED475F" w:rsidRPr="00ED475F" w:rsidRDefault="00F96039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Наименование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</w:r>
            <w:proofErr w:type="gramStart"/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муниципального</w:t>
            </w:r>
            <w:proofErr w:type="gramEnd"/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>района</w:t>
            </w:r>
            <w:r w:rsidR="00ED475F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</w:p>
          <w:p w:rsidR="00F96039" w:rsidRPr="00ED475F" w:rsidRDefault="00ED475F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(городского округа)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F96039" w:rsidRPr="00ED475F" w:rsidRDefault="00F96039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Трудовые ресурсы </w:t>
            </w:r>
          </w:p>
        </w:tc>
        <w:tc>
          <w:tcPr>
            <w:tcW w:w="2126" w:type="dxa"/>
            <w:shd w:val="clear" w:color="auto" w:fill="F2DBDB" w:themeFill="accent2" w:themeFillTint="33"/>
            <w:vAlign w:val="center"/>
          </w:tcPr>
          <w:p w:rsidR="00F96039" w:rsidRPr="00ED475F" w:rsidRDefault="00F303F4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Наименование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 xml:space="preserve">муниципального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>района</w:t>
            </w:r>
            <w:r w:rsidR="00ED475F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(городского округа)</w:t>
            </w:r>
          </w:p>
        </w:tc>
        <w:tc>
          <w:tcPr>
            <w:tcW w:w="1984" w:type="dxa"/>
            <w:shd w:val="clear" w:color="auto" w:fill="F2DBDB" w:themeFill="accent2" w:themeFillTint="33"/>
            <w:vAlign w:val="center"/>
          </w:tcPr>
          <w:p w:rsidR="00F96039" w:rsidRPr="00ED475F" w:rsidRDefault="00F303F4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Трудоспособное население в трудоспособном возрасте</w:t>
            </w:r>
            <w:r w:rsidR="00C730DE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F96039" w:rsidRPr="00ED475F" w:rsidRDefault="00F303F4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Наименование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 xml:space="preserve">муниципального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>района</w:t>
            </w:r>
            <w:r w:rsidR="00ED475F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(городского округа)</w:t>
            </w:r>
          </w:p>
        </w:tc>
        <w:tc>
          <w:tcPr>
            <w:tcW w:w="1984" w:type="dxa"/>
            <w:shd w:val="clear" w:color="auto" w:fill="F2DBDB" w:themeFill="accent2" w:themeFillTint="33"/>
            <w:vAlign w:val="center"/>
          </w:tcPr>
          <w:p w:rsidR="00F96039" w:rsidRPr="00ED475F" w:rsidRDefault="00F96039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Пенсионеры и подростки, занятые в экономике</w:t>
            </w:r>
            <w:r w:rsidR="00C730DE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ED475F" w:rsidRPr="00ED475F" w:rsidRDefault="00F303F4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Наименование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</w:r>
            <w:proofErr w:type="gramStart"/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муниципального</w:t>
            </w:r>
            <w:proofErr w:type="gramEnd"/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br/>
              <w:t>района</w:t>
            </w:r>
          </w:p>
          <w:p w:rsidR="00F96039" w:rsidRPr="00ED475F" w:rsidRDefault="00ED475F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(городского округа)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:rsidR="00F96039" w:rsidRPr="00ED475F" w:rsidRDefault="00F303F4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ru-RU"/>
              </w:rPr>
            </w:pPr>
            <w:r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>Иностранные работники</w:t>
            </w:r>
            <w:r w:rsidR="00C730DE" w:rsidRPr="00ED475F">
              <w:rPr>
                <w:rFonts w:ascii="Times New Roman" w:eastAsia="MS Mincho" w:hAnsi="Times New Roman" w:cs="Times New Roman"/>
                <w:sz w:val="20"/>
                <w:lang w:eastAsia="ru-RU"/>
              </w:rPr>
              <w:t xml:space="preserve"> 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овосибирск</w:t>
            </w:r>
            <w:proofErr w:type="spellEnd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68,8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овосибирск</w:t>
            </w:r>
            <w:proofErr w:type="spellEnd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58,7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р.п. Кольцово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овосибирск</w:t>
            </w:r>
            <w:proofErr w:type="spellEnd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ердск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бь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55,3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ердск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Новосибирский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Новосибирский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Чистоозерный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овосибирск</w:t>
            </w:r>
            <w:proofErr w:type="spellEnd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ердск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р.п. Кольцово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61,1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ердск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скитим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Коченевский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бь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60,1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Куйбышевский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Колыванский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Колыванский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скитим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58,9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Новосибирский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Купинский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скитим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Чистоозерный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58,7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Северный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бь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Ордынский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Куйбышевский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скитим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53,7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Кыштовский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Искитимский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Коченевский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Убинский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53,7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Новосибирский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бь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Северный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57,2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р.п. Кольцово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Чановский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Чулымский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Колыванский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Коченевский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52,7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Коченевский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Черепановский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Убинский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Карасукский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Кочковский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Каргатский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Кочковский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Усть-Таркский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Тогучинский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Мошковский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Купинский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Кочковский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Искитимский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Тогучинский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Тогучинский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55,9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Здвинский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Здвинский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р.п. Кольцово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Чановский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Болотнинский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Барабинский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Маслянинский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Здвинский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Колыванский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Чистоозерный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Болотнинский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Барабинский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55,4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Тогучинский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Куйбышевский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Карасукский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Мошковский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55,3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Барабинский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Сузунский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Сузунский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Искитимский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55,3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Мошковский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Мошковский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Кочковский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Карасукский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54,8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Купинский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Северный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Татарский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Усть-Таркский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Баганский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Черепановский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Чановский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Баганский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Чановский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51,4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Маслянинский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Доволенский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Болотнинский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Татарский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51,4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Убинский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Венгеровский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Чулымский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Искитимский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Ордынский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Купинский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Черепановский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Чулымский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Венгеровский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Здвинский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Татарский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Венгеровский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50,6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Баганский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Убинский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Венгеровский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Черепановский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Доволенский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Барабинский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Сузунский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Сузунский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49,9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Чулымский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Баганский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Ордынский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52,9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Ордынский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49,3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Усть-Таркский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Краснозерский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Кыштовский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52,8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Маслянинский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48,8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Каргатский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Куйбышевский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Маслянинский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Кыштовский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48,7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Краснозерский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Усть-Таркский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Каргатский</w:t>
            </w:r>
            <w:proofErr w:type="spellEnd"/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50,6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Краснозерский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Карасукский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Кыштовский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Доволенский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Каргатский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Татарский</w:t>
            </w:r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Северный</w:t>
            </w:r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A46016" w:rsidRPr="00B832B4" w:rsidTr="00ED475F">
        <w:trPr>
          <w:trHeight w:hRule="exact" w:val="227"/>
        </w:trPr>
        <w:tc>
          <w:tcPr>
            <w:tcW w:w="2269" w:type="dxa"/>
            <w:shd w:val="clear" w:color="auto" w:fill="auto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Краснозерский</w:t>
            </w:r>
          </w:p>
        </w:tc>
        <w:tc>
          <w:tcPr>
            <w:tcW w:w="1843" w:type="dxa"/>
          </w:tcPr>
          <w:p w:rsidR="00A46016" w:rsidRPr="00ED3923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923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2126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Доволенский</w:t>
            </w:r>
          </w:p>
        </w:tc>
        <w:tc>
          <w:tcPr>
            <w:tcW w:w="1984" w:type="dxa"/>
            <w:shd w:val="clear" w:color="auto" w:fill="auto"/>
          </w:tcPr>
          <w:p w:rsidR="00A46016" w:rsidRPr="000941DC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1DC"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Болотнинский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985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Чистоозерный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46016" w:rsidRPr="00A46016" w:rsidRDefault="00A46016" w:rsidP="00F759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601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F96039" w:rsidRPr="00B832B4" w:rsidRDefault="00F96039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96039" w:rsidRPr="00B832B4" w:rsidSect="003714DA">
          <w:pgSz w:w="16838" w:h="11906" w:orient="landscape"/>
          <w:pgMar w:top="238" w:right="1134" w:bottom="284" w:left="851" w:header="567" w:footer="397" w:gutter="0"/>
          <w:cols w:space="708"/>
          <w:docGrid w:linePitch="360"/>
        </w:sectPr>
      </w:pPr>
    </w:p>
    <w:p w:rsidR="00597905" w:rsidRPr="00B832B4" w:rsidRDefault="00597905" w:rsidP="0059790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bookmarkStart w:id="16" w:name="_Toc328928984"/>
      <w:r w:rsidRPr="00B832B4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lastRenderedPageBreak/>
        <w:t>РАСПРЕДЕЛЕНИЕ ТРУДОВЫХ РЕСУРСОВ МУНИЦИПАЛЬНЫХ РАЙОНОВ</w:t>
      </w:r>
    </w:p>
    <w:p w:rsidR="00597905" w:rsidRPr="00B832B4" w:rsidRDefault="00597905" w:rsidP="0059790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B832B4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И ГОРОДСКИХ ОКРУГОВ НОВОСИБИРСКОЙ ОБЛАСТИ</w:t>
      </w:r>
      <w:bookmarkEnd w:id="16"/>
    </w:p>
    <w:p w:rsidR="00740F94" w:rsidRPr="00B832B4" w:rsidRDefault="00740F94" w:rsidP="0059790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bookmarkEnd w:id="15"/>
    <w:p w:rsidR="006D4733" w:rsidRPr="006479F3" w:rsidRDefault="002371DB" w:rsidP="00407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D019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D4733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Развитие экономики Новосибирской области и ее реиндустриализация </w:t>
      </w:r>
      <w:r w:rsidR="006D4733" w:rsidRPr="006331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требу</w:t>
      </w:r>
      <w:r w:rsidR="00F43BC6" w:rsidRPr="006331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ю</w:t>
      </w:r>
      <w:r w:rsidR="006D4733" w:rsidRPr="006331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 w:rsidR="00862AD5" w:rsidRPr="006331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401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осуществлять</w:t>
      </w:r>
      <w:r w:rsidR="006D4733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целенаправленн</w:t>
      </w:r>
      <w:r w:rsidR="00777F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ую</w:t>
      </w:r>
      <w:r w:rsidR="006D4733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планомерн</w:t>
      </w:r>
      <w:r w:rsidR="00777F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ую</w:t>
      </w:r>
      <w:r w:rsidR="006D4733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работ</w:t>
      </w:r>
      <w:r w:rsidR="00777F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</w:t>
      </w:r>
      <w:r w:rsidR="006D4733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органов </w:t>
      </w:r>
      <w:r w:rsidR="00F43BC6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государственной </w:t>
      </w:r>
      <w:r w:rsidR="006D4733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власти Новосибирской области по обеспечению качественными трудовыми ресурсами и эффективному развитию рынка труда. </w:t>
      </w:r>
      <w:r w:rsidR="00166AF7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Несмотря на сложные экономические условия, реализуемая политика в сфере занятости населения обеспечила </w:t>
      </w:r>
      <w:r w:rsidR="006D4733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Новосибирской области</w:t>
      </w:r>
      <w:r w:rsidR="00166AF7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201</w:t>
      </w:r>
      <w:r w:rsidR="00A736DF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</w:t>
      </w:r>
      <w:r w:rsidR="0097220B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="00166AF7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году одни из </w:t>
      </w:r>
      <w:proofErr w:type="gramStart"/>
      <w:r w:rsidR="00166AF7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самых</w:t>
      </w:r>
      <w:proofErr w:type="gramEnd"/>
      <w:r w:rsidR="00166AF7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высоких в Сибирском федеральном округе показатели использования трудового потенциала.</w:t>
      </w:r>
      <w:r w:rsidR="006D4733" w:rsidRPr="006479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256C37" w:rsidRPr="00EA0484" w:rsidRDefault="00256C37" w:rsidP="00256C37">
      <w:pPr>
        <w:spacing w:after="0" w:line="240" w:lineRule="auto"/>
        <w:ind w:firstLine="709"/>
        <w:jc w:val="both"/>
        <w:rPr>
          <w:rFonts w:ascii="Times New Roman" w:eastAsia="ヒラギノ角ゴ Pro W3" w:hAnsi="Times New Roman" w:cs="Times New Roman"/>
          <w:color w:val="000000"/>
          <w:sz w:val="28"/>
          <w:szCs w:val="28"/>
          <w:lang w:eastAsia="ru-RU"/>
        </w:rPr>
      </w:pPr>
      <w:r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уровню участия </w:t>
      </w:r>
      <w:r w:rsidR="00A50EC1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рабочей силе </w:t>
      </w:r>
      <w:r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Новосибирская область в 2016 году вышла на лидирующие позиции по Российской Федерации и Сибирскому федерально</w:t>
      </w:r>
      <w:r w:rsidR="003D4F69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округу с показателем 69,8% (по РФ – 69,5%, СФО - 67,9%). Это один из самых высоких показателей среди регионов Сибирского федерального округа после Омской области (70,</w:t>
      </w:r>
      <w:r w:rsidR="00190E96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 и Иркутской области (69,9%).</w:t>
      </w:r>
    </w:p>
    <w:p w:rsidR="008A6723" w:rsidRPr="00BC30A1" w:rsidRDefault="00C567CE" w:rsidP="008A67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A6723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ровень занятости населения </w:t>
      </w:r>
      <w:r w:rsidR="00990834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2016 году </w:t>
      </w:r>
      <w:r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сложился выше</w:t>
      </w:r>
      <w:r w:rsidR="00990834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сравнению </w:t>
      </w:r>
      <w:r w:rsidR="00F33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990834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2015 годом на 0,3 </w:t>
      </w:r>
      <w:proofErr w:type="spellStart"/>
      <w:r w:rsidR="00990834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п.п</w:t>
      </w:r>
      <w:proofErr w:type="spellEnd"/>
      <w:r w:rsidR="00990834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составил 64,6%</w:t>
      </w:r>
      <w:r w:rsidR="00D71805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B186B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1805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занятости стабильно опережает показатель в целом по Сибирскому федеральному округу (в 2016 году - на 2,1 </w:t>
      </w:r>
      <w:proofErr w:type="spellStart"/>
      <w:r w:rsidR="00D71805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п.п</w:t>
      </w:r>
      <w:proofErr w:type="spellEnd"/>
      <w:r w:rsidR="00D71805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54AF6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71805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0834" w:rsidRPr="006479F3">
        <w:rPr>
          <w:rFonts w:asciiTheme="majorHAnsi" w:hAnsiTheme="majorHAnsi"/>
          <w:sz w:val="28"/>
          <w:szCs w:val="28"/>
        </w:rPr>
        <w:t>У</w:t>
      </w:r>
      <w:r w:rsidR="008A6723" w:rsidRPr="006479F3">
        <w:rPr>
          <w:rFonts w:asciiTheme="majorHAnsi" w:hAnsiTheme="majorHAnsi"/>
          <w:sz w:val="28"/>
          <w:szCs w:val="28"/>
        </w:rPr>
        <w:t>ровень</w:t>
      </w:r>
      <w:r w:rsidR="008A6723" w:rsidRPr="006479F3">
        <w:rPr>
          <w:rFonts w:ascii="Times New Roman" w:hAnsi="Times New Roman"/>
          <w:sz w:val="28"/>
          <w:szCs w:val="28"/>
        </w:rPr>
        <w:t xml:space="preserve"> безработицы, рассчитанный на основании опросов населения по методологии МОТ – </w:t>
      </w:r>
      <w:r w:rsidR="00990834" w:rsidRPr="006479F3">
        <w:rPr>
          <w:rFonts w:ascii="Times New Roman" w:hAnsi="Times New Roman"/>
          <w:sz w:val="28"/>
          <w:szCs w:val="28"/>
        </w:rPr>
        <w:t>7</w:t>
      </w:r>
      <w:r w:rsidR="008A6723" w:rsidRPr="006479F3">
        <w:rPr>
          <w:rFonts w:ascii="Times New Roman" w:hAnsi="Times New Roman"/>
          <w:sz w:val="28"/>
          <w:szCs w:val="28"/>
        </w:rPr>
        <w:t>,</w:t>
      </w:r>
      <w:r w:rsidR="00990834" w:rsidRPr="006479F3">
        <w:rPr>
          <w:rFonts w:ascii="Times New Roman" w:hAnsi="Times New Roman"/>
          <w:sz w:val="28"/>
          <w:szCs w:val="28"/>
        </w:rPr>
        <w:t>4</w:t>
      </w:r>
      <w:r w:rsidR="008A6723" w:rsidRPr="006479F3">
        <w:rPr>
          <w:rFonts w:ascii="Times New Roman" w:hAnsi="Times New Roman"/>
          <w:sz w:val="28"/>
          <w:szCs w:val="28"/>
        </w:rPr>
        <w:t xml:space="preserve">% (СФО – </w:t>
      </w:r>
      <w:r w:rsidR="00990834" w:rsidRPr="006479F3">
        <w:rPr>
          <w:rFonts w:ascii="Times New Roman" w:hAnsi="Times New Roman"/>
          <w:sz w:val="28"/>
          <w:szCs w:val="28"/>
        </w:rPr>
        <w:t>8</w:t>
      </w:r>
      <w:r w:rsidR="008A6723" w:rsidRPr="006479F3">
        <w:rPr>
          <w:rFonts w:ascii="Times New Roman" w:hAnsi="Times New Roman"/>
          <w:sz w:val="28"/>
          <w:szCs w:val="28"/>
        </w:rPr>
        <w:t>,</w:t>
      </w:r>
      <w:r w:rsidR="00990834" w:rsidRPr="006479F3">
        <w:rPr>
          <w:rFonts w:ascii="Times New Roman" w:hAnsi="Times New Roman"/>
          <w:sz w:val="28"/>
          <w:szCs w:val="28"/>
        </w:rPr>
        <w:t>0</w:t>
      </w:r>
      <w:r w:rsidR="008A6723" w:rsidRPr="006479F3">
        <w:rPr>
          <w:rFonts w:ascii="Times New Roman" w:hAnsi="Times New Roman"/>
          <w:sz w:val="28"/>
          <w:szCs w:val="28"/>
        </w:rPr>
        <w:t>%).</w:t>
      </w:r>
      <w:r w:rsidR="008A6723" w:rsidRPr="006479F3">
        <w:rPr>
          <w:rFonts w:asciiTheme="majorHAnsi" w:hAnsiTheme="majorHAnsi"/>
          <w:sz w:val="28"/>
          <w:szCs w:val="28"/>
        </w:rPr>
        <w:t xml:space="preserve"> </w:t>
      </w:r>
      <w:r w:rsidR="008A6723" w:rsidRPr="006479F3">
        <w:rPr>
          <w:rFonts w:ascii="Times New Roman" w:hAnsi="Times New Roman" w:cs="Times New Roman"/>
          <w:sz w:val="28"/>
          <w:szCs w:val="28"/>
        </w:rPr>
        <w:t>Уровень официально зарегистрированной безработицы на конец года составил 1,1% (СФО – 1,6%). Это самый низкий показатель среди регионов Сибирского федерального округа.</w:t>
      </w:r>
      <w:r w:rsidR="00BC30A1" w:rsidRPr="0064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65375" w:rsidRPr="00EA0484" w:rsidRDefault="00CE668A" w:rsidP="00985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805CF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сводного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баланс</w:t>
      </w:r>
      <w:r w:rsidR="001805CF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трудовых ресурсов</w:t>
      </w:r>
      <w:r w:rsidR="00DE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начало 201</w:t>
      </w:r>
      <w:r w:rsidR="00C54AF6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</w:t>
      </w:r>
      <w:r w:rsidR="00C612B7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численность занятых 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F5F5A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экономике 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Новосибирской области </w:t>
      </w:r>
      <w:r w:rsidR="00A46016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увеличил</w:t>
      </w:r>
      <w:r w:rsidR="00C612B7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ась по сравнению с началом 2015 года </w:t>
      </w:r>
      <w:r w:rsidR="00D2628E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незначительно (</w:t>
      </w:r>
      <w:r w:rsidR="00C612B7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D2628E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0,01</w:t>
      </w:r>
      <w:r w:rsidR="00C612B7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D2628E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612B7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2DF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составила 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4D625A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2628E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человек</w:t>
      </w:r>
      <w:r w:rsidR="002658A1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653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628E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469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у</w:t>
      </w:r>
      <w:r w:rsidR="00D2628E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величение</w:t>
      </w:r>
      <w:r w:rsidR="00585469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численности</w:t>
      </w:r>
      <w:r w:rsidR="00D2628E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7A51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трудовых ресурсов</w:t>
      </w:r>
      <w:r w:rsidR="00D2628E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</w:t>
      </w:r>
      <w:r w:rsidR="00585469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2628E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="00587A51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нятых в экономике области </w:t>
      </w:r>
      <w:r w:rsidR="00585469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снизилась </w:t>
      </w:r>
      <w:r w:rsidR="00587A51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D2628E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76,4</w:t>
      </w:r>
      <w:r w:rsidR="00587A51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до 7</w:t>
      </w:r>
      <w:r w:rsidR="00D2628E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587A51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2628E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587A51" w:rsidRPr="00AD4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  <w:r w:rsidR="00460D75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40462" w:rsidRPr="00EA0484" w:rsidRDefault="00940462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D2628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 численность занятого населения выросла в </w:t>
      </w:r>
      <w:r w:rsidR="00D2628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(</w:t>
      </w:r>
      <w:proofErr w:type="spellStart"/>
      <w:r w:rsidR="00D2628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</w:t>
      </w:r>
      <w:r w:rsidR="007C255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="00D2628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Мошковский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Новосибирский, </w:t>
      </w:r>
      <w:r w:rsidR="00D2628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Чулымск</w:t>
      </w:r>
      <w:r w:rsidR="007C255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C255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33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C2557"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5A1742"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7C2557"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Новосибирске и</w:t>
      </w:r>
      <w:r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2557"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Бердске</w:t>
      </w:r>
      <w:r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Наибольший рост сложился в </w:t>
      </w:r>
      <w:r w:rsidR="007C2557"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 Новосибирске</w:t>
      </w:r>
      <w:r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 </w:t>
      </w:r>
      <w:r w:rsidR="007C2557"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5494  </w:t>
      </w:r>
      <w:r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7C2557"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A1742" w:rsidRPr="00AD46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A1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255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Новосибирском районе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</w:t>
      </w:r>
      <w:r w:rsidR="007C255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2316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581FA2" w:rsidRPr="00EA0484" w:rsidRDefault="00AD11F5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занятых в экономике в общей численности трудовых ресурсов вырос в 15 муниципальных районах и 3-х городских округах.</w:t>
      </w:r>
    </w:p>
    <w:p w:rsidR="00FC615B" w:rsidRPr="00EA0484" w:rsidRDefault="00FC615B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занятого в экономике населения в трудовых ресурсах, как и в 201</w:t>
      </w:r>
      <w:r w:rsidR="006210D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сложилась в  </w:t>
      </w:r>
      <w:proofErr w:type="spell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</w:t>
      </w:r>
      <w:r w:rsidR="002C1EB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1EB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городе </w:t>
      </w:r>
      <w:proofErr w:type="spell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Искитиме</w:t>
      </w:r>
      <w:proofErr w:type="spellEnd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</w:t>
      </w:r>
      <w:r w:rsidR="002C1EB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1EB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%), Татарском районе (8</w:t>
      </w:r>
      <w:r w:rsidR="002C1EB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1EB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597905" w:rsidRDefault="00E33668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сам</w:t>
      </w:r>
      <w:r w:rsidR="00F544C4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</w:t>
      </w:r>
      <w:r w:rsidR="00F544C4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области </w:t>
      </w:r>
      <w:r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долей маятниковой миграции (23,2%</w:t>
      </w:r>
      <w:r w:rsidR="00F544C4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общей чис</w:t>
      </w:r>
      <w:r w:rsid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ленности трудовых ресурсов)</w:t>
      </w:r>
      <w:r w:rsidR="00F544C4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Новосибирском районе самая низкая доля </w:t>
      </w:r>
      <w:r w:rsidR="00597905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</w:t>
      </w:r>
      <w:r w:rsidR="00F544C4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97905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экономике </w:t>
      </w:r>
      <w:r w:rsidR="00F544C4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97905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05C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C1EB0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1EB0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420B6B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трудовых ресурсов</w:t>
      </w:r>
      <w:r w:rsidR="00017BB6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0B6B" w:rsidRPr="001F3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3EF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 w:rsidR="00BC3E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C3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017BB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сравнению с </w:t>
      </w:r>
      <w:r w:rsidR="00587A5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2C1EB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17BB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</w:t>
      </w:r>
      <w:r w:rsidR="00025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показатель увеличился</w:t>
      </w:r>
      <w:r w:rsidR="00017BB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2C1EB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7BB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7A5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7BB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7BB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017BB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(диаграмма </w:t>
      </w:r>
      <w:r w:rsidR="002F0C3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17BB6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81FA2" w:rsidRDefault="00581FA2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6D0">
        <w:rPr>
          <w:noProof/>
          <w:shd w:val="clear" w:color="auto" w:fill="FFFFFF" w:themeFill="background1"/>
          <w:lang w:eastAsia="ru-RU"/>
        </w:rPr>
        <w:drawing>
          <wp:inline distT="0" distB="0" distL="0" distR="0" wp14:anchorId="3D360A5D" wp14:editId="5D38676D">
            <wp:extent cx="5508345" cy="5896052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16458" w:rsidRDefault="00116458" w:rsidP="001164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0B8" w:rsidRPr="00EA0484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_MON_1402441095"/>
      <w:bookmarkEnd w:id="17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сводному балансу трудовых ресурсов Новосибирской области</w:t>
      </w:r>
      <w:r w:rsidR="00DE07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</w:t>
      </w:r>
      <w:r w:rsidR="00464C3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 201</w:t>
      </w:r>
      <w:r w:rsidR="00AD11F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распределение занятого населения по видам экономической деятельности </w:t>
      </w:r>
      <w:r w:rsidR="00ED46C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отражено в диаграмме 1</w:t>
      </w:r>
      <w:r w:rsidR="002F0C3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D46C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942D4" w:rsidRPr="00EA0484" w:rsidRDefault="00F942D4" w:rsidP="00F942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Самая высокая доля занятых в экономике приходится на сферу оптовой и розничной торговли - 20,</w:t>
      </w:r>
      <w:r w:rsidR="001D4C84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%, </w:t>
      </w:r>
      <w:r w:rsidR="005A43EC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обрабатывающих производствах 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занято</w:t>
      </w:r>
      <w:r w:rsidR="00824AA1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 13,</w:t>
      </w:r>
      <w:r w:rsidR="00F75996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824AA1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%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 организациях, осуществляющих операции с недвижимым имуществом</w:t>
      </w:r>
      <w:r w:rsidR="00824AA1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10,</w:t>
      </w:r>
      <w:r w:rsidR="00F75996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</w:t>
      </w:r>
      <w:r w:rsidR="00824AA1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%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 сельском хозяйстве</w:t>
      </w:r>
      <w:r w:rsidR="00F75996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9,0</w:t>
      </w:r>
      <w:r w:rsidR="00824AA1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%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:rsidR="0099097E" w:rsidRPr="00EA0484" w:rsidRDefault="00155B3F" w:rsidP="00155B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EA0484">
        <w:rPr>
          <w:rFonts w:ascii="Times New Roman" w:hAnsi="Times New Roman" w:cs="Times New Roman"/>
          <w:color w:val="333333"/>
          <w:sz w:val="28"/>
          <w:szCs w:val="28"/>
        </w:rPr>
        <w:t xml:space="preserve">Структура занятых в экономике изменилась в сторону </w:t>
      </w:r>
      <w:r w:rsidR="00B65B16" w:rsidRPr="00EA0484">
        <w:rPr>
          <w:rFonts w:ascii="Times New Roman" w:hAnsi="Times New Roman" w:cs="Times New Roman"/>
          <w:color w:val="333333"/>
          <w:sz w:val="28"/>
          <w:szCs w:val="28"/>
        </w:rPr>
        <w:t xml:space="preserve">незначительного </w:t>
      </w:r>
      <w:r w:rsidRPr="00EA0484">
        <w:rPr>
          <w:rFonts w:ascii="Times New Roman" w:hAnsi="Times New Roman" w:cs="Times New Roman"/>
          <w:color w:val="333333"/>
          <w:sz w:val="28"/>
          <w:szCs w:val="28"/>
        </w:rPr>
        <w:t xml:space="preserve">увеличения удельного веса занятых в </w:t>
      </w:r>
      <w:r w:rsidR="00F75996" w:rsidRPr="00EA0484">
        <w:rPr>
          <w:rFonts w:ascii="Times New Roman" w:hAnsi="Times New Roman" w:cs="Times New Roman"/>
          <w:color w:val="333333"/>
          <w:sz w:val="28"/>
          <w:szCs w:val="28"/>
        </w:rPr>
        <w:t xml:space="preserve">торговле (с 20,2% до 20,6%), обрабатывающих производствах (с 13,3% до 13,4%), транспорте (с 8,0% до 8,1%), </w:t>
      </w:r>
      <w:r w:rsidR="0099097E" w:rsidRPr="00EA0484">
        <w:rPr>
          <w:rFonts w:ascii="Times New Roman" w:hAnsi="Times New Roman" w:cs="Times New Roman"/>
          <w:color w:val="333333"/>
          <w:sz w:val="28"/>
          <w:szCs w:val="28"/>
        </w:rPr>
        <w:t>образовании (с 7,5% до 7,7%), в организациях по предоставлению прочих коммунальных, социальных и персональных услуг (с 4,2% до 4,4%), гостинично - ресторанном бизнесе (с 1,8% до 1,9%).</w:t>
      </w:r>
      <w:proofErr w:type="gramEnd"/>
    </w:p>
    <w:p w:rsidR="00E949D6" w:rsidRPr="00F942D4" w:rsidRDefault="00155B3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A0484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Снизился </w:t>
      </w:r>
      <w:r w:rsidR="00CA40B8" w:rsidRPr="00EA0484">
        <w:rPr>
          <w:rFonts w:ascii="Times New Roman" w:hAnsi="Times New Roman" w:cs="Times New Roman"/>
          <w:color w:val="333333"/>
          <w:sz w:val="28"/>
          <w:szCs w:val="28"/>
        </w:rPr>
        <w:t>удельн</w:t>
      </w:r>
      <w:r w:rsidRPr="00EA0484">
        <w:rPr>
          <w:rFonts w:ascii="Times New Roman" w:hAnsi="Times New Roman" w:cs="Times New Roman"/>
          <w:color w:val="333333"/>
          <w:sz w:val="28"/>
          <w:szCs w:val="28"/>
        </w:rPr>
        <w:t>ый</w:t>
      </w:r>
      <w:r w:rsidR="00CA40B8" w:rsidRPr="00EA0484">
        <w:rPr>
          <w:rFonts w:ascii="Times New Roman" w:hAnsi="Times New Roman" w:cs="Times New Roman"/>
          <w:color w:val="333333"/>
          <w:sz w:val="28"/>
          <w:szCs w:val="28"/>
        </w:rPr>
        <w:t xml:space="preserve"> вес занятых в сельском хозяйстве, охоте и лесном хозяйстве (с 9,</w:t>
      </w:r>
      <w:r w:rsidR="0099097E" w:rsidRPr="00EA0484">
        <w:rPr>
          <w:rFonts w:ascii="Times New Roman" w:hAnsi="Times New Roman" w:cs="Times New Roman"/>
          <w:color w:val="333333"/>
          <w:sz w:val="28"/>
          <w:szCs w:val="28"/>
        </w:rPr>
        <w:t>2</w:t>
      </w:r>
      <w:r w:rsidR="00CA40B8" w:rsidRPr="00EA0484">
        <w:rPr>
          <w:rFonts w:ascii="Times New Roman" w:hAnsi="Times New Roman" w:cs="Times New Roman"/>
          <w:color w:val="333333"/>
          <w:sz w:val="28"/>
          <w:szCs w:val="28"/>
        </w:rPr>
        <w:t>% до 9,</w:t>
      </w:r>
      <w:r w:rsidR="0099097E" w:rsidRPr="00EA0484">
        <w:rPr>
          <w:rFonts w:ascii="Times New Roman" w:hAnsi="Times New Roman" w:cs="Times New Roman"/>
          <w:color w:val="333333"/>
          <w:sz w:val="28"/>
          <w:szCs w:val="28"/>
        </w:rPr>
        <w:t>0</w:t>
      </w:r>
      <w:r w:rsidR="00CA40B8" w:rsidRPr="00EA0484">
        <w:rPr>
          <w:rFonts w:ascii="Times New Roman" w:hAnsi="Times New Roman" w:cs="Times New Roman"/>
          <w:color w:val="333333"/>
          <w:sz w:val="28"/>
          <w:szCs w:val="28"/>
        </w:rPr>
        <w:t>%), строительстве (с 6,</w:t>
      </w:r>
      <w:r w:rsidR="0099097E" w:rsidRPr="00EA0484">
        <w:rPr>
          <w:rFonts w:ascii="Times New Roman" w:hAnsi="Times New Roman" w:cs="Times New Roman"/>
          <w:color w:val="333333"/>
          <w:sz w:val="28"/>
          <w:szCs w:val="28"/>
        </w:rPr>
        <w:t>7</w:t>
      </w:r>
      <w:r w:rsidR="00CA40B8" w:rsidRPr="00EA0484">
        <w:rPr>
          <w:rFonts w:ascii="Times New Roman" w:hAnsi="Times New Roman" w:cs="Times New Roman"/>
          <w:color w:val="333333"/>
          <w:sz w:val="28"/>
          <w:szCs w:val="28"/>
        </w:rPr>
        <w:t>% до 6,</w:t>
      </w:r>
      <w:r w:rsidR="0099097E" w:rsidRPr="00EA0484">
        <w:rPr>
          <w:rFonts w:ascii="Times New Roman" w:hAnsi="Times New Roman" w:cs="Times New Roman"/>
          <w:color w:val="333333"/>
          <w:sz w:val="28"/>
          <w:szCs w:val="28"/>
        </w:rPr>
        <w:t>6</w:t>
      </w:r>
      <w:r w:rsidR="00CA40B8" w:rsidRPr="00EA0484">
        <w:rPr>
          <w:rFonts w:ascii="Times New Roman" w:hAnsi="Times New Roman" w:cs="Times New Roman"/>
          <w:color w:val="333333"/>
          <w:sz w:val="28"/>
          <w:szCs w:val="28"/>
        </w:rPr>
        <w:t xml:space="preserve">%), </w:t>
      </w:r>
      <w:r w:rsidR="002F23EA" w:rsidRPr="00EA0484">
        <w:rPr>
          <w:rFonts w:ascii="Times New Roman" w:hAnsi="Times New Roman" w:cs="Times New Roman"/>
          <w:color w:val="333333"/>
          <w:sz w:val="28"/>
          <w:szCs w:val="28"/>
        </w:rPr>
        <w:t xml:space="preserve">в организациях по </w:t>
      </w:r>
      <w:r w:rsidRPr="00EA0484">
        <w:rPr>
          <w:rFonts w:ascii="Times New Roman" w:hAnsi="Times New Roman" w:cs="Times New Roman"/>
          <w:color w:val="333333"/>
          <w:sz w:val="28"/>
          <w:szCs w:val="28"/>
        </w:rPr>
        <w:t>производству и распределению электроэнергии, газа и воды (с 2,</w:t>
      </w:r>
      <w:r w:rsidR="0099097E" w:rsidRPr="00EA0484">
        <w:rPr>
          <w:rFonts w:ascii="Times New Roman" w:hAnsi="Times New Roman" w:cs="Times New Roman"/>
          <w:color w:val="333333"/>
          <w:sz w:val="28"/>
          <w:szCs w:val="28"/>
        </w:rPr>
        <w:t>5</w:t>
      </w:r>
      <w:r w:rsidRPr="00EA0484">
        <w:rPr>
          <w:rFonts w:ascii="Times New Roman" w:hAnsi="Times New Roman" w:cs="Times New Roman"/>
          <w:color w:val="333333"/>
          <w:sz w:val="28"/>
          <w:szCs w:val="28"/>
        </w:rPr>
        <w:t>% до 2,</w:t>
      </w:r>
      <w:r w:rsidR="0099097E" w:rsidRPr="00EA0484">
        <w:rPr>
          <w:rFonts w:ascii="Times New Roman" w:hAnsi="Times New Roman" w:cs="Times New Roman"/>
          <w:color w:val="333333"/>
          <w:sz w:val="28"/>
          <w:szCs w:val="28"/>
        </w:rPr>
        <w:t>4</w:t>
      </w:r>
      <w:r w:rsidRPr="00EA0484">
        <w:rPr>
          <w:rFonts w:ascii="Times New Roman" w:hAnsi="Times New Roman" w:cs="Times New Roman"/>
          <w:color w:val="333333"/>
          <w:sz w:val="28"/>
          <w:szCs w:val="28"/>
        </w:rPr>
        <w:t>%)</w:t>
      </w:r>
      <w:r w:rsidR="0099097E" w:rsidRPr="00EA0484">
        <w:rPr>
          <w:rFonts w:ascii="Times New Roman" w:hAnsi="Times New Roman" w:cs="Times New Roman"/>
          <w:color w:val="333333"/>
          <w:sz w:val="28"/>
          <w:szCs w:val="28"/>
        </w:rPr>
        <w:t>, в сфере операций с недвижимым имуществом (с 10,8% до 10,7%), рыболовстве и рыбово</w:t>
      </w:r>
      <w:r w:rsidR="00D1698D" w:rsidRPr="00EA0484">
        <w:rPr>
          <w:rFonts w:ascii="Times New Roman" w:hAnsi="Times New Roman" w:cs="Times New Roman"/>
          <w:color w:val="333333"/>
          <w:sz w:val="28"/>
          <w:szCs w:val="28"/>
        </w:rPr>
        <w:t>дстве (с 0,1% до 0,02%)</w:t>
      </w:r>
      <w:r w:rsidRPr="00EA0484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F942D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End"/>
    </w:p>
    <w:p w:rsidR="00E949D6" w:rsidRDefault="00E949D6" w:rsidP="00537EF6">
      <w:pPr>
        <w:tabs>
          <w:tab w:val="left" w:pos="9781"/>
          <w:tab w:val="left" w:pos="10347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F2DA5B" wp14:editId="48AFBE1C">
            <wp:extent cx="6422745" cy="4433011"/>
            <wp:effectExtent l="0" t="0" r="0" b="571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01716" w:rsidRPr="00B832B4" w:rsidRDefault="00401716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EA0484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трудовых ресурсов, занятых в экономике  муниципальных районов (городских округов),  по видам экономической деяте</w:t>
      </w:r>
      <w:r w:rsidR="00AC049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 приведены в приложении 4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905" w:rsidRPr="00EA0484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Сложившееся на начало 201</w:t>
      </w:r>
      <w:r w:rsidR="005646A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распределение трудовых ресурсов, занятых в экономике муниципальных районов (городских округов), по организационно-правовой форме и форме собственности работодателя приведены в приложении </w:t>
      </w:r>
      <w:r w:rsidR="00AC049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44C4" w:rsidRDefault="00597905" w:rsidP="005763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Трудовые ресурсы Новосибирской области наиболее востребованы в организациях</w:t>
      </w:r>
      <w:r w:rsidR="003E47D6"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преимущественно частной формы собственности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частных предприятиях работают 3</w:t>
      </w:r>
      <w:r w:rsidR="00FB0F7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17E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занятого населения области (диаграмма 1</w:t>
      </w:r>
      <w:r w:rsidR="002F0C3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  <w:r w:rsidR="00D40DC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2015 год этот показатель увеличился на </w:t>
      </w:r>
      <w:r w:rsidR="00FB0F7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40DC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17E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40DC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0DC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D40DC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Доля работников организаций, финансируемых из бюджетов всех уровней, наоборот, сократилась на 0,</w:t>
      </w:r>
      <w:r w:rsidR="006417E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40DC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0DC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D40DC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44C4" w:rsidRPr="00DC539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B992ECD" wp14:editId="3EA57A70">
            <wp:simplePos x="0" y="0"/>
            <wp:positionH relativeFrom="column">
              <wp:posOffset>869315</wp:posOffset>
            </wp:positionH>
            <wp:positionV relativeFrom="paragraph">
              <wp:posOffset>149860</wp:posOffset>
            </wp:positionV>
            <wp:extent cx="4922520" cy="3693795"/>
            <wp:effectExtent l="0" t="0" r="0" b="1905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4C4" w:rsidRPr="00EA0484" w:rsidRDefault="00F544C4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численность работников организаций в общей численности занятого населения уменьшилась с 74,3% на начало 2016 года до 74,1% по состоянию на 01.01.2017. Доля занятых в крестьянских фермерских хозяйствах, домашнем хозяйстве производством товаров и услуг для реализации, индивидуальным трудом и по найму у отдельных граждан увеличилась соответственно с 25,7% до 25,9%.</w:t>
      </w:r>
    </w:p>
    <w:p w:rsidR="001A023A" w:rsidRDefault="00F544C4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C2336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25306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6417E8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C2336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самая высокая </w:t>
      </w:r>
      <w:r w:rsidR="001A023A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</w:t>
      </w:r>
      <w:r w:rsidR="004C2336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A023A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4FCA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</w:t>
      </w:r>
      <w:r w:rsidR="00537821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="00537821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</w:t>
      </w:r>
      <w:r w:rsidR="000878AB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общей численности </w:t>
      </w:r>
      <w:proofErr w:type="gramStart"/>
      <w:r w:rsidR="000878AB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</w:t>
      </w:r>
      <w:proofErr w:type="gramEnd"/>
      <w:r w:rsidR="000878AB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экономике </w:t>
      </w:r>
      <w:r w:rsidR="00B73EC0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сложилась </w:t>
      </w:r>
      <w:r w:rsidR="00807DE3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807DE3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Мошковском</w:t>
      </w:r>
      <w:proofErr w:type="spellEnd"/>
      <w:r w:rsidR="00807DE3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</w:t>
      </w:r>
      <w:r w:rsidR="000878AB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1F7E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C3594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DE3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44,4%</w:t>
      </w:r>
      <w:r w:rsidR="006C3594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A15DE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07DE3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Коченевском</w:t>
      </w:r>
      <w:proofErr w:type="spellEnd"/>
      <w:r w:rsidR="00807DE3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594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 - </w:t>
      </w:r>
      <w:r w:rsidR="00807DE3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43,9%, </w:t>
      </w:r>
      <w:r w:rsidR="000A4FCA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30C6D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</w:t>
      </w:r>
      <w:r w:rsidR="00040CFD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D30C6D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040CFD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B1F7E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30C6D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807DE3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0C6D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7DE3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30C6D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1B1F7E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Венгеровском районе - </w:t>
      </w:r>
      <w:r w:rsidR="00E9779D" w:rsidRPr="00DC5392">
        <w:rPr>
          <w:rFonts w:ascii="Times New Roman" w:eastAsia="Times New Roman" w:hAnsi="Times New Roman" w:cs="Times New Roman"/>
          <w:sz w:val="28"/>
          <w:szCs w:val="28"/>
          <w:lang w:eastAsia="ru-RU"/>
        </w:rPr>
        <w:t>42,3%</w:t>
      </w:r>
      <w:r w:rsidR="00D30C6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23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(диаграмма 1</w:t>
      </w:r>
      <w:r w:rsidR="002F0C3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A023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1B1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0298" w:rsidRDefault="000A0298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9F01E3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9F01E3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9F01E3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9F01E3" w:rsidP="003237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1E3" w:rsidRDefault="000D4338" w:rsidP="00AA0A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DF23F1" wp14:editId="7E72A0E6">
            <wp:extent cx="5457139" cy="659831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B6325" w:rsidRPr="00EA0484" w:rsidRDefault="0024251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структурных изменений и роста спроса на рабочую силу среднесписочная  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работников крупных, средних и малых предприятий и организаций (с учетом </w:t>
      </w:r>
      <w:proofErr w:type="spellStart"/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микропредприятий</w:t>
      </w:r>
      <w:proofErr w:type="spellEnd"/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 </w:t>
      </w:r>
      <w:r w:rsidR="008E0DB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Новосибирскстата за январь-декабрь 201</w:t>
      </w:r>
      <w:r w:rsidR="00E9779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gramStart"/>
      <w:r w:rsidR="008E0DB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снизилась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E9779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9779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и составила</w:t>
      </w:r>
      <w:proofErr w:type="gramEnd"/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</w:t>
      </w:r>
      <w:r w:rsidR="00E9779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9779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  <w:r w:rsidR="0079362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Соответственно</w:t>
      </w:r>
      <w:r w:rsidR="002E4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362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B63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оля среднесписочной </w:t>
      </w:r>
      <w:r w:rsidR="006527E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численности </w:t>
      </w:r>
      <w:r w:rsidR="004D11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</w:t>
      </w:r>
      <w:r w:rsidR="00B4215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и предприятий </w:t>
      </w:r>
      <w:r w:rsidR="006527E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общей численности занятых в экономике </w:t>
      </w:r>
      <w:r w:rsidR="0079362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уменьшилась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6</w:t>
      </w:r>
      <w:r w:rsidR="0079362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9779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</w:t>
      </w:r>
      <w:r w:rsidR="00E9779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до 6</w:t>
      </w:r>
      <w:r w:rsidR="00E9779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527E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9779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527E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</w:t>
      </w:r>
      <w:r w:rsidR="00E9779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66B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552E9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(диаграмма 1</w:t>
      </w:r>
      <w:r w:rsidR="002F0C3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52E9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52E9F" w:rsidRPr="00EA0484" w:rsidRDefault="00552E9F" w:rsidP="00552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201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восьми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и двух городских округах доля с</w:t>
      </w:r>
      <w:r w:rsidR="004D11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реднес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писочной численности работников </w:t>
      </w:r>
      <w:r w:rsidR="00B4215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и предприятий </w:t>
      </w:r>
      <w:r w:rsidR="004D11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общей численности занятых в экономике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сложилась выше среднеобластной величины.</w:t>
      </w:r>
    </w:p>
    <w:p w:rsidR="00E03BE5" w:rsidRDefault="00552E9F" w:rsidP="008E0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аибольшее соотношение среднесписочной численности работников </w:t>
      </w:r>
      <w:r w:rsidR="00B4215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и предприятий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общей численности занятого населения сложилось в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р.п. Кольцово </w:t>
      </w:r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(8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proofErr w:type="spellStart"/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Кочковском</w:t>
      </w:r>
      <w:proofErr w:type="spellEnd"/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(72,4%), </w:t>
      </w:r>
      <w:r w:rsidR="008E0DB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Новосибирском районе (7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E0DB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E0DB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proofErr w:type="spellStart"/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</w:t>
      </w:r>
      <w:proofErr w:type="spellEnd"/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Таркском</w:t>
      </w:r>
      <w:proofErr w:type="spellEnd"/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(68,3%), </w:t>
      </w:r>
      <w:proofErr w:type="spellStart"/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Баганском</w:t>
      </w:r>
      <w:proofErr w:type="spellEnd"/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(66,9%), </w:t>
      </w:r>
      <w:r w:rsidR="00000E74" w:rsidRPr="0023581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0D1398" w:rsidRPr="0023581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ороде</w:t>
      </w:r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Новосибирске (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 </w:t>
      </w:r>
      <w:proofErr w:type="spellStart"/>
      <w:r w:rsidR="00EB63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proofErr w:type="spellEnd"/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EB63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BA15D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наименьшее – в </w:t>
      </w:r>
      <w:r w:rsidR="00EB63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Мошковском</w:t>
      </w:r>
      <w:proofErr w:type="spellEnd"/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(40,6%)</w:t>
      </w:r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Болотнинском</w:t>
      </w:r>
      <w:proofErr w:type="spellEnd"/>
      <w:r w:rsidR="00000E7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A4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 (44,4%).</w:t>
      </w:r>
    </w:p>
    <w:p w:rsidR="00E03BE5" w:rsidRPr="00B832B4" w:rsidRDefault="00E03BE5" w:rsidP="008139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E5">
        <w:rPr>
          <w:noProof/>
          <w:sz w:val="18"/>
          <w:lang w:eastAsia="ru-RU"/>
        </w:rPr>
        <w:drawing>
          <wp:inline distT="0" distB="0" distL="0" distR="0" wp14:anchorId="00C8A407" wp14:editId="2C496182">
            <wp:extent cx="5208422" cy="5896051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E0DBA" w:rsidRDefault="00BC7C58" w:rsidP="004D1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4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46AD2" w:rsidRPr="00EA0484" w:rsidRDefault="00746AD2" w:rsidP="004D1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2016 год увеличение доли работающих в организациях в общей численности занятых произошло в десяти муниципальных районах и двух городских округах.</w:t>
      </w:r>
      <w:r w:rsidR="008E0DBA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851859" w:rsidRPr="00EA0484" w:rsidRDefault="002100F9" w:rsidP="00796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оборот работников организаций (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крупные, средние и некоммерческие организации с численностью больше 15 человек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 сравнению с 201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годом </w:t>
      </w:r>
      <w:proofErr w:type="gramStart"/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снизился на 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и составил</w:t>
      </w:r>
      <w:proofErr w:type="gramEnd"/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78,1</w:t>
      </w:r>
      <w:r w:rsidR="00C34B43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тыс. человек, </w:t>
      </w:r>
      <w:r w:rsidR="00851859" w:rsidRPr="00235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этом численность принятых работников </w:t>
      </w:r>
      <w:r w:rsidR="00016B9E" w:rsidRPr="00235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сократилась </w:t>
      </w:r>
      <w:r w:rsidR="007B5890" w:rsidRPr="00235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1859" w:rsidRPr="00235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34B43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 человек, а число уволенных –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9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,6</w:t>
      </w:r>
      <w:r w:rsidR="00851859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человек. </w:t>
      </w:r>
      <w:r w:rsidR="00BB6B7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выбывших работников превысило число принятых в 201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BB6B7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на 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11,5 тыс. человек (или на 8</w:t>
      </w:r>
      <w:r w:rsidR="00BB6B7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B6B7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%), в 201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B6B7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– на 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BB6B7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61BB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BB6B7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человек (или на </w:t>
      </w:r>
      <w:r w:rsidR="006E46E1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BB6B7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E46E1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BB6B7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%).</w:t>
      </w:r>
    </w:p>
    <w:p w:rsidR="00185CAB" w:rsidRPr="00796359" w:rsidRDefault="002100F9" w:rsidP="007963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46343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98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949A3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величину трудовых ресурсов </w:t>
      </w:r>
      <w:r w:rsidR="00C34B43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значительное влияние оказывает </w:t>
      </w:r>
      <w:r w:rsidR="008949A3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маятниковая миграция</w:t>
      </w:r>
      <w:r w:rsidR="00C72426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работающих</w:t>
      </w:r>
      <w:r w:rsidR="008949A3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C72426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="008949A3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E1374E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ющихся, которая </w:t>
      </w:r>
      <w:r w:rsidR="00D906F9" w:rsidRPr="00EA0484">
        <w:rPr>
          <w:rFonts w:ascii="Times New Roman" w:hAnsi="Times New Roman" w:cs="Times New Roman"/>
          <w:sz w:val="28"/>
          <w:szCs w:val="28"/>
        </w:rPr>
        <w:t xml:space="preserve">создает равноценные условия выбора </w:t>
      </w:r>
      <w:r w:rsidR="00185CAB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места работы, профессионального обучения, способствует повышению социальной мобильности населения.</w:t>
      </w:r>
    </w:p>
    <w:p w:rsidR="00D52984" w:rsidRPr="00EA0484" w:rsidRDefault="00D52984" w:rsidP="00D52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484">
        <w:rPr>
          <w:rFonts w:ascii="Times New Roman" w:hAnsi="Times New Roman" w:cs="Times New Roman"/>
          <w:color w:val="000000"/>
          <w:sz w:val="28"/>
          <w:szCs w:val="28"/>
        </w:rPr>
        <w:t>Миграция населения выполняет важную функцию перераспределения трудовых ресурсов: компенсиру</w:t>
      </w:r>
      <w:r w:rsidR="00BA15DE" w:rsidRPr="00EA048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т их нехватку в одних регионах, и ликвидирует избыток в других. </w:t>
      </w:r>
    </w:p>
    <w:p w:rsidR="00D52984" w:rsidRPr="00EA0484" w:rsidRDefault="00D52984" w:rsidP="004D1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F3DDB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рактически </w:t>
      </w:r>
      <w:r w:rsidR="00A94E97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всех муниципальных районов </w:t>
      </w:r>
      <w:r w:rsidR="00BC7C58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Новосибирской</w:t>
      </w:r>
      <w:r w:rsidR="00A94E97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 сальдо маятниковой трудовой миграции </w:t>
      </w:r>
      <w:r w:rsidR="00AF48AA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A94E97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отрицательное значение: миграционные трудовые потоки регулярно выезжающих за пределы каждого района преобладают над приезжающими</w:t>
      </w:r>
      <w:r w:rsidR="00A94E97" w:rsidRPr="00EA048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227BD" w:rsidRPr="00EA0484" w:rsidRDefault="001D64B5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Новосибирскстата </w:t>
      </w:r>
      <w:r w:rsidR="00F02BF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2016 год</w:t>
      </w:r>
      <w:r w:rsidR="007F41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2BF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D1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Новосибирской области </w:t>
      </w:r>
      <w:r w:rsidR="00F96DF7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сальдо маятниковой трудовой миграции</w:t>
      </w:r>
      <w:r w:rsidR="00F96DF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составило (-</w:t>
      </w:r>
      <w:r w:rsidR="004C6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2BF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735</w:t>
      </w:r>
      <w:r w:rsidR="00F96DF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02BF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процент трудовых ресурсов вовлечен в процессы маятниковой миграции в Новосибирском</w:t>
      </w:r>
      <w:r w:rsidR="0093282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Северном,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282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Колыванском</w:t>
      </w:r>
      <w:proofErr w:type="spellEnd"/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Кочковском</w:t>
      </w:r>
      <w:proofErr w:type="spellEnd"/>
      <w:r w:rsidR="0093282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районах: соответственно 2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3105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 20,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C202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03105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3105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03105D" w:rsidRPr="00943E67">
        <w:rPr>
          <w:rFonts w:ascii="Times New Roman" w:eastAsia="Times New Roman" w:hAnsi="Times New Roman" w:cs="Times New Roman"/>
          <w:sz w:val="28"/>
          <w:szCs w:val="28"/>
          <w:lang w:eastAsia="ru-RU"/>
        </w:rPr>
        <w:t>18,</w:t>
      </w:r>
      <w:r w:rsidR="00842C60" w:rsidRPr="00943E6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3105D" w:rsidRPr="00943E6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жителей выезжают на работу</w:t>
      </w:r>
      <w:r w:rsidR="002F0C3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пределы района (диаграмма 14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97905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2452A4" w:rsidRPr="00EA0484">
        <w:rPr>
          <w:rFonts w:ascii="Times New Roman" w:hAnsi="Times New Roman" w:cs="Times New Roman"/>
          <w:sz w:val="28"/>
          <w:szCs w:val="28"/>
        </w:rPr>
        <w:t>И</w:t>
      </w:r>
      <w:r w:rsidR="00C44DFE" w:rsidRPr="00EA0484">
        <w:rPr>
          <w:rFonts w:ascii="Times New Roman" w:hAnsi="Times New Roman" w:cs="Times New Roman"/>
          <w:sz w:val="28"/>
          <w:szCs w:val="28"/>
        </w:rPr>
        <w:t>нвестиционная привлекательность</w:t>
      </w:r>
      <w:r w:rsidR="003A18C1" w:rsidRPr="00EA0484">
        <w:rPr>
          <w:rFonts w:ascii="Times New Roman" w:hAnsi="Times New Roman" w:cs="Times New Roman"/>
          <w:sz w:val="28"/>
          <w:szCs w:val="28"/>
        </w:rPr>
        <w:t>, с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новых рабочих мест и</w:t>
      </w:r>
      <w:r w:rsidR="0036715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следствие, привлечение граждан в трудоспособном возрасте из других территорий</w:t>
      </w:r>
      <w:r w:rsidR="00185CA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CA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положительной маятниковой миграции </w:t>
      </w:r>
      <w:r w:rsidR="00185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6715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</w:t>
      </w:r>
      <w:r w:rsidR="002227B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Новосибирске – 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227B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227B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44DF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Превышение числа приезжающих </w:t>
      </w:r>
      <w:r w:rsidR="0024160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</w:t>
      </w:r>
      <w:r w:rsidR="00C44DF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 Новосибирск над </w:t>
      </w:r>
      <w:proofErr w:type="gramStart"/>
      <w:r w:rsidR="00C44DF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выезжающими</w:t>
      </w:r>
      <w:proofErr w:type="gramEnd"/>
      <w:r w:rsidR="00C44DF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города Новосибирска составляет 55990 человек.</w:t>
      </w:r>
    </w:p>
    <w:p w:rsidR="00F730F8" w:rsidRDefault="00F730F8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маятниковой миграции численность занятых в экономике составила 1</w:t>
      </w:r>
      <w:r w:rsidR="0093282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человек, </w:t>
      </w:r>
      <w:r w:rsidR="00185CA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2C60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общей численности трудовых ресурсов.</w:t>
      </w:r>
    </w:p>
    <w:p w:rsidR="003234C2" w:rsidRPr="003119F4" w:rsidRDefault="003234C2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3119F4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97905" w:rsidRPr="003119F4" w:rsidRDefault="006042C0" w:rsidP="005979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80"/>
          <w:sz w:val="28"/>
          <w:szCs w:val="24"/>
          <w:highlight w:val="yellow"/>
          <w:lang w:eastAsia="ru-RU"/>
        </w:rPr>
      </w:pPr>
      <w:r w:rsidRPr="003119F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C09FA9" wp14:editId="59BA0C08">
            <wp:extent cx="6203289" cy="5303520"/>
            <wp:effectExtent l="0" t="0" r="762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97B7F" w:rsidRDefault="00F97B7F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97B7F" w:rsidRPr="00EA0484" w:rsidRDefault="00F97B7F" w:rsidP="00F97B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 xml:space="preserve">Особую значимость для принятия управленческих решений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органами государственной власти и местного самоуправления</w:t>
      </w:r>
      <w:r w:rsidRPr="00EA0484">
        <w:rPr>
          <w:rFonts w:ascii="Times New Roman" w:hAnsi="Times New Roman" w:cs="Times New Roman"/>
          <w:sz w:val="28"/>
          <w:szCs w:val="28"/>
        </w:rPr>
        <w:t xml:space="preserve"> с целью повышения уровня занятости населения имеет изучение </w:t>
      </w:r>
      <w:r w:rsidR="007A6752" w:rsidRPr="00EA0484">
        <w:rPr>
          <w:rFonts w:ascii="Times New Roman" w:hAnsi="Times New Roman" w:cs="Times New Roman"/>
          <w:sz w:val="28"/>
          <w:szCs w:val="28"/>
        </w:rPr>
        <w:t xml:space="preserve">количественного и </w:t>
      </w:r>
      <w:r w:rsidRPr="00EA0484">
        <w:rPr>
          <w:rFonts w:ascii="Times New Roman" w:hAnsi="Times New Roman" w:cs="Times New Roman"/>
          <w:sz w:val="28"/>
          <w:szCs w:val="28"/>
        </w:rPr>
        <w:t>качественного состава  населения в трудоспособном возрасте, не занятого в экономике.</w:t>
      </w:r>
    </w:p>
    <w:p w:rsidR="00B63199" w:rsidRPr="00EA0484" w:rsidRDefault="00663756" w:rsidP="007A6752">
      <w:p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0484">
        <w:rPr>
          <w:rFonts w:ascii="Times New Roman" w:hAnsi="Times New Roman" w:cs="Times New Roman"/>
          <w:sz w:val="28"/>
          <w:szCs w:val="28"/>
        </w:rPr>
        <w:t xml:space="preserve">К населению в трудоспособном возрасте, </w:t>
      </w:r>
      <w:r w:rsidRPr="00EA0484">
        <w:rPr>
          <w:rFonts w:ascii="Times New Roman" w:hAnsi="Times New Roman" w:cs="Times New Roman"/>
          <w:b/>
          <w:sz w:val="28"/>
          <w:szCs w:val="28"/>
        </w:rPr>
        <w:t>не занятому в экономике</w:t>
      </w:r>
      <w:r w:rsidRPr="00EA0484">
        <w:rPr>
          <w:rFonts w:ascii="Times New Roman" w:hAnsi="Times New Roman" w:cs="Times New Roman"/>
          <w:sz w:val="28"/>
          <w:szCs w:val="28"/>
        </w:rPr>
        <w:t>, относятся</w:t>
      </w:r>
      <w:r w:rsidR="00B63199" w:rsidRPr="00EA0484">
        <w:rPr>
          <w:rFonts w:ascii="Times New Roman" w:hAnsi="Times New Roman" w:cs="Times New Roman"/>
          <w:sz w:val="28"/>
          <w:szCs w:val="28"/>
        </w:rPr>
        <w:t>:</w:t>
      </w:r>
      <w:r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7A6752" w:rsidRPr="00EA0484">
        <w:rPr>
          <w:rFonts w:ascii="Times New Roman" w:hAnsi="Times New Roman" w:cs="Times New Roman"/>
          <w:sz w:val="28"/>
          <w:szCs w:val="28"/>
        </w:rPr>
        <w:t xml:space="preserve">         </w:t>
      </w:r>
      <w:r w:rsidR="00B63199" w:rsidRPr="00EA0484">
        <w:rPr>
          <w:rFonts w:ascii="Times New Roman" w:hAnsi="Times New Roman" w:cs="Times New Roman"/>
          <w:sz w:val="28"/>
          <w:szCs w:val="28"/>
        </w:rPr>
        <w:t xml:space="preserve">- </w:t>
      </w:r>
      <w:r w:rsidRPr="00EA0484">
        <w:rPr>
          <w:rFonts w:ascii="Times New Roman" w:hAnsi="Times New Roman" w:cs="Times New Roman"/>
          <w:sz w:val="28"/>
          <w:szCs w:val="28"/>
        </w:rPr>
        <w:t xml:space="preserve">обучающиеся в трудоспособном возрасте с отрывом от работы; </w:t>
      </w:r>
      <w:proofErr w:type="gramEnd"/>
    </w:p>
    <w:p w:rsidR="00ED6FAC" w:rsidRPr="00EA0484" w:rsidRDefault="00B63199" w:rsidP="007A6752">
      <w:p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>-</w:t>
      </w:r>
      <w:r w:rsidR="00C34B43" w:rsidRPr="00EA0484">
        <w:rPr>
          <w:rFonts w:ascii="Times New Roman" w:hAnsi="Times New Roman" w:cs="Times New Roman"/>
          <w:sz w:val="28"/>
          <w:szCs w:val="28"/>
        </w:rPr>
        <w:t> </w:t>
      </w:r>
      <w:r w:rsidR="00ED6FAC" w:rsidRPr="00EA0484">
        <w:rPr>
          <w:rFonts w:ascii="Times New Roman" w:hAnsi="Times New Roman" w:cs="Times New Roman"/>
          <w:sz w:val="28"/>
        </w:rPr>
        <w:t>безработные, зарегистрированные в государственных учреждениях службы занятости населения;</w:t>
      </w:r>
    </w:p>
    <w:p w:rsidR="00E725FA" w:rsidRDefault="00B63199" w:rsidP="007A67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>-</w:t>
      </w:r>
      <w:r w:rsidR="00C34B43" w:rsidRPr="00EA0484">
        <w:rPr>
          <w:rFonts w:ascii="Times New Roman" w:hAnsi="Times New Roman" w:cs="Times New Roman"/>
          <w:sz w:val="28"/>
          <w:szCs w:val="28"/>
        </w:rPr>
        <w:t> </w:t>
      </w:r>
      <w:r w:rsidR="00663756" w:rsidRPr="00EA0484">
        <w:rPr>
          <w:rFonts w:ascii="Times New Roman" w:hAnsi="Times New Roman" w:cs="Times New Roman"/>
          <w:sz w:val="28"/>
          <w:szCs w:val="28"/>
        </w:rPr>
        <w:t>прочие категории населения в трудоспособном возрасте, не занятые в экономике</w:t>
      </w:r>
      <w:r w:rsidR="00E725FA" w:rsidRPr="00456383">
        <w:rPr>
          <w:rFonts w:ascii="Times New Roman" w:hAnsi="Times New Roman" w:cs="Times New Roman"/>
          <w:sz w:val="28"/>
          <w:szCs w:val="28"/>
        </w:rPr>
        <w:t>, в состав которых входят:</w:t>
      </w:r>
    </w:p>
    <w:p w:rsidR="00E725FA" w:rsidRPr="000858CE" w:rsidRDefault="00E725FA" w:rsidP="00085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58CE">
        <w:rPr>
          <w:rFonts w:ascii="Times New Roman" w:hAnsi="Times New Roman" w:cs="Times New Roman"/>
          <w:sz w:val="28"/>
          <w:szCs w:val="28"/>
        </w:rPr>
        <w:t xml:space="preserve">- лица, не имеющие работы, </w:t>
      </w:r>
      <w:r w:rsidR="00E322C0" w:rsidRPr="000858CE">
        <w:rPr>
          <w:rFonts w:ascii="Times New Roman" w:hAnsi="Times New Roman" w:cs="Times New Roman"/>
          <w:sz w:val="28"/>
          <w:szCs w:val="28"/>
        </w:rPr>
        <w:t xml:space="preserve">и </w:t>
      </w:r>
      <w:r w:rsidRPr="000858CE">
        <w:rPr>
          <w:rFonts w:ascii="Times New Roman" w:hAnsi="Times New Roman" w:cs="Times New Roman"/>
          <w:sz w:val="28"/>
          <w:szCs w:val="28"/>
        </w:rPr>
        <w:t>занимающиеся поиском работы самостоятельно, без обращения в центры занятости населения;</w:t>
      </w:r>
    </w:p>
    <w:p w:rsidR="00E725FA" w:rsidRPr="000858CE" w:rsidRDefault="00E725FA" w:rsidP="00085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58CE">
        <w:rPr>
          <w:rFonts w:ascii="Times New Roman" w:hAnsi="Times New Roman" w:cs="Times New Roman"/>
          <w:sz w:val="28"/>
          <w:szCs w:val="28"/>
        </w:rPr>
        <w:t>- лица, находящиеся в отпусках по беременности и родам и по уходу за ребенком до достижения им возраста трех лет; </w:t>
      </w:r>
    </w:p>
    <w:p w:rsidR="00E725FA" w:rsidRPr="000858CE" w:rsidRDefault="00E725FA" w:rsidP="00085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58CE">
        <w:rPr>
          <w:rFonts w:ascii="Times New Roman" w:hAnsi="Times New Roman" w:cs="Times New Roman"/>
          <w:sz w:val="28"/>
          <w:szCs w:val="28"/>
        </w:rPr>
        <w:t>- лица, выполняющие домашние обязанности, осуществляющие уход за детьми и другими членами семьи; </w:t>
      </w:r>
    </w:p>
    <w:p w:rsidR="00E725FA" w:rsidRPr="000858CE" w:rsidRDefault="00E725FA" w:rsidP="00085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58CE">
        <w:rPr>
          <w:rFonts w:ascii="Times New Roman" w:hAnsi="Times New Roman" w:cs="Times New Roman"/>
          <w:sz w:val="28"/>
          <w:szCs w:val="28"/>
        </w:rPr>
        <w:t>-</w:t>
      </w:r>
      <w:r w:rsidRPr="000858CE">
        <w:rPr>
          <w:rFonts w:ascii="Times New Roman" w:hAnsi="Times New Roman" w:cs="Times New Roman"/>
        </w:rPr>
        <w:t> </w:t>
      </w:r>
      <w:r w:rsidRPr="000858CE">
        <w:rPr>
          <w:rFonts w:ascii="Times New Roman" w:hAnsi="Times New Roman" w:cs="Times New Roman"/>
          <w:sz w:val="28"/>
          <w:szCs w:val="28"/>
        </w:rPr>
        <w:t>неработающие лица, находящиеся в местах лишения свободы; </w:t>
      </w:r>
    </w:p>
    <w:p w:rsidR="00E725FA" w:rsidRPr="000858CE" w:rsidRDefault="00E725FA" w:rsidP="00085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58CE">
        <w:rPr>
          <w:rFonts w:ascii="Times New Roman" w:hAnsi="Times New Roman" w:cs="Times New Roman"/>
          <w:sz w:val="28"/>
          <w:szCs w:val="28"/>
        </w:rPr>
        <w:lastRenderedPageBreak/>
        <w:t>-лица, призванные на военную службу, а также поступившие на военную службу по контракту; </w:t>
      </w:r>
    </w:p>
    <w:p w:rsidR="007A6752" w:rsidRPr="00EA0484" w:rsidRDefault="00E725FA" w:rsidP="00085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58CE">
        <w:rPr>
          <w:rFonts w:ascii="Times New Roman" w:hAnsi="Times New Roman" w:cs="Times New Roman"/>
          <w:sz w:val="28"/>
          <w:szCs w:val="28"/>
        </w:rPr>
        <w:t>- лица, у которых нет необходимости работать.</w:t>
      </w:r>
      <w:r w:rsidR="00663756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D942D5" w:rsidRPr="00EA04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663756" w:rsidRDefault="00D942D5" w:rsidP="007A67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24160D">
        <w:rPr>
          <w:rFonts w:ascii="Times New Roman" w:hAnsi="Times New Roman" w:cs="Times New Roman"/>
          <w:sz w:val="28"/>
          <w:szCs w:val="28"/>
        </w:rPr>
        <w:t>Ч</w:t>
      </w:r>
      <w:r w:rsidR="005C6CA5" w:rsidRPr="00EA0484">
        <w:rPr>
          <w:rFonts w:ascii="Times New Roman" w:hAnsi="Times New Roman" w:cs="Times New Roman"/>
          <w:sz w:val="28"/>
          <w:szCs w:val="28"/>
        </w:rPr>
        <w:t>исленност</w:t>
      </w:r>
      <w:r w:rsidR="005C6CA5">
        <w:rPr>
          <w:rFonts w:ascii="Times New Roman" w:hAnsi="Times New Roman" w:cs="Times New Roman"/>
          <w:sz w:val="28"/>
          <w:szCs w:val="28"/>
        </w:rPr>
        <w:t>ь</w:t>
      </w:r>
      <w:r w:rsidR="005C6CA5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5C6CA5" w:rsidRPr="00023518">
        <w:rPr>
          <w:rFonts w:ascii="Times New Roman" w:hAnsi="Times New Roman" w:cs="Times New Roman"/>
          <w:sz w:val="28"/>
          <w:szCs w:val="28"/>
        </w:rPr>
        <w:t>незанятого</w:t>
      </w:r>
      <w:r w:rsidR="005C6CA5" w:rsidRPr="00EA0484">
        <w:rPr>
          <w:rFonts w:ascii="Times New Roman" w:hAnsi="Times New Roman" w:cs="Times New Roman"/>
          <w:sz w:val="28"/>
          <w:szCs w:val="28"/>
        </w:rPr>
        <w:t xml:space="preserve"> населения в трудоспособном возрасте </w:t>
      </w:r>
      <w:r w:rsidR="005C6CA5">
        <w:rPr>
          <w:rFonts w:ascii="Times New Roman" w:hAnsi="Times New Roman" w:cs="Times New Roman"/>
          <w:sz w:val="28"/>
          <w:szCs w:val="28"/>
        </w:rPr>
        <w:t xml:space="preserve">увеличилась </w:t>
      </w:r>
      <w:r w:rsidR="005C6CA5" w:rsidRPr="00EA0484">
        <w:rPr>
          <w:rFonts w:ascii="Times New Roman" w:hAnsi="Times New Roman" w:cs="Times New Roman"/>
          <w:sz w:val="28"/>
          <w:szCs w:val="28"/>
        </w:rPr>
        <w:t xml:space="preserve">с </w:t>
      </w:r>
      <w:r w:rsidR="00456383" w:rsidRPr="00456383">
        <w:rPr>
          <w:rFonts w:ascii="Times New Roman" w:hAnsi="Times New Roman" w:cs="Times New Roman"/>
          <w:sz w:val="28"/>
          <w:szCs w:val="28"/>
        </w:rPr>
        <w:t>400</w:t>
      </w:r>
      <w:r w:rsidR="005C6CA5" w:rsidRPr="00456383">
        <w:rPr>
          <w:rFonts w:ascii="Times New Roman" w:hAnsi="Times New Roman" w:cs="Times New Roman"/>
          <w:sz w:val="28"/>
          <w:szCs w:val="28"/>
        </w:rPr>
        <w:t xml:space="preserve"> тыс. человек в 2015 году до 42</w:t>
      </w:r>
      <w:r w:rsidR="00456383" w:rsidRPr="00456383">
        <w:rPr>
          <w:rFonts w:ascii="Times New Roman" w:hAnsi="Times New Roman" w:cs="Times New Roman"/>
          <w:sz w:val="28"/>
          <w:szCs w:val="28"/>
        </w:rPr>
        <w:t xml:space="preserve">5 </w:t>
      </w:r>
      <w:r w:rsidR="005C6CA5" w:rsidRPr="00456383">
        <w:rPr>
          <w:rFonts w:ascii="Times New Roman" w:hAnsi="Times New Roman" w:cs="Times New Roman"/>
          <w:sz w:val="28"/>
          <w:szCs w:val="28"/>
        </w:rPr>
        <w:t>тыс. человек</w:t>
      </w:r>
      <w:r w:rsidR="0024160D" w:rsidRPr="00456383">
        <w:rPr>
          <w:rFonts w:ascii="Times New Roman" w:hAnsi="Times New Roman" w:cs="Times New Roman"/>
          <w:sz w:val="28"/>
          <w:szCs w:val="28"/>
        </w:rPr>
        <w:t xml:space="preserve"> в 2016 году</w:t>
      </w:r>
      <w:r w:rsidR="005C6CA5" w:rsidRPr="00456383">
        <w:rPr>
          <w:rFonts w:ascii="Times New Roman" w:hAnsi="Times New Roman" w:cs="Times New Roman"/>
          <w:sz w:val="28"/>
          <w:szCs w:val="28"/>
        </w:rPr>
        <w:t>.</w:t>
      </w:r>
      <w:r w:rsidR="005C6CA5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002746" w:rsidRPr="00EA0484">
        <w:rPr>
          <w:rFonts w:ascii="Times New Roman" w:hAnsi="Times New Roman" w:cs="Times New Roman"/>
          <w:sz w:val="28"/>
          <w:szCs w:val="28"/>
        </w:rPr>
        <w:t xml:space="preserve">Соответственно уровень этой категории граждан в общей численности трудовых ресурсов </w:t>
      </w:r>
      <w:r w:rsidR="00CD627A" w:rsidRPr="00EA0484">
        <w:rPr>
          <w:rFonts w:ascii="Times New Roman" w:hAnsi="Times New Roman" w:cs="Times New Roman"/>
          <w:sz w:val="28"/>
          <w:szCs w:val="28"/>
        </w:rPr>
        <w:t>вырос</w:t>
      </w:r>
      <w:r w:rsidR="00002746" w:rsidRPr="00EA0484">
        <w:rPr>
          <w:rFonts w:ascii="Times New Roman" w:hAnsi="Times New Roman" w:cs="Times New Roman"/>
          <w:sz w:val="28"/>
          <w:szCs w:val="28"/>
        </w:rPr>
        <w:t xml:space="preserve"> с 2</w:t>
      </w:r>
      <w:r w:rsidR="00CD627A" w:rsidRPr="00EA0484">
        <w:rPr>
          <w:rFonts w:ascii="Times New Roman" w:hAnsi="Times New Roman" w:cs="Times New Roman"/>
          <w:sz w:val="28"/>
          <w:szCs w:val="28"/>
        </w:rPr>
        <w:t>2</w:t>
      </w:r>
      <w:r w:rsidR="00002746" w:rsidRPr="00EA0484">
        <w:rPr>
          <w:rFonts w:ascii="Times New Roman" w:hAnsi="Times New Roman" w:cs="Times New Roman"/>
          <w:sz w:val="28"/>
          <w:szCs w:val="28"/>
        </w:rPr>
        <w:t>,</w:t>
      </w:r>
      <w:r w:rsidR="00CD627A" w:rsidRPr="00EA0484">
        <w:rPr>
          <w:rFonts w:ascii="Times New Roman" w:hAnsi="Times New Roman" w:cs="Times New Roman"/>
          <w:sz w:val="28"/>
          <w:szCs w:val="28"/>
        </w:rPr>
        <w:t>8</w:t>
      </w:r>
      <w:r w:rsidR="00002746" w:rsidRPr="00EA0484">
        <w:rPr>
          <w:rFonts w:ascii="Times New Roman" w:hAnsi="Times New Roman" w:cs="Times New Roman"/>
          <w:sz w:val="28"/>
          <w:szCs w:val="28"/>
        </w:rPr>
        <w:t>% до 2</w:t>
      </w:r>
      <w:r w:rsidR="00CD627A" w:rsidRPr="00EA0484">
        <w:rPr>
          <w:rFonts w:ascii="Times New Roman" w:hAnsi="Times New Roman" w:cs="Times New Roman"/>
          <w:sz w:val="28"/>
          <w:szCs w:val="28"/>
        </w:rPr>
        <w:t>4</w:t>
      </w:r>
      <w:r w:rsidR="00002746" w:rsidRPr="00EA0484">
        <w:rPr>
          <w:rFonts w:ascii="Times New Roman" w:hAnsi="Times New Roman" w:cs="Times New Roman"/>
          <w:sz w:val="28"/>
          <w:szCs w:val="28"/>
        </w:rPr>
        <w:t>,</w:t>
      </w:r>
      <w:r w:rsidR="00CD627A" w:rsidRPr="00EA0484">
        <w:rPr>
          <w:rFonts w:ascii="Times New Roman" w:hAnsi="Times New Roman" w:cs="Times New Roman"/>
          <w:sz w:val="28"/>
          <w:szCs w:val="28"/>
        </w:rPr>
        <w:t>0</w:t>
      </w:r>
      <w:r w:rsidR="00002746" w:rsidRPr="00EA0484">
        <w:rPr>
          <w:rFonts w:ascii="Times New Roman" w:hAnsi="Times New Roman" w:cs="Times New Roman"/>
          <w:sz w:val="28"/>
          <w:szCs w:val="28"/>
        </w:rPr>
        <w:t>%.</w:t>
      </w:r>
    </w:p>
    <w:p w:rsidR="002C32FE" w:rsidRPr="00EA0484" w:rsidRDefault="002C32FE" w:rsidP="002C32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7C3F">
        <w:rPr>
          <w:rFonts w:ascii="Times New Roman" w:hAnsi="Times New Roman" w:cs="Times New Roman"/>
          <w:sz w:val="28"/>
          <w:szCs w:val="20"/>
        </w:rPr>
        <w:t xml:space="preserve">Потенциальным резервом обеспечения экономики области трудовыми ресурсами являются </w:t>
      </w:r>
      <w:r w:rsidRPr="00967C3F">
        <w:rPr>
          <w:rFonts w:ascii="Times New Roman" w:hAnsi="Times New Roman" w:cs="Times New Roman"/>
          <w:bCs/>
          <w:sz w:val="28"/>
          <w:szCs w:val="20"/>
        </w:rPr>
        <w:t>учащиеся</w:t>
      </w:r>
      <w:r w:rsidRPr="00967C3F">
        <w:rPr>
          <w:rFonts w:ascii="Times New Roman" w:hAnsi="Times New Roman" w:cs="Times New Roman"/>
          <w:sz w:val="28"/>
          <w:szCs w:val="20"/>
        </w:rPr>
        <w:t xml:space="preserve"> </w:t>
      </w:r>
      <w:r w:rsidRPr="00967C3F">
        <w:rPr>
          <w:rFonts w:ascii="Times New Roman" w:hAnsi="Times New Roman" w:cs="Times New Roman"/>
          <w:bCs/>
          <w:sz w:val="28"/>
          <w:szCs w:val="20"/>
        </w:rPr>
        <w:t>трудоспособного</w:t>
      </w:r>
      <w:r w:rsidRPr="00967C3F">
        <w:rPr>
          <w:rFonts w:ascii="Times New Roman" w:hAnsi="Times New Roman" w:cs="Times New Roman"/>
          <w:sz w:val="28"/>
          <w:szCs w:val="20"/>
        </w:rPr>
        <w:t xml:space="preserve"> </w:t>
      </w:r>
      <w:r w:rsidRPr="00967C3F">
        <w:rPr>
          <w:rFonts w:ascii="Times New Roman" w:hAnsi="Times New Roman" w:cs="Times New Roman"/>
          <w:bCs/>
          <w:sz w:val="28"/>
          <w:szCs w:val="20"/>
        </w:rPr>
        <w:t>возраста</w:t>
      </w:r>
      <w:r w:rsidRPr="00967C3F">
        <w:rPr>
          <w:rFonts w:ascii="Times New Roman" w:hAnsi="Times New Roman" w:cs="Times New Roman"/>
          <w:sz w:val="28"/>
          <w:szCs w:val="20"/>
        </w:rPr>
        <w:t xml:space="preserve">, </w:t>
      </w:r>
      <w:r w:rsidRPr="00967C3F">
        <w:rPr>
          <w:rFonts w:ascii="Times New Roman" w:hAnsi="Times New Roman" w:cs="Times New Roman"/>
          <w:bCs/>
          <w:sz w:val="28"/>
          <w:szCs w:val="20"/>
        </w:rPr>
        <w:t>обучающиеся</w:t>
      </w:r>
      <w:r w:rsidRPr="00967C3F">
        <w:rPr>
          <w:rFonts w:ascii="Times New Roman" w:hAnsi="Times New Roman" w:cs="Times New Roman"/>
          <w:sz w:val="28"/>
          <w:szCs w:val="20"/>
        </w:rPr>
        <w:t xml:space="preserve"> с отрывом от работы.</w:t>
      </w:r>
      <w:r w:rsidRPr="00967C3F">
        <w:rPr>
          <w:rFonts w:ascii="Times New Roman" w:hAnsi="Times New Roman" w:cs="Times New Roman"/>
          <w:sz w:val="40"/>
          <w:szCs w:val="28"/>
        </w:rPr>
        <w:t xml:space="preserve"> </w:t>
      </w:r>
      <w:r w:rsidR="004D67E4" w:rsidRPr="004D67E4">
        <w:rPr>
          <w:rFonts w:ascii="Times New Roman" w:hAnsi="Times New Roman" w:cs="Times New Roman"/>
          <w:sz w:val="28"/>
          <w:szCs w:val="28"/>
        </w:rPr>
        <w:t>В</w:t>
      </w:r>
      <w:r w:rsidRPr="00EA0484">
        <w:rPr>
          <w:rFonts w:ascii="Times New Roman" w:hAnsi="Times New Roman" w:cs="Times New Roman"/>
          <w:sz w:val="28"/>
          <w:szCs w:val="28"/>
        </w:rPr>
        <w:t>следствие продолжающего снижения численности наиболее мобильной категории граждан – молодежи от 16 до 29 лет</w:t>
      </w:r>
      <w:r w:rsidR="00965F6A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r w:rsidR="0054521F">
        <w:rPr>
          <w:rFonts w:ascii="Times New Roman" w:hAnsi="Times New Roman" w:cs="Times New Roman"/>
          <w:sz w:val="28"/>
          <w:szCs w:val="28"/>
        </w:rPr>
        <w:t xml:space="preserve">демографического спада рождаемости начала </w:t>
      </w:r>
      <w:r w:rsidR="00965F6A">
        <w:rPr>
          <w:rFonts w:ascii="Times New Roman" w:hAnsi="Times New Roman" w:cs="Times New Roman"/>
          <w:sz w:val="28"/>
          <w:szCs w:val="28"/>
        </w:rPr>
        <w:t>90-х</w:t>
      </w:r>
      <w:r w:rsidRPr="00EA0484">
        <w:rPr>
          <w:rFonts w:ascii="Times New Roman" w:hAnsi="Times New Roman" w:cs="Times New Roman"/>
          <w:sz w:val="28"/>
          <w:szCs w:val="28"/>
        </w:rPr>
        <w:t>, уменьшается численность обучающихся в трудоспособном возрасте с отрывом от работы. На начало 2017 года численность обучающихся в трудоспособном возрасте с отрывом от работы составила 12</w:t>
      </w:r>
      <w:r w:rsidR="004D67E4">
        <w:rPr>
          <w:rFonts w:ascii="Times New Roman" w:hAnsi="Times New Roman" w:cs="Times New Roman"/>
          <w:sz w:val="28"/>
          <w:szCs w:val="28"/>
        </w:rPr>
        <w:t>2</w:t>
      </w:r>
      <w:r w:rsidRPr="00EA0484">
        <w:rPr>
          <w:rFonts w:ascii="Times New Roman" w:hAnsi="Times New Roman" w:cs="Times New Roman"/>
          <w:sz w:val="28"/>
          <w:szCs w:val="28"/>
        </w:rPr>
        <w:t>,</w:t>
      </w:r>
      <w:r w:rsidR="004D67E4">
        <w:rPr>
          <w:rFonts w:ascii="Times New Roman" w:hAnsi="Times New Roman" w:cs="Times New Roman"/>
          <w:sz w:val="28"/>
          <w:szCs w:val="28"/>
        </w:rPr>
        <w:t>6</w:t>
      </w:r>
      <w:r w:rsidRPr="00EA0484">
        <w:rPr>
          <w:rFonts w:ascii="Times New Roman" w:hAnsi="Times New Roman" w:cs="Times New Roman"/>
          <w:sz w:val="28"/>
          <w:szCs w:val="28"/>
        </w:rPr>
        <w:t xml:space="preserve"> тыс. человек, это  </w:t>
      </w:r>
      <w:r w:rsidR="006E189E">
        <w:rPr>
          <w:rFonts w:ascii="Times New Roman" w:hAnsi="Times New Roman" w:cs="Times New Roman"/>
          <w:sz w:val="28"/>
          <w:szCs w:val="28"/>
        </w:rPr>
        <w:t>28</w:t>
      </w:r>
      <w:r w:rsidRPr="00EA0484">
        <w:rPr>
          <w:rFonts w:ascii="Times New Roman" w:hAnsi="Times New Roman" w:cs="Times New Roman"/>
          <w:sz w:val="28"/>
          <w:szCs w:val="28"/>
        </w:rPr>
        <w:t>,</w:t>
      </w:r>
      <w:r w:rsidR="006E189E">
        <w:rPr>
          <w:rFonts w:ascii="Times New Roman" w:hAnsi="Times New Roman" w:cs="Times New Roman"/>
          <w:sz w:val="28"/>
          <w:szCs w:val="28"/>
        </w:rPr>
        <w:t>9</w:t>
      </w:r>
      <w:r w:rsidRPr="00EA0484">
        <w:rPr>
          <w:rFonts w:ascii="Times New Roman" w:hAnsi="Times New Roman" w:cs="Times New Roman"/>
          <w:sz w:val="28"/>
          <w:szCs w:val="28"/>
        </w:rPr>
        <w:t xml:space="preserve">% от общей численности незанятого населения в трудоспособном возрасте  и </w:t>
      </w:r>
      <w:r w:rsidR="006E189E">
        <w:rPr>
          <w:rFonts w:ascii="Times New Roman" w:hAnsi="Times New Roman" w:cs="Times New Roman"/>
          <w:sz w:val="28"/>
          <w:szCs w:val="28"/>
        </w:rPr>
        <w:t>6</w:t>
      </w:r>
      <w:r w:rsidRPr="00EA0484">
        <w:rPr>
          <w:rFonts w:ascii="Times New Roman" w:hAnsi="Times New Roman" w:cs="Times New Roman"/>
          <w:sz w:val="28"/>
          <w:szCs w:val="28"/>
        </w:rPr>
        <w:t>,</w:t>
      </w:r>
      <w:r w:rsidR="006E189E">
        <w:rPr>
          <w:rFonts w:ascii="Times New Roman" w:hAnsi="Times New Roman" w:cs="Times New Roman"/>
          <w:sz w:val="28"/>
          <w:szCs w:val="28"/>
        </w:rPr>
        <w:t>9</w:t>
      </w:r>
      <w:r w:rsidRPr="00EA0484">
        <w:rPr>
          <w:rFonts w:ascii="Times New Roman" w:hAnsi="Times New Roman" w:cs="Times New Roman"/>
          <w:sz w:val="28"/>
          <w:szCs w:val="28"/>
        </w:rPr>
        <w:t>% от численности трудовых ресурсов области</w:t>
      </w:r>
      <w:r w:rsidR="006E189E">
        <w:rPr>
          <w:rFonts w:ascii="Times New Roman" w:hAnsi="Times New Roman" w:cs="Times New Roman"/>
          <w:sz w:val="28"/>
          <w:szCs w:val="28"/>
        </w:rPr>
        <w:t xml:space="preserve"> (на начало 2016 года – 126,4 тыс. человек)</w:t>
      </w:r>
      <w:r w:rsidRPr="00EA04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32FE" w:rsidRPr="00EA0484" w:rsidRDefault="00965F6A" w:rsidP="007A67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отчетным данным за 2015 – 2016 годы и оценке </w:t>
      </w:r>
      <w:r w:rsidR="006E7A2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2017 год  наблюдается тенденция увеличения численности выпускников </w:t>
      </w:r>
      <w:r w:rsidR="00F32B70">
        <w:rPr>
          <w:rFonts w:ascii="Times New Roman" w:hAnsi="Times New Roman" w:cs="Times New Roman"/>
          <w:sz w:val="28"/>
          <w:szCs w:val="28"/>
        </w:rPr>
        <w:t>общеобразовательных учреждений. Кроме того, численност</w:t>
      </w:r>
      <w:r w:rsidR="00F03E5F">
        <w:rPr>
          <w:rFonts w:ascii="Times New Roman" w:hAnsi="Times New Roman" w:cs="Times New Roman"/>
          <w:sz w:val="28"/>
          <w:szCs w:val="28"/>
        </w:rPr>
        <w:t>ь</w:t>
      </w:r>
      <w:r w:rsidR="00F32B70">
        <w:rPr>
          <w:rFonts w:ascii="Times New Roman" w:hAnsi="Times New Roman" w:cs="Times New Roman"/>
          <w:sz w:val="28"/>
          <w:szCs w:val="28"/>
        </w:rPr>
        <w:t xml:space="preserve"> выпускников </w:t>
      </w:r>
      <w:r w:rsidR="0054521F">
        <w:rPr>
          <w:rFonts w:ascii="Times New Roman" w:hAnsi="Times New Roman" w:cs="Times New Roman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</w:rPr>
        <w:t xml:space="preserve">основного общего образования </w:t>
      </w:r>
      <w:r w:rsidR="0054521F">
        <w:rPr>
          <w:rFonts w:ascii="Times New Roman" w:hAnsi="Times New Roman" w:cs="Times New Roman"/>
          <w:sz w:val="28"/>
          <w:szCs w:val="28"/>
        </w:rPr>
        <w:t xml:space="preserve">увеличивается, 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21F">
        <w:rPr>
          <w:rFonts w:ascii="Times New Roman" w:hAnsi="Times New Roman" w:cs="Times New Roman"/>
          <w:sz w:val="28"/>
          <w:szCs w:val="28"/>
        </w:rPr>
        <w:t xml:space="preserve">численность выпускников на базе среднего общего образования </w:t>
      </w:r>
      <w:r>
        <w:rPr>
          <w:rFonts w:ascii="Times New Roman" w:hAnsi="Times New Roman" w:cs="Times New Roman"/>
          <w:sz w:val="28"/>
          <w:szCs w:val="28"/>
        </w:rPr>
        <w:t>сниж</w:t>
      </w:r>
      <w:r w:rsidR="0054521F">
        <w:rPr>
          <w:rFonts w:ascii="Times New Roman" w:hAnsi="Times New Roman" w:cs="Times New Roman"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6F19" w:rsidRDefault="0068378B" w:rsidP="007A67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>Так, п</w:t>
      </w:r>
      <w:r w:rsidR="006B6F19" w:rsidRPr="00EA0484">
        <w:rPr>
          <w:rFonts w:ascii="Times New Roman" w:hAnsi="Times New Roman" w:cs="Times New Roman"/>
          <w:sz w:val="28"/>
          <w:szCs w:val="28"/>
        </w:rPr>
        <w:t xml:space="preserve">о данным муниципальных образований </w:t>
      </w:r>
      <w:r w:rsidR="00AA3E20" w:rsidRPr="00023518">
        <w:rPr>
          <w:rFonts w:ascii="Times New Roman" w:hAnsi="Times New Roman" w:cs="Times New Roman"/>
          <w:sz w:val="28"/>
          <w:szCs w:val="28"/>
        </w:rPr>
        <w:t>численность</w:t>
      </w:r>
      <w:r w:rsidR="00AA3E20">
        <w:rPr>
          <w:rFonts w:ascii="Times New Roman" w:hAnsi="Times New Roman" w:cs="Times New Roman"/>
          <w:sz w:val="28"/>
          <w:szCs w:val="28"/>
        </w:rPr>
        <w:t xml:space="preserve"> </w:t>
      </w:r>
      <w:r w:rsidR="006B6F19" w:rsidRPr="00EA0484">
        <w:rPr>
          <w:rFonts w:ascii="Times New Roman" w:hAnsi="Times New Roman" w:cs="Times New Roman"/>
          <w:sz w:val="28"/>
          <w:szCs w:val="28"/>
        </w:rPr>
        <w:t>выпускников общеобразовательных организаций 9-х и 11-х классов в 2016 году составил</w:t>
      </w:r>
      <w:r w:rsidR="00AA3E20" w:rsidRPr="00023518">
        <w:rPr>
          <w:rFonts w:ascii="Times New Roman" w:hAnsi="Times New Roman" w:cs="Times New Roman"/>
          <w:sz w:val="28"/>
          <w:szCs w:val="28"/>
        </w:rPr>
        <w:t>а</w:t>
      </w:r>
      <w:r w:rsidR="006B6F19" w:rsidRPr="00EA0484">
        <w:rPr>
          <w:rFonts w:ascii="Times New Roman" w:hAnsi="Times New Roman" w:cs="Times New Roman"/>
          <w:sz w:val="28"/>
          <w:szCs w:val="28"/>
        </w:rPr>
        <w:t xml:space="preserve"> 36,5 тыс. </w:t>
      </w:r>
      <w:r w:rsidR="009D1348">
        <w:rPr>
          <w:rFonts w:ascii="Times New Roman" w:hAnsi="Times New Roman" w:cs="Times New Roman"/>
          <w:sz w:val="28"/>
          <w:szCs w:val="28"/>
        </w:rPr>
        <w:t xml:space="preserve">человек, </w:t>
      </w:r>
      <w:r w:rsidR="009D1348" w:rsidRPr="00E50165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6B6F19" w:rsidRPr="00E50165">
        <w:rPr>
          <w:rFonts w:ascii="Times New Roman" w:hAnsi="Times New Roman" w:cs="Times New Roman"/>
          <w:sz w:val="28"/>
          <w:szCs w:val="28"/>
        </w:rPr>
        <w:t xml:space="preserve"> </w:t>
      </w:r>
      <w:r w:rsidR="009D1348" w:rsidRPr="00E50165">
        <w:rPr>
          <w:rFonts w:ascii="Times New Roman" w:hAnsi="Times New Roman" w:cs="Times New Roman"/>
          <w:sz w:val="28"/>
          <w:szCs w:val="21"/>
        </w:rPr>
        <w:t>23,7 тыс. человек</w:t>
      </w:r>
      <w:r w:rsidR="00023518" w:rsidRPr="00E50165">
        <w:rPr>
          <w:rFonts w:ascii="Times New Roman" w:hAnsi="Times New Roman" w:cs="Times New Roman"/>
          <w:sz w:val="28"/>
          <w:szCs w:val="21"/>
        </w:rPr>
        <w:t xml:space="preserve"> –</w:t>
      </w:r>
      <w:r w:rsidR="009D1348" w:rsidRPr="00E50165">
        <w:rPr>
          <w:rFonts w:ascii="Times New Roman" w:hAnsi="Times New Roman" w:cs="Times New Roman"/>
          <w:sz w:val="28"/>
          <w:szCs w:val="21"/>
        </w:rPr>
        <w:t xml:space="preserve"> выпускник</w:t>
      </w:r>
      <w:r w:rsidR="00023518" w:rsidRPr="00E50165">
        <w:rPr>
          <w:rFonts w:ascii="Times New Roman" w:hAnsi="Times New Roman" w:cs="Times New Roman"/>
          <w:sz w:val="28"/>
          <w:szCs w:val="21"/>
        </w:rPr>
        <w:t>и</w:t>
      </w:r>
      <w:r w:rsidR="009D1348" w:rsidRPr="00E50165">
        <w:rPr>
          <w:rFonts w:ascii="Times New Roman" w:hAnsi="Times New Roman" w:cs="Times New Roman"/>
          <w:sz w:val="28"/>
          <w:szCs w:val="21"/>
        </w:rPr>
        <w:t xml:space="preserve"> 9-х классов </w:t>
      </w:r>
      <w:r w:rsidR="006B6F19" w:rsidRPr="00E50165">
        <w:rPr>
          <w:rFonts w:ascii="Times New Roman" w:hAnsi="Times New Roman" w:cs="Times New Roman"/>
          <w:sz w:val="28"/>
          <w:szCs w:val="21"/>
        </w:rPr>
        <w:t xml:space="preserve">, </w:t>
      </w:r>
      <w:r w:rsidR="009D1348" w:rsidRPr="00E50165">
        <w:rPr>
          <w:rFonts w:ascii="Times New Roman" w:hAnsi="Times New Roman" w:cs="Times New Roman"/>
          <w:sz w:val="28"/>
          <w:szCs w:val="21"/>
        </w:rPr>
        <w:t>12,8 тыс. человек</w:t>
      </w:r>
      <w:r w:rsidR="00E50165" w:rsidRPr="00E50165">
        <w:rPr>
          <w:rFonts w:ascii="Times New Roman" w:hAnsi="Times New Roman" w:cs="Times New Roman"/>
          <w:sz w:val="28"/>
          <w:szCs w:val="21"/>
        </w:rPr>
        <w:t xml:space="preserve"> – </w:t>
      </w:r>
      <w:r w:rsidR="009D1348" w:rsidRPr="00E50165">
        <w:rPr>
          <w:rFonts w:ascii="Times New Roman" w:hAnsi="Times New Roman" w:cs="Times New Roman"/>
          <w:sz w:val="28"/>
          <w:szCs w:val="21"/>
        </w:rPr>
        <w:t xml:space="preserve"> выпускник</w:t>
      </w:r>
      <w:r w:rsidR="00023518" w:rsidRPr="00E50165">
        <w:rPr>
          <w:rFonts w:ascii="Times New Roman" w:hAnsi="Times New Roman" w:cs="Times New Roman"/>
          <w:sz w:val="28"/>
          <w:szCs w:val="21"/>
        </w:rPr>
        <w:t>и</w:t>
      </w:r>
      <w:r w:rsidR="009D1348" w:rsidRPr="00E50165">
        <w:rPr>
          <w:rFonts w:ascii="Times New Roman" w:hAnsi="Times New Roman" w:cs="Times New Roman"/>
          <w:sz w:val="28"/>
          <w:szCs w:val="21"/>
        </w:rPr>
        <w:t xml:space="preserve"> 11-х классов</w:t>
      </w:r>
      <w:r w:rsidR="006B6F19" w:rsidRPr="00E50165">
        <w:rPr>
          <w:rFonts w:ascii="Times New Roman" w:hAnsi="Times New Roman" w:cs="Times New Roman"/>
          <w:sz w:val="28"/>
          <w:szCs w:val="21"/>
        </w:rPr>
        <w:t>.</w:t>
      </w:r>
      <w:r w:rsidR="006B6F19" w:rsidRPr="00EA0484">
        <w:rPr>
          <w:rFonts w:ascii="Arial" w:hAnsi="Arial" w:cs="Arial"/>
          <w:sz w:val="28"/>
          <w:szCs w:val="21"/>
        </w:rPr>
        <w:t xml:space="preserve"> </w:t>
      </w:r>
    </w:p>
    <w:p w:rsidR="00FC4006" w:rsidRPr="00FC4006" w:rsidRDefault="006A23DE" w:rsidP="00FC4006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46024</wp:posOffset>
                </wp:positionV>
                <wp:extent cx="7292975" cy="314553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975" cy="314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AD9" w:rsidRPr="006A23DE" w:rsidRDefault="00AC0AD9" w:rsidP="006A23DE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20"/>
                              </w:rPr>
                            </w:pPr>
                            <w:r w:rsidRPr="006A23DE">
                              <w:rPr>
                                <w:rFonts w:cs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Диаграмма 15. </w:t>
                            </w:r>
                            <w:r w:rsidRPr="006A23DE"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Распределение выпускников общеобразовательных организаций в </w:t>
                            </w:r>
                            <w:r w:rsidRPr="006A23DE"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1"/>
                              </w:rPr>
                              <w:t>2016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left:0;text-align:left;margin-left:-35.2pt;margin-top:3.6pt;width:574.2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" filled="f" stroked="f" strokeweight="2pt">
                <v:textbox>
                  <w:txbxContent>
                    <w:p w:rsidR="00AC0AD9" w:rsidRPr="006A23DE" w:rsidRDefault="00AC0AD9" w:rsidP="006A23DE">
                      <w:pPr>
                        <w:jc w:val="center"/>
                        <w:rPr>
                          <w:b/>
                          <w:color w:val="0F243E" w:themeColor="text2" w:themeShade="80"/>
                          <w:sz w:val="20"/>
                        </w:rPr>
                      </w:pPr>
                      <w:r w:rsidRPr="006A23DE">
                        <w:rPr>
                          <w:rFonts w:cs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Диаграмма 15. </w:t>
                      </w:r>
                      <w:r w:rsidRPr="006A23DE"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Распределение выпускников общеобразовательных организаций в </w:t>
                      </w:r>
                      <w:r w:rsidRPr="006A23DE"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1"/>
                        </w:rPr>
                        <w:t>2016 году</w:t>
                      </w:r>
                    </w:p>
                  </w:txbxContent>
                </v:textbox>
              </v:rect>
            </w:pict>
          </mc:Fallback>
        </mc:AlternateContent>
      </w:r>
    </w:p>
    <w:p w:rsidR="006B6F19" w:rsidRDefault="0054521F" w:rsidP="007A67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23A965CA" wp14:editId="34B2C848">
            <wp:simplePos x="0" y="0"/>
            <wp:positionH relativeFrom="column">
              <wp:posOffset>-1270</wp:posOffset>
            </wp:positionH>
            <wp:positionV relativeFrom="paragraph">
              <wp:posOffset>199390</wp:posOffset>
            </wp:positionV>
            <wp:extent cx="3115945" cy="2128520"/>
            <wp:effectExtent l="38100" t="0" r="8255" b="5080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690" w:rsidRDefault="00D8459E" w:rsidP="0054521F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4A417" wp14:editId="6B57D10F">
            <wp:extent cx="3204057" cy="2216505"/>
            <wp:effectExtent l="3810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66169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6A23DE" w:rsidRDefault="00D8459E" w:rsidP="0066169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1"/>
        </w:rPr>
      </w:pPr>
      <w:r w:rsidRPr="00EA0484">
        <w:rPr>
          <w:rFonts w:ascii="Times New Roman" w:hAnsi="Times New Roman" w:cs="Times New Roman"/>
          <w:sz w:val="28"/>
          <w:szCs w:val="28"/>
        </w:rPr>
        <w:t xml:space="preserve">Предполагаемое количество выпускников общеобразовательных организаций 9-х и 11-х классов в 2017 году составило 37,4 тыс. человек: </w:t>
      </w:r>
      <w:r w:rsidRPr="00EA0484">
        <w:rPr>
          <w:rFonts w:ascii="Times New Roman" w:hAnsi="Times New Roman" w:cs="Times New Roman"/>
          <w:sz w:val="28"/>
          <w:szCs w:val="21"/>
        </w:rPr>
        <w:t>выпускников 9-х классов – 24,8 тыс. человек, выпускников 11-х классов – 12,</w:t>
      </w:r>
      <w:r w:rsidR="00A31EE4" w:rsidRPr="00EA0484">
        <w:rPr>
          <w:rFonts w:ascii="Times New Roman" w:hAnsi="Times New Roman" w:cs="Times New Roman"/>
          <w:sz w:val="28"/>
          <w:szCs w:val="21"/>
        </w:rPr>
        <w:t>6</w:t>
      </w:r>
      <w:r w:rsidRPr="00EA0484">
        <w:rPr>
          <w:rFonts w:ascii="Times New Roman" w:hAnsi="Times New Roman" w:cs="Times New Roman"/>
          <w:sz w:val="28"/>
          <w:szCs w:val="21"/>
        </w:rPr>
        <w:t xml:space="preserve"> тыс. человек.</w:t>
      </w:r>
      <w:r w:rsidRPr="00EA0484">
        <w:rPr>
          <w:rFonts w:ascii="Arial" w:hAnsi="Arial" w:cs="Arial"/>
          <w:sz w:val="28"/>
          <w:szCs w:val="21"/>
        </w:rPr>
        <w:t xml:space="preserve"> </w:t>
      </w:r>
    </w:p>
    <w:p w:rsidR="00E725FA" w:rsidRDefault="00E725FA" w:rsidP="0066169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1"/>
        </w:rPr>
      </w:pPr>
    </w:p>
    <w:p w:rsidR="00E725FA" w:rsidRDefault="00E725FA" w:rsidP="0066169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1"/>
        </w:rPr>
      </w:pPr>
    </w:p>
    <w:p w:rsidR="00E725FA" w:rsidRPr="0054521F" w:rsidRDefault="00E725FA" w:rsidP="006616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3DE" w:rsidRDefault="00EA0484" w:rsidP="00D8459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noProof/>
          <w:sz w:val="24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8856C8" wp14:editId="1B761717">
                <wp:simplePos x="0" y="0"/>
                <wp:positionH relativeFrom="column">
                  <wp:posOffset>-242214</wp:posOffset>
                </wp:positionH>
                <wp:positionV relativeFrom="paragraph">
                  <wp:posOffset>6705</wp:posOffset>
                </wp:positionV>
                <wp:extent cx="7131685" cy="497433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685" cy="497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AD9" w:rsidRPr="00A37EF4" w:rsidRDefault="00AC0AD9" w:rsidP="006A23D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A37EF4"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Диаграмма 16. </w:t>
                            </w:r>
                            <w:r w:rsidRPr="00A37EF4"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Предполагаемое распределение выпускников общеобразовательных организаций</w:t>
                            </w:r>
                          </w:p>
                          <w:p w:rsidR="00AC0AD9" w:rsidRPr="00A37EF4" w:rsidRDefault="00AC0AD9" w:rsidP="006A23D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F243E" w:themeColor="text2" w:themeShade="80"/>
                              </w:rPr>
                            </w:pPr>
                            <w:r w:rsidRPr="00A37EF4"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в 2017 году</w:t>
                            </w:r>
                          </w:p>
                          <w:p w:rsidR="00AC0AD9" w:rsidRPr="006A23DE" w:rsidRDefault="00AC0AD9" w:rsidP="006A23DE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7" style="position:absolute;left:0;text-align:left;margin-left:-19.05pt;margin-top:.55pt;width:561.55pt;height:39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" filled="f" stroked="f" strokeweight="2pt">
                <v:textbox>
                  <w:txbxContent>
                    <w:p w:rsidR="00AC0AD9" w:rsidRPr="00A37EF4" w:rsidRDefault="00AC0AD9" w:rsidP="006A23D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A37EF4">
                        <w:rPr>
                          <w:color w:val="0F243E" w:themeColor="text2" w:themeShade="80"/>
                          <w:sz w:val="24"/>
                          <w:szCs w:val="24"/>
                        </w:rPr>
                        <w:t xml:space="preserve">Диаграмма 16. </w:t>
                      </w:r>
                      <w:r w:rsidRPr="00A37EF4"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Предполагаемое распределение выпускников общеобразовательных организаций</w:t>
                      </w:r>
                    </w:p>
                    <w:p w:rsidR="00AC0AD9" w:rsidRPr="00A37EF4" w:rsidRDefault="00AC0AD9" w:rsidP="006A23D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0F243E" w:themeColor="text2" w:themeShade="80"/>
                        </w:rPr>
                      </w:pPr>
                      <w:r w:rsidRPr="00A37EF4"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в 2017 году</w:t>
                      </w:r>
                    </w:p>
                    <w:p w:rsidR="00AC0AD9" w:rsidRPr="006A23DE" w:rsidRDefault="00AC0AD9" w:rsidP="006A23DE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8459E" w:rsidRPr="00FC4006" w:rsidRDefault="00D8459E" w:rsidP="00D8459E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D35E5D" w:rsidRDefault="0054521F" w:rsidP="0066169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54970E81" wp14:editId="42143C29">
            <wp:simplePos x="0" y="0"/>
            <wp:positionH relativeFrom="column">
              <wp:posOffset>93980</wp:posOffset>
            </wp:positionH>
            <wp:positionV relativeFrom="paragraph">
              <wp:posOffset>90805</wp:posOffset>
            </wp:positionV>
            <wp:extent cx="3350260" cy="2355215"/>
            <wp:effectExtent l="38100" t="0" r="2540" b="6985"/>
            <wp:wrapSquare wrapText="bothSides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B95">
        <w:rPr>
          <w:noProof/>
          <w:lang w:eastAsia="ru-RU"/>
        </w:rPr>
        <w:drawing>
          <wp:inline distT="0" distB="0" distL="0" distR="0" wp14:anchorId="1D54CDCF" wp14:editId="59683AAA">
            <wp:extent cx="3057753" cy="2384755"/>
            <wp:effectExtent l="3810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E01B95">
        <w:rPr>
          <w:noProof/>
          <w:lang w:eastAsia="ru-RU"/>
        </w:rPr>
        <w:t xml:space="preserve"> </w:t>
      </w:r>
      <w:r w:rsidR="00D35E5D">
        <w:rPr>
          <w:noProof/>
          <w:lang w:eastAsia="ru-RU"/>
        </w:rPr>
        <w:t xml:space="preserve">              </w:t>
      </w:r>
    </w:p>
    <w:p w:rsidR="00FC4006" w:rsidRPr="00EA0484" w:rsidRDefault="00E01B95" w:rsidP="00D35E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>Распределение выпускников общеобразовательных организаций Новосибирской области в 2016 и 2017 годах в разрезе</w:t>
      </w:r>
      <w:r w:rsidR="00054152" w:rsidRPr="00EA0484">
        <w:rPr>
          <w:rFonts w:ascii="Times New Roman" w:hAnsi="Times New Roman" w:cs="Times New Roman"/>
          <w:sz w:val="28"/>
          <w:szCs w:val="28"/>
        </w:rPr>
        <w:t xml:space="preserve"> муниципальных районов и городских округов </w:t>
      </w:r>
      <w:r w:rsidRPr="00EA0484"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 w:rsidR="00054152" w:rsidRPr="00EA0484">
        <w:rPr>
          <w:rFonts w:ascii="Times New Roman" w:hAnsi="Times New Roman" w:cs="Times New Roman"/>
          <w:sz w:val="28"/>
          <w:szCs w:val="28"/>
        </w:rPr>
        <w:t>в приложени</w:t>
      </w:r>
      <w:r w:rsidR="00EA0484" w:rsidRPr="00EA0484">
        <w:rPr>
          <w:rFonts w:ascii="Times New Roman" w:hAnsi="Times New Roman" w:cs="Times New Roman"/>
          <w:sz w:val="28"/>
          <w:szCs w:val="28"/>
        </w:rPr>
        <w:t>ях</w:t>
      </w:r>
      <w:r w:rsidR="00054152" w:rsidRPr="00EA0484">
        <w:rPr>
          <w:rFonts w:ascii="Times New Roman" w:hAnsi="Times New Roman" w:cs="Times New Roman"/>
          <w:sz w:val="28"/>
          <w:szCs w:val="28"/>
        </w:rPr>
        <w:t xml:space="preserve"> 6 и 7.</w:t>
      </w:r>
    </w:p>
    <w:p w:rsidR="00C31BD8" w:rsidRPr="00EA0484" w:rsidRDefault="00C31BD8" w:rsidP="00C31B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eastAsia="Calibri" w:hAnsi="Times New Roman" w:cs="Times New Roman"/>
          <w:sz w:val="28"/>
          <w:szCs w:val="28"/>
        </w:rPr>
        <w:t>Несмотря на объективные экономические трудности</w:t>
      </w:r>
      <w:r w:rsidR="00592900">
        <w:rPr>
          <w:rFonts w:ascii="Times New Roman" w:eastAsia="Calibri" w:hAnsi="Times New Roman" w:cs="Times New Roman"/>
          <w:sz w:val="28"/>
          <w:szCs w:val="28"/>
        </w:rPr>
        <w:t xml:space="preserve">, в 2016 году наблюдается стабилизация положения на </w:t>
      </w:r>
      <w:r w:rsidRPr="00EA0484">
        <w:rPr>
          <w:rFonts w:ascii="Times New Roman" w:eastAsia="Calibri" w:hAnsi="Times New Roman" w:cs="Times New Roman"/>
          <w:sz w:val="28"/>
          <w:szCs w:val="28"/>
        </w:rPr>
        <w:t>официальном (регистрируемом) рынке труда</w:t>
      </w:r>
      <w:r w:rsidRPr="00EA0484">
        <w:rPr>
          <w:rFonts w:ascii="Times New Roman" w:hAnsi="Times New Roman" w:cs="Times New Roman"/>
          <w:sz w:val="28"/>
          <w:szCs w:val="28"/>
        </w:rPr>
        <w:t xml:space="preserve">. Реализуемые мероприятия в сфере занятости населения позволили не допустить увеличения объемов высвобождения работников и роста численности официально зарегистрированных безработных граждан. </w:t>
      </w:r>
    </w:p>
    <w:p w:rsidR="00C31BD8" w:rsidRPr="00EA0484" w:rsidRDefault="00C31BD8" w:rsidP="00C31BD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 xml:space="preserve">В течение года безработными официально </w:t>
      </w:r>
      <w:proofErr w:type="gramStart"/>
      <w:r w:rsidRPr="00EA0484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Pr="00EA0484">
        <w:rPr>
          <w:rFonts w:ascii="Times New Roman" w:hAnsi="Times New Roman" w:cs="Times New Roman"/>
          <w:sz w:val="28"/>
          <w:szCs w:val="28"/>
        </w:rPr>
        <w:t xml:space="preserve"> 41,7 тыс. человек, это на 5,8% меньше, чем в 2015 году. Численность официально зарегистрированных безработных в конце декабря 2016 года составляла 15,5 тыс. человек, что на 16,2% меньше, чем на аналогичную дату </w:t>
      </w:r>
      <w:r w:rsidR="0098231C">
        <w:rPr>
          <w:rFonts w:ascii="Times New Roman" w:hAnsi="Times New Roman" w:cs="Times New Roman"/>
          <w:sz w:val="28"/>
          <w:szCs w:val="28"/>
        </w:rPr>
        <w:t>2015 года</w:t>
      </w:r>
      <w:r w:rsidRPr="00EA04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3756" w:rsidRPr="00EA0484" w:rsidRDefault="00663756" w:rsidP="007D54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>Доля таких лиц в общей численности незанятого населения в трудоспо</w:t>
      </w:r>
      <w:r w:rsidR="003C3EFC" w:rsidRPr="00EA0484">
        <w:rPr>
          <w:rFonts w:ascii="Times New Roman" w:hAnsi="Times New Roman" w:cs="Times New Roman"/>
          <w:sz w:val="28"/>
          <w:szCs w:val="28"/>
        </w:rPr>
        <w:t xml:space="preserve">собном возрасте составляет </w:t>
      </w:r>
      <w:r w:rsidR="001312D2" w:rsidRPr="00EA0484">
        <w:rPr>
          <w:rFonts w:ascii="Times New Roman" w:hAnsi="Times New Roman" w:cs="Times New Roman"/>
          <w:sz w:val="28"/>
          <w:szCs w:val="28"/>
        </w:rPr>
        <w:t>3</w:t>
      </w:r>
      <w:r w:rsidRPr="00EA0484">
        <w:rPr>
          <w:rFonts w:ascii="Times New Roman" w:hAnsi="Times New Roman" w:cs="Times New Roman"/>
          <w:sz w:val="28"/>
          <w:szCs w:val="28"/>
        </w:rPr>
        <w:t>,</w:t>
      </w:r>
      <w:r w:rsidR="001B4109" w:rsidRPr="00EA0484">
        <w:rPr>
          <w:rFonts w:ascii="Times New Roman" w:hAnsi="Times New Roman" w:cs="Times New Roman"/>
          <w:sz w:val="28"/>
          <w:szCs w:val="28"/>
        </w:rPr>
        <w:t>6</w:t>
      </w:r>
      <w:r w:rsidRPr="00EA0484">
        <w:rPr>
          <w:rFonts w:ascii="Times New Roman" w:hAnsi="Times New Roman" w:cs="Times New Roman"/>
          <w:sz w:val="28"/>
          <w:szCs w:val="28"/>
        </w:rPr>
        <w:t>%</w:t>
      </w:r>
      <w:r w:rsidR="00645CB4" w:rsidRPr="00EA0484">
        <w:rPr>
          <w:rFonts w:ascii="Times New Roman" w:hAnsi="Times New Roman" w:cs="Times New Roman"/>
          <w:sz w:val="28"/>
          <w:szCs w:val="28"/>
        </w:rPr>
        <w:t xml:space="preserve"> и </w:t>
      </w:r>
      <w:r w:rsidR="001312D2" w:rsidRPr="00EA0484">
        <w:rPr>
          <w:rFonts w:ascii="Times New Roman" w:hAnsi="Times New Roman" w:cs="Times New Roman"/>
          <w:sz w:val="28"/>
          <w:szCs w:val="28"/>
        </w:rPr>
        <w:t>0</w:t>
      </w:r>
      <w:r w:rsidR="00645CB4" w:rsidRPr="00EA0484">
        <w:rPr>
          <w:rFonts w:ascii="Times New Roman" w:hAnsi="Times New Roman" w:cs="Times New Roman"/>
          <w:sz w:val="28"/>
          <w:szCs w:val="28"/>
        </w:rPr>
        <w:t>,</w:t>
      </w:r>
      <w:r w:rsidR="001312D2" w:rsidRPr="00EA0484">
        <w:rPr>
          <w:rFonts w:ascii="Times New Roman" w:hAnsi="Times New Roman" w:cs="Times New Roman"/>
          <w:sz w:val="28"/>
          <w:szCs w:val="28"/>
        </w:rPr>
        <w:t>9</w:t>
      </w:r>
      <w:r w:rsidR="00645CB4" w:rsidRPr="00EA0484">
        <w:rPr>
          <w:rFonts w:ascii="Times New Roman" w:hAnsi="Times New Roman" w:cs="Times New Roman"/>
          <w:sz w:val="28"/>
          <w:szCs w:val="28"/>
        </w:rPr>
        <w:t>% в общей численности трудовых ресурсов.</w:t>
      </w:r>
    </w:p>
    <w:p w:rsidR="00F803AD" w:rsidRPr="00EA0484" w:rsidRDefault="00663756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>На начало 201</w:t>
      </w:r>
      <w:r w:rsidR="001312D2" w:rsidRPr="00EA0484">
        <w:rPr>
          <w:rFonts w:ascii="Times New Roman" w:hAnsi="Times New Roman" w:cs="Times New Roman"/>
          <w:sz w:val="28"/>
          <w:szCs w:val="28"/>
        </w:rPr>
        <w:t>7</w:t>
      </w:r>
      <w:r w:rsidRPr="00EA0484">
        <w:rPr>
          <w:rFonts w:ascii="Times New Roman" w:hAnsi="Times New Roman" w:cs="Times New Roman"/>
          <w:sz w:val="28"/>
          <w:szCs w:val="28"/>
        </w:rPr>
        <w:t xml:space="preserve"> года численность </w:t>
      </w:r>
      <w:r w:rsidR="00606C20" w:rsidRPr="00EA0484">
        <w:rPr>
          <w:rFonts w:ascii="Times New Roman" w:hAnsi="Times New Roman" w:cs="Times New Roman"/>
          <w:sz w:val="28"/>
          <w:szCs w:val="28"/>
        </w:rPr>
        <w:t>прочих категорий населения в трудоспособном возрасте, не занятых в экономике</w:t>
      </w:r>
      <w:r w:rsidR="000537A0">
        <w:rPr>
          <w:rFonts w:ascii="Times New Roman" w:hAnsi="Times New Roman" w:cs="Times New Roman"/>
          <w:sz w:val="28"/>
          <w:szCs w:val="28"/>
        </w:rPr>
        <w:t>,</w:t>
      </w:r>
      <w:r w:rsidR="00606C20" w:rsidRPr="00EA04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12D2" w:rsidRPr="00EA0484">
        <w:rPr>
          <w:rFonts w:ascii="Times New Roman" w:hAnsi="Times New Roman" w:cs="Times New Roman"/>
          <w:sz w:val="28"/>
          <w:szCs w:val="28"/>
        </w:rPr>
        <w:t>увеличи</w:t>
      </w:r>
      <w:r w:rsidR="003C3EFC" w:rsidRPr="00EA0484">
        <w:rPr>
          <w:rFonts w:ascii="Times New Roman" w:hAnsi="Times New Roman" w:cs="Times New Roman"/>
          <w:sz w:val="28"/>
          <w:szCs w:val="28"/>
        </w:rPr>
        <w:t xml:space="preserve">лась на </w:t>
      </w:r>
      <w:r w:rsidR="001312D2" w:rsidRPr="00EA0484">
        <w:rPr>
          <w:rFonts w:ascii="Times New Roman" w:hAnsi="Times New Roman" w:cs="Times New Roman"/>
          <w:sz w:val="28"/>
          <w:szCs w:val="28"/>
        </w:rPr>
        <w:t>11</w:t>
      </w:r>
      <w:r w:rsidR="003C3EFC" w:rsidRPr="00EA0484">
        <w:rPr>
          <w:rFonts w:ascii="Times New Roman" w:hAnsi="Times New Roman" w:cs="Times New Roman"/>
          <w:sz w:val="28"/>
          <w:szCs w:val="28"/>
        </w:rPr>
        <w:t>,</w:t>
      </w:r>
      <w:r w:rsidR="001312D2" w:rsidRPr="00EA0484">
        <w:rPr>
          <w:rFonts w:ascii="Times New Roman" w:hAnsi="Times New Roman" w:cs="Times New Roman"/>
          <w:sz w:val="28"/>
          <w:szCs w:val="28"/>
        </w:rPr>
        <w:t>8</w:t>
      </w:r>
      <w:r w:rsidR="003C3EFC" w:rsidRPr="00EA0484">
        <w:rPr>
          <w:rFonts w:ascii="Times New Roman" w:hAnsi="Times New Roman" w:cs="Times New Roman"/>
          <w:sz w:val="28"/>
          <w:szCs w:val="28"/>
        </w:rPr>
        <w:t xml:space="preserve">% и </w:t>
      </w:r>
      <w:r w:rsidRPr="00EA0484">
        <w:rPr>
          <w:rFonts w:ascii="Times New Roman" w:hAnsi="Times New Roman" w:cs="Times New Roman"/>
          <w:sz w:val="28"/>
          <w:szCs w:val="28"/>
        </w:rPr>
        <w:t>составила</w:t>
      </w:r>
      <w:proofErr w:type="gramEnd"/>
      <w:r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3C3EFC" w:rsidRPr="00EA0484">
        <w:rPr>
          <w:rFonts w:ascii="Times New Roman" w:hAnsi="Times New Roman" w:cs="Times New Roman"/>
          <w:sz w:val="28"/>
          <w:szCs w:val="28"/>
        </w:rPr>
        <w:t>2</w:t>
      </w:r>
      <w:r w:rsidR="001312D2" w:rsidRPr="00EA0484">
        <w:rPr>
          <w:rFonts w:ascii="Times New Roman" w:hAnsi="Times New Roman" w:cs="Times New Roman"/>
          <w:sz w:val="28"/>
          <w:szCs w:val="28"/>
        </w:rPr>
        <w:t>91</w:t>
      </w:r>
      <w:r w:rsidRPr="00EA0484">
        <w:rPr>
          <w:rFonts w:ascii="Times New Roman" w:hAnsi="Times New Roman" w:cs="Times New Roman"/>
          <w:sz w:val="28"/>
          <w:szCs w:val="28"/>
        </w:rPr>
        <w:t>,</w:t>
      </w:r>
      <w:r w:rsidR="001312D2" w:rsidRPr="00EA0484">
        <w:rPr>
          <w:rFonts w:ascii="Times New Roman" w:hAnsi="Times New Roman" w:cs="Times New Roman"/>
          <w:sz w:val="28"/>
          <w:szCs w:val="28"/>
        </w:rPr>
        <w:t>8</w:t>
      </w:r>
      <w:r w:rsidRPr="00EA0484">
        <w:rPr>
          <w:rFonts w:ascii="Times New Roman" w:hAnsi="Times New Roman" w:cs="Times New Roman"/>
          <w:sz w:val="28"/>
          <w:szCs w:val="28"/>
        </w:rPr>
        <w:t xml:space="preserve"> тыс. человек, или 6</w:t>
      </w:r>
      <w:r w:rsidR="001312D2" w:rsidRPr="00EA0484">
        <w:rPr>
          <w:rFonts w:ascii="Times New Roman" w:hAnsi="Times New Roman" w:cs="Times New Roman"/>
          <w:sz w:val="28"/>
          <w:szCs w:val="28"/>
        </w:rPr>
        <w:t>8</w:t>
      </w:r>
      <w:r w:rsidRPr="00EA0484">
        <w:rPr>
          <w:rFonts w:ascii="Times New Roman" w:hAnsi="Times New Roman" w:cs="Times New Roman"/>
          <w:sz w:val="28"/>
          <w:szCs w:val="28"/>
        </w:rPr>
        <w:t>,</w:t>
      </w:r>
      <w:r w:rsidR="001312D2" w:rsidRPr="00EA0484">
        <w:rPr>
          <w:rFonts w:ascii="Times New Roman" w:hAnsi="Times New Roman" w:cs="Times New Roman"/>
          <w:sz w:val="28"/>
          <w:szCs w:val="28"/>
        </w:rPr>
        <w:t>7</w:t>
      </w:r>
      <w:r w:rsidRPr="00EA0484">
        <w:rPr>
          <w:rFonts w:ascii="Times New Roman" w:hAnsi="Times New Roman" w:cs="Times New Roman"/>
          <w:sz w:val="28"/>
          <w:szCs w:val="28"/>
        </w:rPr>
        <w:t>% в общей численности незанятого населения и 1</w:t>
      </w:r>
      <w:r w:rsidR="001312D2" w:rsidRPr="00EA0484">
        <w:rPr>
          <w:rFonts w:ascii="Times New Roman" w:hAnsi="Times New Roman" w:cs="Times New Roman"/>
          <w:sz w:val="28"/>
          <w:szCs w:val="28"/>
        </w:rPr>
        <w:t>6</w:t>
      </w:r>
      <w:r w:rsidRPr="00EA0484">
        <w:rPr>
          <w:rFonts w:ascii="Times New Roman" w:hAnsi="Times New Roman" w:cs="Times New Roman"/>
          <w:sz w:val="28"/>
          <w:szCs w:val="28"/>
        </w:rPr>
        <w:t>,</w:t>
      </w:r>
      <w:r w:rsidR="00071BCF" w:rsidRPr="00EA0484">
        <w:rPr>
          <w:rFonts w:ascii="Times New Roman" w:hAnsi="Times New Roman" w:cs="Times New Roman"/>
          <w:sz w:val="28"/>
          <w:szCs w:val="28"/>
        </w:rPr>
        <w:t>5</w:t>
      </w:r>
      <w:r w:rsidRPr="00EA0484">
        <w:rPr>
          <w:rFonts w:ascii="Times New Roman" w:hAnsi="Times New Roman" w:cs="Times New Roman"/>
          <w:sz w:val="28"/>
          <w:szCs w:val="28"/>
        </w:rPr>
        <w:t>% от общей численности трудовых ресурсов области.</w:t>
      </w:r>
      <w:r w:rsidR="00C330F6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F803AD" w:rsidRPr="00EA0484">
        <w:rPr>
          <w:rFonts w:ascii="Times New Roman" w:hAnsi="Times New Roman" w:cs="Times New Roman"/>
          <w:sz w:val="28"/>
          <w:szCs w:val="28"/>
        </w:rPr>
        <w:t xml:space="preserve">За 2016 год увеличилась </w:t>
      </w:r>
      <w:r w:rsidR="00EF3BA0" w:rsidRPr="00EA0484">
        <w:rPr>
          <w:rFonts w:ascii="Times New Roman" w:hAnsi="Times New Roman" w:cs="Times New Roman"/>
          <w:sz w:val="28"/>
          <w:szCs w:val="28"/>
        </w:rPr>
        <w:t>численность</w:t>
      </w:r>
      <w:r w:rsidR="00F803AD" w:rsidRPr="00EA0484">
        <w:rPr>
          <w:rFonts w:ascii="Times New Roman" w:hAnsi="Times New Roman" w:cs="Times New Roman"/>
          <w:sz w:val="28"/>
          <w:szCs w:val="28"/>
        </w:rPr>
        <w:t xml:space="preserve"> лиц, выполняющих домашние обязанности, осуществляющих уход за детьми и другими членами семьи - на </w:t>
      </w:r>
      <w:r w:rsidR="00EF3BA0" w:rsidRPr="00EA0484">
        <w:rPr>
          <w:rFonts w:ascii="Times New Roman" w:hAnsi="Times New Roman" w:cs="Times New Roman"/>
          <w:sz w:val="28"/>
          <w:szCs w:val="28"/>
        </w:rPr>
        <w:t>9</w:t>
      </w:r>
      <w:r w:rsidR="00F803AD" w:rsidRPr="00EA0484">
        <w:rPr>
          <w:rFonts w:ascii="Times New Roman" w:hAnsi="Times New Roman" w:cs="Times New Roman"/>
          <w:sz w:val="28"/>
          <w:szCs w:val="28"/>
        </w:rPr>
        <w:t>,</w:t>
      </w:r>
      <w:r w:rsidR="00EF3BA0" w:rsidRPr="00EA0484">
        <w:rPr>
          <w:rFonts w:ascii="Times New Roman" w:hAnsi="Times New Roman" w:cs="Times New Roman"/>
          <w:sz w:val="28"/>
          <w:szCs w:val="28"/>
        </w:rPr>
        <w:t>9 тыс. человек</w:t>
      </w:r>
      <w:r w:rsidR="00F803AD" w:rsidRPr="00EA0484">
        <w:rPr>
          <w:rFonts w:ascii="Times New Roman" w:hAnsi="Times New Roman" w:cs="Times New Roman"/>
          <w:sz w:val="28"/>
          <w:szCs w:val="28"/>
        </w:rPr>
        <w:t>,</w:t>
      </w:r>
      <w:r w:rsidR="00EF3BA0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F803AD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EF3BA0" w:rsidRPr="00EA0484">
        <w:rPr>
          <w:rFonts w:ascii="Times New Roman" w:hAnsi="Times New Roman" w:cs="Times New Roman"/>
          <w:sz w:val="28"/>
          <w:szCs w:val="28"/>
        </w:rPr>
        <w:t>лиц, находящ</w:t>
      </w:r>
      <w:r w:rsidR="00EF3BA0" w:rsidRPr="00CC6D81">
        <w:rPr>
          <w:rFonts w:ascii="Times New Roman" w:hAnsi="Times New Roman" w:cs="Times New Roman"/>
          <w:sz w:val="28"/>
          <w:szCs w:val="28"/>
        </w:rPr>
        <w:t>и</w:t>
      </w:r>
      <w:r w:rsidR="00D82216" w:rsidRPr="00CC6D81">
        <w:rPr>
          <w:rFonts w:ascii="Times New Roman" w:hAnsi="Times New Roman" w:cs="Times New Roman"/>
          <w:sz w:val="28"/>
          <w:szCs w:val="28"/>
        </w:rPr>
        <w:t>хся</w:t>
      </w:r>
      <w:r w:rsidR="00EF3BA0" w:rsidRPr="00EA0484">
        <w:rPr>
          <w:rFonts w:ascii="Times New Roman" w:hAnsi="Times New Roman" w:cs="Times New Roman"/>
          <w:sz w:val="28"/>
          <w:szCs w:val="28"/>
        </w:rPr>
        <w:t xml:space="preserve"> в отпусках по беременности и родам и по уходу за ребенком до достижения им возраста трех лет – на 4,0 тыс. человек.</w:t>
      </w:r>
    </w:p>
    <w:p w:rsidR="00663756" w:rsidRDefault="00EC2E1F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лиц, которые </w:t>
      </w:r>
      <w:r w:rsidR="00103EEC" w:rsidRPr="00777425">
        <w:rPr>
          <w:rFonts w:ascii="Times New Roman" w:hAnsi="Times New Roman" w:cs="Times New Roman"/>
          <w:sz w:val="28"/>
          <w:szCs w:val="28"/>
        </w:rPr>
        <w:t>занимались</w:t>
      </w:r>
      <w:r w:rsidR="0020096E" w:rsidRPr="00777425">
        <w:rPr>
          <w:rFonts w:ascii="Times New Roman" w:hAnsi="Times New Roman" w:cs="Times New Roman"/>
          <w:sz w:val="28"/>
          <w:szCs w:val="28"/>
        </w:rPr>
        <w:t xml:space="preserve"> поиском работы самостоятельно</w:t>
      </w:r>
      <w:r w:rsidR="00C330F6" w:rsidRPr="00777425">
        <w:rPr>
          <w:rFonts w:ascii="Times New Roman" w:hAnsi="Times New Roman" w:cs="Times New Roman"/>
          <w:sz w:val="28"/>
          <w:szCs w:val="28"/>
        </w:rPr>
        <w:t xml:space="preserve"> без обращения в центры занятости населения</w:t>
      </w:r>
      <w:r w:rsidRPr="00777425">
        <w:rPr>
          <w:rFonts w:ascii="Times New Roman" w:hAnsi="Times New Roman" w:cs="Times New Roman"/>
          <w:sz w:val="28"/>
          <w:szCs w:val="28"/>
        </w:rPr>
        <w:t>,</w:t>
      </w:r>
      <w:r w:rsidR="00541B00" w:rsidRPr="00777425">
        <w:rPr>
          <w:rFonts w:ascii="Times New Roman" w:hAnsi="Times New Roman" w:cs="Times New Roman"/>
          <w:sz w:val="28"/>
          <w:szCs w:val="28"/>
        </w:rPr>
        <w:t xml:space="preserve"> и</w:t>
      </w:r>
      <w:r w:rsidR="00382299" w:rsidRPr="00777425">
        <w:rPr>
          <w:rFonts w:ascii="Times New Roman" w:hAnsi="Times New Roman" w:cs="Times New Roman"/>
          <w:sz w:val="28"/>
          <w:szCs w:val="28"/>
        </w:rPr>
        <w:t xml:space="preserve"> лица, у которых нет необходимости работать</w:t>
      </w:r>
      <w:r w:rsidRPr="00777425">
        <w:rPr>
          <w:rFonts w:ascii="Times New Roman" w:hAnsi="Times New Roman" w:cs="Times New Roman"/>
          <w:sz w:val="28"/>
          <w:szCs w:val="28"/>
        </w:rPr>
        <w:t>,</w:t>
      </w:r>
      <w:r w:rsidR="0020096E" w:rsidRPr="00777425">
        <w:rPr>
          <w:rFonts w:ascii="Times New Roman" w:hAnsi="Times New Roman" w:cs="Times New Roman"/>
          <w:sz w:val="28"/>
          <w:szCs w:val="28"/>
        </w:rPr>
        <w:t xml:space="preserve"> </w:t>
      </w:r>
      <w:r w:rsidR="00E4667B" w:rsidRPr="00777425">
        <w:rPr>
          <w:rFonts w:ascii="Times New Roman" w:hAnsi="Times New Roman" w:cs="Times New Roman"/>
          <w:sz w:val="28"/>
          <w:szCs w:val="28"/>
        </w:rPr>
        <w:t>составля</w:t>
      </w:r>
      <w:r w:rsidR="00C356E2" w:rsidRPr="00777425">
        <w:rPr>
          <w:rFonts w:ascii="Times New Roman" w:hAnsi="Times New Roman" w:cs="Times New Roman"/>
          <w:sz w:val="28"/>
          <w:szCs w:val="28"/>
        </w:rPr>
        <w:t>ла</w:t>
      </w:r>
      <w:r w:rsidR="00E4667B" w:rsidRPr="00777425">
        <w:rPr>
          <w:rFonts w:ascii="Times New Roman" w:hAnsi="Times New Roman" w:cs="Times New Roman"/>
          <w:sz w:val="28"/>
          <w:szCs w:val="28"/>
        </w:rPr>
        <w:t xml:space="preserve"> </w:t>
      </w:r>
      <w:r w:rsidR="00345D84" w:rsidRPr="00777425">
        <w:rPr>
          <w:rFonts w:ascii="Times New Roman" w:hAnsi="Times New Roman" w:cs="Times New Roman"/>
          <w:sz w:val="28"/>
          <w:szCs w:val="28"/>
        </w:rPr>
        <w:t>1</w:t>
      </w:r>
      <w:r w:rsidR="001312D2" w:rsidRPr="00777425">
        <w:rPr>
          <w:rFonts w:ascii="Times New Roman" w:hAnsi="Times New Roman" w:cs="Times New Roman"/>
          <w:sz w:val="28"/>
          <w:szCs w:val="28"/>
        </w:rPr>
        <w:t>33</w:t>
      </w:r>
      <w:r w:rsidR="0020096E" w:rsidRPr="00777425">
        <w:rPr>
          <w:rFonts w:ascii="Times New Roman" w:hAnsi="Times New Roman" w:cs="Times New Roman"/>
          <w:sz w:val="28"/>
          <w:szCs w:val="28"/>
        </w:rPr>
        <w:t>,</w:t>
      </w:r>
      <w:r w:rsidR="001312D2" w:rsidRPr="00777425">
        <w:rPr>
          <w:rFonts w:ascii="Times New Roman" w:hAnsi="Times New Roman" w:cs="Times New Roman"/>
          <w:sz w:val="28"/>
          <w:szCs w:val="28"/>
        </w:rPr>
        <w:t>9</w:t>
      </w:r>
      <w:r w:rsidR="00E4667B" w:rsidRPr="00777425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20096E" w:rsidRPr="00777425">
        <w:rPr>
          <w:rFonts w:ascii="Times New Roman" w:hAnsi="Times New Roman" w:cs="Times New Roman"/>
          <w:sz w:val="28"/>
          <w:szCs w:val="28"/>
        </w:rPr>
        <w:t xml:space="preserve"> </w:t>
      </w:r>
      <w:r w:rsidR="00C356E2" w:rsidRPr="00777425">
        <w:rPr>
          <w:rFonts w:ascii="Times New Roman" w:hAnsi="Times New Roman" w:cs="Times New Roman"/>
          <w:sz w:val="28"/>
          <w:szCs w:val="28"/>
        </w:rPr>
        <w:t>за</w:t>
      </w:r>
      <w:r w:rsidR="00C356E2">
        <w:rPr>
          <w:rFonts w:ascii="Times New Roman" w:hAnsi="Times New Roman" w:cs="Times New Roman"/>
          <w:sz w:val="28"/>
          <w:szCs w:val="28"/>
        </w:rPr>
        <w:t xml:space="preserve"> 2016 год</w:t>
      </w:r>
      <w:r w:rsidR="00091EBF">
        <w:rPr>
          <w:rFonts w:ascii="Times New Roman" w:hAnsi="Times New Roman" w:cs="Times New Roman"/>
          <w:sz w:val="28"/>
          <w:szCs w:val="28"/>
        </w:rPr>
        <w:t>,</w:t>
      </w:r>
      <w:r w:rsidR="00C356E2">
        <w:rPr>
          <w:rFonts w:ascii="Times New Roman" w:hAnsi="Times New Roman" w:cs="Times New Roman"/>
          <w:sz w:val="28"/>
          <w:szCs w:val="28"/>
        </w:rPr>
        <w:t xml:space="preserve"> </w:t>
      </w:r>
      <w:r w:rsidR="0020096E" w:rsidRPr="00EA0484">
        <w:rPr>
          <w:rFonts w:ascii="Times New Roman" w:hAnsi="Times New Roman" w:cs="Times New Roman"/>
          <w:sz w:val="28"/>
          <w:szCs w:val="28"/>
        </w:rPr>
        <w:t xml:space="preserve">или </w:t>
      </w:r>
      <w:r w:rsidR="001312D2" w:rsidRPr="00EA0484">
        <w:rPr>
          <w:rFonts w:ascii="Times New Roman" w:hAnsi="Times New Roman" w:cs="Times New Roman"/>
          <w:sz w:val="28"/>
          <w:szCs w:val="28"/>
        </w:rPr>
        <w:t>31</w:t>
      </w:r>
      <w:r w:rsidR="0020096E" w:rsidRPr="00EA0484">
        <w:rPr>
          <w:rFonts w:ascii="Times New Roman" w:hAnsi="Times New Roman" w:cs="Times New Roman"/>
          <w:sz w:val="28"/>
          <w:szCs w:val="28"/>
        </w:rPr>
        <w:t>,</w:t>
      </w:r>
      <w:r w:rsidR="001312D2" w:rsidRPr="00EA0484">
        <w:rPr>
          <w:rFonts w:ascii="Times New Roman" w:hAnsi="Times New Roman" w:cs="Times New Roman"/>
          <w:sz w:val="28"/>
          <w:szCs w:val="28"/>
        </w:rPr>
        <w:t>5</w:t>
      </w:r>
      <w:r w:rsidR="0020096E" w:rsidRPr="00EA0484">
        <w:rPr>
          <w:rFonts w:ascii="Times New Roman" w:hAnsi="Times New Roman" w:cs="Times New Roman"/>
          <w:sz w:val="28"/>
          <w:szCs w:val="28"/>
        </w:rPr>
        <w:t>%</w:t>
      </w:r>
      <w:r w:rsidR="00AF5C6D" w:rsidRPr="00EA0484">
        <w:rPr>
          <w:rFonts w:ascii="Times New Roman" w:hAnsi="Times New Roman" w:cs="Times New Roman"/>
          <w:sz w:val="28"/>
          <w:szCs w:val="28"/>
        </w:rPr>
        <w:t xml:space="preserve"> в общей численности незанятого населения</w:t>
      </w:r>
      <w:r w:rsidR="00F929A6" w:rsidRPr="00EA0484">
        <w:rPr>
          <w:rFonts w:ascii="Times New Roman" w:hAnsi="Times New Roman" w:cs="Times New Roman"/>
          <w:sz w:val="28"/>
          <w:szCs w:val="28"/>
        </w:rPr>
        <w:t xml:space="preserve"> и </w:t>
      </w:r>
      <w:r w:rsidR="001312D2" w:rsidRPr="00EA0484">
        <w:rPr>
          <w:rFonts w:ascii="Times New Roman" w:hAnsi="Times New Roman" w:cs="Times New Roman"/>
          <w:sz w:val="28"/>
          <w:szCs w:val="28"/>
        </w:rPr>
        <w:t>7</w:t>
      </w:r>
      <w:r w:rsidR="00F929A6" w:rsidRPr="00EA0484">
        <w:rPr>
          <w:rFonts w:ascii="Times New Roman" w:hAnsi="Times New Roman" w:cs="Times New Roman"/>
          <w:sz w:val="28"/>
          <w:szCs w:val="28"/>
        </w:rPr>
        <w:t>,6% в общей численности трудовых ресурсов</w:t>
      </w:r>
      <w:r w:rsidR="0020096E" w:rsidRPr="00EA0484">
        <w:rPr>
          <w:rFonts w:ascii="Times New Roman" w:hAnsi="Times New Roman" w:cs="Times New Roman"/>
          <w:sz w:val="28"/>
          <w:szCs w:val="28"/>
        </w:rPr>
        <w:t xml:space="preserve">. </w:t>
      </w:r>
      <w:r w:rsidR="006114B7">
        <w:rPr>
          <w:rFonts w:ascii="Times New Roman" w:hAnsi="Times New Roman" w:cs="Times New Roman"/>
          <w:sz w:val="28"/>
          <w:szCs w:val="28"/>
        </w:rPr>
        <w:t xml:space="preserve">Всего численность </w:t>
      </w:r>
      <w:r w:rsidR="0093144C" w:rsidRPr="00EA0484">
        <w:rPr>
          <w:rFonts w:ascii="Times New Roman" w:hAnsi="Times New Roman" w:cs="Times New Roman"/>
          <w:sz w:val="28"/>
          <w:szCs w:val="28"/>
        </w:rPr>
        <w:t>прочи</w:t>
      </w:r>
      <w:r w:rsidR="0093144C">
        <w:rPr>
          <w:rFonts w:ascii="Times New Roman" w:hAnsi="Times New Roman" w:cs="Times New Roman"/>
          <w:sz w:val="28"/>
          <w:szCs w:val="28"/>
        </w:rPr>
        <w:t>х</w:t>
      </w:r>
      <w:r w:rsidR="0093144C" w:rsidRPr="00EA0484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93144C">
        <w:rPr>
          <w:rFonts w:ascii="Times New Roman" w:hAnsi="Times New Roman" w:cs="Times New Roman"/>
          <w:sz w:val="28"/>
          <w:szCs w:val="28"/>
        </w:rPr>
        <w:t>й</w:t>
      </w:r>
      <w:r w:rsidR="0093144C" w:rsidRPr="00EA0484">
        <w:rPr>
          <w:rFonts w:ascii="Times New Roman" w:hAnsi="Times New Roman" w:cs="Times New Roman"/>
          <w:sz w:val="28"/>
          <w:szCs w:val="28"/>
        </w:rPr>
        <w:t xml:space="preserve"> населения в трудоспособном возрасте, не заняты</w:t>
      </w:r>
      <w:r w:rsidR="0093144C">
        <w:rPr>
          <w:rFonts w:ascii="Times New Roman" w:hAnsi="Times New Roman" w:cs="Times New Roman"/>
          <w:sz w:val="28"/>
          <w:szCs w:val="28"/>
        </w:rPr>
        <w:t>х</w:t>
      </w:r>
      <w:r w:rsidR="0093144C" w:rsidRPr="00EA0484">
        <w:rPr>
          <w:rFonts w:ascii="Times New Roman" w:hAnsi="Times New Roman" w:cs="Times New Roman"/>
          <w:sz w:val="28"/>
          <w:szCs w:val="28"/>
        </w:rPr>
        <w:t xml:space="preserve"> в экономике</w:t>
      </w:r>
      <w:r w:rsidR="0093144C">
        <w:rPr>
          <w:rFonts w:ascii="Times New Roman" w:hAnsi="Times New Roman" w:cs="Times New Roman"/>
          <w:sz w:val="28"/>
          <w:szCs w:val="28"/>
        </w:rPr>
        <w:t>, включая</w:t>
      </w:r>
      <w:r w:rsidR="0093144C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5F2A82" w:rsidRPr="00EA0484"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="008D0C13" w:rsidRPr="00EA0484">
        <w:rPr>
          <w:rFonts w:ascii="Times New Roman" w:hAnsi="Times New Roman" w:cs="Times New Roman"/>
          <w:sz w:val="28"/>
          <w:szCs w:val="28"/>
        </w:rPr>
        <w:t>населения,</w:t>
      </w:r>
      <w:r w:rsidR="005F2A82" w:rsidRPr="00EA0484">
        <w:rPr>
          <w:rFonts w:ascii="Times New Roman" w:hAnsi="Times New Roman" w:cs="Times New Roman"/>
          <w:sz w:val="28"/>
          <w:szCs w:val="28"/>
        </w:rPr>
        <w:t xml:space="preserve"> н</w:t>
      </w:r>
      <w:r w:rsidR="00332BF4" w:rsidRPr="00EA0484">
        <w:rPr>
          <w:rFonts w:ascii="Times New Roman" w:hAnsi="Times New Roman" w:cs="Times New Roman"/>
          <w:sz w:val="28"/>
          <w:szCs w:val="28"/>
        </w:rPr>
        <w:t>е име</w:t>
      </w:r>
      <w:r w:rsidR="00777425">
        <w:rPr>
          <w:rFonts w:ascii="Times New Roman" w:hAnsi="Times New Roman" w:cs="Times New Roman"/>
          <w:sz w:val="28"/>
          <w:szCs w:val="28"/>
        </w:rPr>
        <w:t>ющие</w:t>
      </w:r>
      <w:r w:rsidR="00332BF4" w:rsidRPr="00EA0484">
        <w:rPr>
          <w:rFonts w:ascii="Times New Roman" w:hAnsi="Times New Roman" w:cs="Times New Roman"/>
          <w:sz w:val="28"/>
          <w:szCs w:val="28"/>
        </w:rPr>
        <w:t xml:space="preserve"> возможности  работать по причинам личного характера</w:t>
      </w:r>
      <w:r w:rsidR="00777425">
        <w:rPr>
          <w:rFonts w:ascii="Times New Roman" w:hAnsi="Times New Roman" w:cs="Times New Roman"/>
          <w:sz w:val="28"/>
          <w:szCs w:val="28"/>
        </w:rPr>
        <w:t xml:space="preserve">, </w:t>
      </w:r>
      <w:r w:rsidR="00091EBF">
        <w:rPr>
          <w:rFonts w:ascii="Times New Roman" w:hAnsi="Times New Roman" w:cs="Times New Roman"/>
          <w:sz w:val="28"/>
          <w:szCs w:val="28"/>
        </w:rPr>
        <w:t>на начало 2017 года</w:t>
      </w:r>
      <w:r w:rsidR="005F2A82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777425">
        <w:rPr>
          <w:rFonts w:ascii="Times New Roman" w:hAnsi="Times New Roman" w:cs="Times New Roman"/>
          <w:sz w:val="28"/>
          <w:szCs w:val="28"/>
        </w:rPr>
        <w:t xml:space="preserve">составляла </w:t>
      </w:r>
      <w:r w:rsidR="00E33784" w:rsidRPr="00EA0484">
        <w:rPr>
          <w:rFonts w:ascii="Times New Roman" w:hAnsi="Times New Roman" w:cs="Times New Roman"/>
          <w:sz w:val="28"/>
          <w:szCs w:val="28"/>
        </w:rPr>
        <w:t>1</w:t>
      </w:r>
      <w:r w:rsidR="001312D2" w:rsidRPr="00EA0484">
        <w:rPr>
          <w:rFonts w:ascii="Times New Roman" w:hAnsi="Times New Roman" w:cs="Times New Roman"/>
          <w:sz w:val="28"/>
          <w:szCs w:val="28"/>
        </w:rPr>
        <w:t>57</w:t>
      </w:r>
      <w:r w:rsidR="00E33784" w:rsidRPr="00EA0484">
        <w:rPr>
          <w:rFonts w:ascii="Times New Roman" w:hAnsi="Times New Roman" w:cs="Times New Roman"/>
          <w:sz w:val="28"/>
          <w:szCs w:val="28"/>
        </w:rPr>
        <w:t>,</w:t>
      </w:r>
      <w:r w:rsidR="001312D2" w:rsidRPr="00EA0484">
        <w:rPr>
          <w:rFonts w:ascii="Times New Roman" w:hAnsi="Times New Roman" w:cs="Times New Roman"/>
          <w:sz w:val="28"/>
          <w:szCs w:val="28"/>
        </w:rPr>
        <w:t>9</w:t>
      </w:r>
      <w:r w:rsidR="00E33784" w:rsidRPr="00EA0484">
        <w:rPr>
          <w:rFonts w:ascii="Times New Roman" w:hAnsi="Times New Roman" w:cs="Times New Roman"/>
          <w:sz w:val="28"/>
          <w:szCs w:val="28"/>
        </w:rPr>
        <w:t xml:space="preserve"> тыс. человек, или</w:t>
      </w:r>
      <w:r w:rsidR="0020096E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AF5C6D" w:rsidRPr="00EA0484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1312D2" w:rsidRPr="00EA0484">
        <w:rPr>
          <w:rFonts w:ascii="Times New Roman" w:hAnsi="Times New Roman" w:cs="Times New Roman"/>
          <w:sz w:val="28"/>
          <w:szCs w:val="28"/>
        </w:rPr>
        <w:t>7</w:t>
      </w:r>
      <w:r w:rsidR="0020096E" w:rsidRPr="00EA0484">
        <w:rPr>
          <w:rFonts w:ascii="Times New Roman" w:hAnsi="Times New Roman" w:cs="Times New Roman"/>
          <w:sz w:val="28"/>
          <w:szCs w:val="28"/>
        </w:rPr>
        <w:t>,</w:t>
      </w:r>
      <w:r w:rsidR="001312D2" w:rsidRPr="00EA0484">
        <w:rPr>
          <w:rFonts w:ascii="Times New Roman" w:hAnsi="Times New Roman" w:cs="Times New Roman"/>
          <w:sz w:val="28"/>
          <w:szCs w:val="28"/>
        </w:rPr>
        <w:t>2</w:t>
      </w:r>
      <w:r w:rsidR="00E33784" w:rsidRPr="00EA0484">
        <w:rPr>
          <w:rFonts w:ascii="Times New Roman" w:hAnsi="Times New Roman" w:cs="Times New Roman"/>
          <w:sz w:val="28"/>
          <w:szCs w:val="28"/>
        </w:rPr>
        <w:t>%</w:t>
      </w:r>
      <w:r w:rsidR="0020096E" w:rsidRPr="00EA0484">
        <w:rPr>
          <w:rFonts w:ascii="Times New Roman" w:hAnsi="Times New Roman" w:cs="Times New Roman"/>
          <w:sz w:val="28"/>
          <w:szCs w:val="28"/>
        </w:rPr>
        <w:t xml:space="preserve"> </w:t>
      </w:r>
      <w:r w:rsidR="004709B0" w:rsidRPr="00EA0484">
        <w:rPr>
          <w:rFonts w:ascii="Times New Roman" w:hAnsi="Times New Roman" w:cs="Times New Roman"/>
          <w:sz w:val="28"/>
          <w:szCs w:val="28"/>
        </w:rPr>
        <w:t xml:space="preserve">в общей численности незанятого населения </w:t>
      </w:r>
      <w:r w:rsidR="00F929A6" w:rsidRPr="00EA0484">
        <w:rPr>
          <w:rFonts w:ascii="Times New Roman" w:hAnsi="Times New Roman" w:cs="Times New Roman"/>
          <w:sz w:val="28"/>
          <w:szCs w:val="28"/>
        </w:rPr>
        <w:t>и 8,</w:t>
      </w:r>
      <w:r w:rsidR="001312D2" w:rsidRPr="00EA0484">
        <w:rPr>
          <w:rFonts w:ascii="Times New Roman" w:hAnsi="Times New Roman" w:cs="Times New Roman"/>
          <w:sz w:val="28"/>
          <w:szCs w:val="28"/>
        </w:rPr>
        <w:t>9</w:t>
      </w:r>
      <w:r w:rsidR="00F929A6" w:rsidRPr="00EA0484">
        <w:rPr>
          <w:rFonts w:ascii="Times New Roman" w:hAnsi="Times New Roman" w:cs="Times New Roman"/>
          <w:sz w:val="28"/>
          <w:szCs w:val="28"/>
        </w:rPr>
        <w:t xml:space="preserve">% в общей численности трудовых ресурсов </w:t>
      </w:r>
      <w:r w:rsidR="0020096E" w:rsidRPr="00EA0484">
        <w:rPr>
          <w:rFonts w:ascii="Times New Roman" w:hAnsi="Times New Roman" w:cs="Times New Roman"/>
          <w:sz w:val="28"/>
          <w:szCs w:val="28"/>
        </w:rPr>
        <w:t>(диаграмма 1</w:t>
      </w:r>
      <w:r w:rsidR="00EA0484">
        <w:rPr>
          <w:rFonts w:ascii="Times New Roman" w:hAnsi="Times New Roman" w:cs="Times New Roman"/>
          <w:sz w:val="28"/>
          <w:szCs w:val="28"/>
        </w:rPr>
        <w:t>7</w:t>
      </w:r>
      <w:r w:rsidR="0020096E" w:rsidRPr="00EA0484">
        <w:rPr>
          <w:rFonts w:ascii="Times New Roman" w:hAnsi="Times New Roman" w:cs="Times New Roman"/>
          <w:sz w:val="28"/>
          <w:szCs w:val="28"/>
        </w:rPr>
        <w:t>).</w:t>
      </w:r>
    </w:p>
    <w:p w:rsidR="005F2A82" w:rsidRDefault="005F2A82" w:rsidP="005F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6C6F7D" wp14:editId="47FDED6B">
            <wp:extent cx="6488583" cy="3189427"/>
            <wp:effectExtent l="38100" t="0" r="762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F2A82" w:rsidRDefault="005F2A82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84E92" w:rsidRPr="00A37EF4" w:rsidRDefault="0023144F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EF4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362160" w:rsidRPr="00A37EF4">
        <w:rPr>
          <w:rFonts w:ascii="Times New Roman" w:hAnsi="Times New Roman" w:cs="Times New Roman"/>
          <w:sz w:val="28"/>
          <w:szCs w:val="28"/>
        </w:rPr>
        <w:t>к численности населения в трудоспособном возрасте, не занято</w:t>
      </w:r>
      <w:r w:rsidR="00541B00" w:rsidRPr="00A37EF4">
        <w:rPr>
          <w:rFonts w:ascii="Times New Roman" w:hAnsi="Times New Roman" w:cs="Times New Roman"/>
          <w:sz w:val="28"/>
          <w:szCs w:val="28"/>
        </w:rPr>
        <w:t>го</w:t>
      </w:r>
      <w:r w:rsidR="00362160" w:rsidRPr="00A37EF4">
        <w:rPr>
          <w:rFonts w:ascii="Times New Roman" w:hAnsi="Times New Roman" w:cs="Times New Roman"/>
          <w:sz w:val="28"/>
          <w:szCs w:val="28"/>
        </w:rPr>
        <w:t xml:space="preserve"> в экономике, следует отнести экономически активное население в трудоспособном возрасте, а именно </w:t>
      </w:r>
      <w:r w:rsidRPr="00A37EF4">
        <w:rPr>
          <w:rFonts w:ascii="Times New Roman" w:hAnsi="Times New Roman" w:cs="Times New Roman"/>
          <w:sz w:val="28"/>
          <w:szCs w:val="28"/>
        </w:rPr>
        <w:t xml:space="preserve">безработных граждан, зарегистрированных в центрах занятости населения,  и лиц, не имеющих работы, </w:t>
      </w:r>
      <w:r w:rsidR="001F7208">
        <w:rPr>
          <w:rFonts w:ascii="Times New Roman" w:hAnsi="Times New Roman" w:cs="Times New Roman"/>
          <w:sz w:val="28"/>
          <w:szCs w:val="28"/>
        </w:rPr>
        <w:t xml:space="preserve">и </w:t>
      </w:r>
      <w:r w:rsidRPr="00A37EF4">
        <w:rPr>
          <w:rFonts w:ascii="Times New Roman" w:hAnsi="Times New Roman" w:cs="Times New Roman"/>
          <w:sz w:val="28"/>
          <w:szCs w:val="28"/>
        </w:rPr>
        <w:t>занимающихся</w:t>
      </w:r>
      <w:r w:rsidR="00362160" w:rsidRPr="00A37EF4">
        <w:rPr>
          <w:rFonts w:ascii="Times New Roman" w:hAnsi="Times New Roman" w:cs="Times New Roman"/>
          <w:sz w:val="28"/>
          <w:szCs w:val="28"/>
        </w:rPr>
        <w:t xml:space="preserve"> поиском работы самостоятельно. Данная категория лиц </w:t>
      </w:r>
      <w:r w:rsidRPr="00A37EF4">
        <w:rPr>
          <w:rFonts w:ascii="Times New Roman" w:hAnsi="Times New Roman" w:cs="Times New Roman"/>
          <w:sz w:val="28"/>
          <w:szCs w:val="28"/>
        </w:rPr>
        <w:t>состав</w:t>
      </w:r>
      <w:r w:rsidR="00362160" w:rsidRPr="00A37EF4">
        <w:rPr>
          <w:rFonts w:ascii="Times New Roman" w:hAnsi="Times New Roman" w:cs="Times New Roman"/>
          <w:sz w:val="28"/>
          <w:szCs w:val="28"/>
        </w:rPr>
        <w:t xml:space="preserve">ляет </w:t>
      </w:r>
      <w:r w:rsidRPr="00A37EF4">
        <w:rPr>
          <w:rFonts w:ascii="Times New Roman" w:hAnsi="Times New Roman" w:cs="Times New Roman"/>
          <w:sz w:val="28"/>
          <w:szCs w:val="28"/>
        </w:rPr>
        <w:t xml:space="preserve"> 1</w:t>
      </w:r>
      <w:r w:rsidR="00E337C5" w:rsidRPr="00A37EF4">
        <w:rPr>
          <w:rFonts w:ascii="Times New Roman" w:hAnsi="Times New Roman" w:cs="Times New Roman"/>
          <w:sz w:val="28"/>
          <w:szCs w:val="28"/>
        </w:rPr>
        <w:t>49</w:t>
      </w:r>
      <w:r w:rsidRPr="00A37EF4">
        <w:rPr>
          <w:rFonts w:ascii="Times New Roman" w:hAnsi="Times New Roman" w:cs="Times New Roman"/>
          <w:sz w:val="28"/>
          <w:szCs w:val="28"/>
        </w:rPr>
        <w:t>,</w:t>
      </w:r>
      <w:r w:rsidR="00E337C5" w:rsidRPr="00A37EF4">
        <w:rPr>
          <w:rFonts w:ascii="Times New Roman" w:hAnsi="Times New Roman" w:cs="Times New Roman"/>
          <w:sz w:val="28"/>
          <w:szCs w:val="28"/>
        </w:rPr>
        <w:t>5</w:t>
      </w:r>
      <w:r w:rsidRPr="00A37EF4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A737A0" w:rsidRPr="00A37EF4">
        <w:rPr>
          <w:rFonts w:ascii="Times New Roman" w:hAnsi="Times New Roman" w:cs="Times New Roman"/>
          <w:sz w:val="28"/>
          <w:szCs w:val="28"/>
        </w:rPr>
        <w:t xml:space="preserve">, </w:t>
      </w:r>
      <w:r w:rsidR="0082445B" w:rsidRPr="00A37EF4">
        <w:rPr>
          <w:rFonts w:ascii="Times New Roman" w:hAnsi="Times New Roman" w:cs="Times New Roman"/>
          <w:sz w:val="28"/>
          <w:szCs w:val="28"/>
        </w:rPr>
        <w:t>это</w:t>
      </w:r>
      <w:r w:rsidR="00A737A0" w:rsidRPr="00A37EF4">
        <w:rPr>
          <w:rFonts w:ascii="Times New Roman" w:hAnsi="Times New Roman" w:cs="Times New Roman"/>
          <w:sz w:val="28"/>
          <w:szCs w:val="28"/>
        </w:rPr>
        <w:t xml:space="preserve"> </w:t>
      </w:r>
      <w:r w:rsidR="00E337C5" w:rsidRPr="00A37EF4">
        <w:rPr>
          <w:rFonts w:ascii="Times New Roman" w:hAnsi="Times New Roman" w:cs="Times New Roman"/>
          <w:sz w:val="28"/>
          <w:szCs w:val="28"/>
        </w:rPr>
        <w:t>8</w:t>
      </w:r>
      <w:r w:rsidRPr="00A37EF4">
        <w:rPr>
          <w:rFonts w:ascii="Times New Roman" w:hAnsi="Times New Roman" w:cs="Times New Roman"/>
          <w:sz w:val="28"/>
          <w:szCs w:val="28"/>
        </w:rPr>
        <w:t>,</w:t>
      </w:r>
      <w:r w:rsidR="00071BCF" w:rsidRPr="00A37EF4">
        <w:rPr>
          <w:rFonts w:ascii="Times New Roman" w:hAnsi="Times New Roman" w:cs="Times New Roman"/>
          <w:sz w:val="28"/>
          <w:szCs w:val="28"/>
        </w:rPr>
        <w:t>5</w:t>
      </w:r>
      <w:r w:rsidRPr="00A37EF4">
        <w:rPr>
          <w:rFonts w:ascii="Times New Roman" w:hAnsi="Times New Roman" w:cs="Times New Roman"/>
          <w:sz w:val="28"/>
          <w:szCs w:val="28"/>
        </w:rPr>
        <w:t xml:space="preserve">% </w:t>
      </w:r>
      <w:r w:rsidR="009B709B" w:rsidRPr="00CC6D81">
        <w:rPr>
          <w:rFonts w:ascii="Times New Roman" w:hAnsi="Times New Roman" w:cs="Times New Roman"/>
          <w:sz w:val="28"/>
          <w:szCs w:val="28"/>
        </w:rPr>
        <w:t>от</w:t>
      </w:r>
      <w:r w:rsidR="009B709B">
        <w:rPr>
          <w:rFonts w:ascii="Times New Roman" w:hAnsi="Times New Roman" w:cs="Times New Roman"/>
          <w:sz w:val="28"/>
          <w:szCs w:val="28"/>
        </w:rPr>
        <w:t xml:space="preserve"> </w:t>
      </w:r>
      <w:r w:rsidR="00A737A0" w:rsidRPr="00A37EF4">
        <w:rPr>
          <w:rFonts w:ascii="Times New Roman" w:hAnsi="Times New Roman" w:cs="Times New Roman"/>
          <w:sz w:val="28"/>
          <w:szCs w:val="28"/>
        </w:rPr>
        <w:t xml:space="preserve">общей </w:t>
      </w:r>
      <w:r w:rsidRPr="00A37EF4">
        <w:rPr>
          <w:rFonts w:ascii="Times New Roman" w:hAnsi="Times New Roman" w:cs="Times New Roman"/>
          <w:sz w:val="28"/>
          <w:szCs w:val="28"/>
        </w:rPr>
        <w:t>численности трудовых ресурсов региона</w:t>
      </w:r>
      <w:r w:rsidR="00E337C5" w:rsidRPr="00A37EF4">
        <w:rPr>
          <w:rFonts w:ascii="Times New Roman" w:hAnsi="Times New Roman" w:cs="Times New Roman"/>
          <w:sz w:val="28"/>
          <w:szCs w:val="28"/>
        </w:rPr>
        <w:t>.</w:t>
      </w:r>
    </w:p>
    <w:p w:rsidR="007A508A" w:rsidRPr="00A37EF4" w:rsidRDefault="00BC25E3" w:rsidP="00BC2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Минимальная доля неиспользуемых трудовых ресурсов сложилась в  </w:t>
      </w:r>
      <w:r w:rsidR="007A508A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Куйбышевском районе – 2,2%, 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Карасукском</w:t>
      </w:r>
      <w:r w:rsidR="008D7711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711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Барабинском</w:t>
      </w:r>
      <w:r w:rsidR="007A508A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A508A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="008D7711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8D7711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и городе </w:t>
      </w:r>
      <w:proofErr w:type="spellStart"/>
      <w:r w:rsidR="008D7711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Искитиме</w:t>
      </w:r>
      <w:proofErr w:type="spellEnd"/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8D7711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2,4%, </w:t>
      </w:r>
      <w:r w:rsidR="007A508A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Венгеровском – 2,6% (диаграмма 1</w:t>
      </w:r>
      <w:r w:rsid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A508A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A508A" w:rsidRPr="00A37EF4" w:rsidRDefault="00223DCC" w:rsidP="00BC2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508A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по области за счет роста численности трудовых ресурсов доля незанятого населения увеличилась с 7,7% до 8,4%. </w:t>
      </w:r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Удельный вес незанятых граждан выше,  чем в среднем по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 </w:t>
      </w:r>
      <w:r w:rsidR="007A508A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городе Новосибирске - </w:t>
      </w:r>
      <w:r w:rsidR="007A508A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508A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7A508A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25E3" w:rsidRDefault="00223DCC" w:rsidP="00BC2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удельный вес незанятого населения в </w:t>
      </w:r>
      <w:proofErr w:type="spellStart"/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Чулымском</w:t>
      </w:r>
      <w:proofErr w:type="spellEnd"/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Новосибирском, Ордынском районах обусловлен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значительной</w:t>
      </w:r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наличием населенных пунктов, где отсутствует реальный работодатель (</w:t>
      </w:r>
      <w:r w:rsidR="003319EC">
        <w:rPr>
          <w:rFonts w:ascii="Times New Roman" w:eastAsia="Times New Roman" w:hAnsi="Times New Roman" w:cs="Times New Roman"/>
          <w:sz w:val="28"/>
          <w:szCs w:val="28"/>
          <w:lang w:eastAsia="ru-RU"/>
        </w:rPr>
        <w:t>27, 24, 14 населенных пунктов соответственно)</w:t>
      </w:r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23DCC" w:rsidRDefault="00223DCC" w:rsidP="00BC2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DCC" w:rsidRPr="00A37EF4" w:rsidRDefault="00223DCC" w:rsidP="00BC2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DCC" w:rsidRDefault="00223DCC" w:rsidP="00BC2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5E3" w:rsidRPr="00D80B03" w:rsidRDefault="008D7711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CCDEE2" wp14:editId="148F6FA0">
            <wp:extent cx="4924425" cy="6062663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23DCC" w:rsidRPr="00BC25E3" w:rsidRDefault="00223DCC" w:rsidP="00223D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оля незанятого населения в 2016 году по сравнению с 2015 годом снизилась практически во всех муниципальных районах и городских округах области (кроме р.п. </w:t>
      </w:r>
      <w:proofErr w:type="gramStart"/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Кольцово и города Новосибирска), что, безусловно,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результатом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снижение не</w:t>
      </w:r>
      <w:r w:rsidR="00E63C0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лега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занятости.</w:t>
      </w:r>
      <w:proofErr w:type="gramEnd"/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данным Росстата </w:t>
      </w:r>
      <w:r w:rsidR="00397A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</w:t>
      </w:r>
      <w:r w:rsidR="00397A1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обследований рабочей силы</w:t>
      </w:r>
      <w:r w:rsidR="00397A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215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населения, занятая в неформальном секторе экономике </w:t>
      </w:r>
      <w:r w:rsidR="00BB2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составила 208 тыс. человек, что составляет 15,5% 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общей численности занятого населения</w:t>
      </w:r>
      <w:r w:rsidR="00BB2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2015 году – 15,7%).</w:t>
      </w:r>
      <w:r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0ABA" w:rsidRDefault="00E60AB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60ABA" w:rsidRDefault="00E60AB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69A" w:rsidRDefault="00B5669A" w:rsidP="00F95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44F" w:rsidRDefault="00824E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</w:t>
      </w:r>
      <w:r w:rsidR="0011690F" w:rsidRPr="00D84F28">
        <w:rPr>
          <w:rFonts w:ascii="Times New Roman" w:hAnsi="Times New Roman" w:cs="Times New Roman"/>
          <w:sz w:val="28"/>
          <w:szCs w:val="28"/>
        </w:rPr>
        <w:t>тура распределения трудовых ресурсов Новосибирской области представлена в схеме 1.</w:t>
      </w:r>
    </w:p>
    <w:p w:rsidR="00F955B0" w:rsidRDefault="0011690F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1     </w:t>
      </w:r>
    </w:p>
    <w:p w:rsidR="0011690F" w:rsidRPr="0011690F" w:rsidRDefault="0011690F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C27E5F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трудовых ресурсов Новосибирской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января 201</w:t>
      </w:r>
      <w:r w:rsidR="00F815A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</w:p>
    <w:p w:rsidR="00C27E5F" w:rsidRPr="003119F4" w:rsidRDefault="00C27E5F" w:rsidP="00C27E5F">
      <w:pPr>
        <w:spacing w:after="0" w:line="240" w:lineRule="auto"/>
        <w:ind w:left="-426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E662D7" wp14:editId="006AB76A">
                <wp:simplePos x="0" y="0"/>
                <wp:positionH relativeFrom="column">
                  <wp:posOffset>1688998</wp:posOffset>
                </wp:positionH>
                <wp:positionV relativeFrom="paragraph">
                  <wp:posOffset>151740</wp:posOffset>
                </wp:positionV>
                <wp:extent cx="3262478" cy="885139"/>
                <wp:effectExtent l="19050" t="19050" r="14605" b="1079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478" cy="88513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AD9" w:rsidRPr="003D43A3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Распределение трудовых ресурсов </w:t>
                            </w:r>
                          </w:p>
                          <w:p w:rsidR="00AC0AD9" w:rsidRPr="003D43A3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Новосибирской области </w:t>
                            </w:r>
                          </w:p>
                          <w:p w:rsidR="00AC0AD9" w:rsidRPr="0011690F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11690F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8" style="position:absolute;left:0;text-align:left;margin-left:133pt;margin-top:11.95pt;width:256.9pt;height:6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" filled="f" strokecolor="#c0504d [3205]" strokeweight="3pt">
                <v:textbox>
                  <w:txbxContent>
                    <w:p w:rsidR="00AC0AD9" w:rsidRPr="003D43A3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Распределение трудовых ресурсов </w:t>
                      </w:r>
                    </w:p>
                    <w:p w:rsidR="00AC0AD9" w:rsidRPr="003D43A3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Новосибирской области </w:t>
                      </w:r>
                    </w:p>
                    <w:p w:rsidR="00AC0AD9" w:rsidRPr="0011690F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11690F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100%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A73D1C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0B00CD" wp14:editId="562A8127">
                <wp:simplePos x="0" y="0"/>
                <wp:positionH relativeFrom="column">
                  <wp:posOffset>3539490</wp:posOffset>
                </wp:positionH>
                <wp:positionV relativeFrom="paragraph">
                  <wp:posOffset>13970</wp:posOffset>
                </wp:positionV>
                <wp:extent cx="913765" cy="716280"/>
                <wp:effectExtent l="57150" t="38100" r="57785" b="83820"/>
                <wp:wrapNone/>
                <wp:docPr id="48" name="Соединительная линия уступом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765" cy="716280"/>
                        </a:xfrm>
                        <a:prstGeom prst="bentConnector3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8" o:spid="_x0000_s1026" type="#_x0000_t34" style="position:absolute;margin-left:278.7pt;margin-top:1.1pt;width:71.95pt;height:56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" strokecolor="#c0504d [3205]" strokeweight="3pt">
                <v:shadow on="t" color="black" opacity="22937f" origin=",.5" offset="0,.63889mm"/>
              </v:shape>
            </w:pict>
          </mc:Fallback>
        </mc:AlternateContent>
      </w: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A9A1DA" wp14:editId="01B300EA">
                <wp:simplePos x="0" y="0"/>
                <wp:positionH relativeFrom="column">
                  <wp:posOffset>2149857</wp:posOffset>
                </wp:positionH>
                <wp:positionV relativeFrom="paragraph">
                  <wp:posOffset>14528</wp:posOffset>
                </wp:positionV>
                <wp:extent cx="987424" cy="796925"/>
                <wp:effectExtent l="57150" t="38100" r="41910" b="98425"/>
                <wp:wrapNone/>
                <wp:docPr id="49" name="Соединительная линия уступом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987424" cy="796925"/>
                        </a:xfrm>
                        <a:prstGeom prst="bentConnector3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9" o:spid="_x0000_s1026" type="#_x0000_t34" style="position:absolute;margin-left:169.3pt;margin-top:1.15pt;width:77.75pt;height:62.75pt;rotation:18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" strokecolor="#c0504d [3205]" strokeweight="3pt">
                <v:shadow on="t" color="black" opacity="22937f" origin=",.5" offset="0,.63889mm"/>
              </v:shape>
            </w:pict>
          </mc:Fallback>
        </mc:AlternateContent>
      </w:r>
      <w:r w:rsidR="0011690F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36C6E2" wp14:editId="0F789696">
                <wp:simplePos x="0" y="0"/>
                <wp:positionH relativeFrom="column">
                  <wp:posOffset>21132</wp:posOffset>
                </wp:positionH>
                <wp:positionV relativeFrom="paragraph">
                  <wp:posOffset>197409</wp:posOffset>
                </wp:positionV>
                <wp:extent cx="2127097" cy="767080"/>
                <wp:effectExtent l="19050" t="19050" r="26035" b="1397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097" cy="7670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AD9" w:rsidRPr="003D43A3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Занято в экономике</w:t>
                            </w:r>
                          </w:p>
                          <w:p w:rsidR="00AC0AD9" w:rsidRPr="00900F9E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900F9E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6,0</w:t>
                            </w:r>
                            <w:r w:rsidRPr="00900F9E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9" style="position:absolute;left:0;text-align:left;margin-left:1.65pt;margin-top:15.55pt;width:167.5pt;height:6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" filled="f" strokecolor="#c0504d [3205]" strokeweight="3pt">
                <v:textbox>
                  <w:txbxContent>
                    <w:p w:rsidR="00AC0AD9" w:rsidRPr="003D43A3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Занято в экономике</w:t>
                      </w:r>
                    </w:p>
                    <w:p w:rsidR="00AC0AD9" w:rsidRPr="00900F9E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900F9E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6,0</w:t>
                      </w:r>
                      <w:r w:rsidRPr="00900F9E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  <w:r w:rsidR="00D452C8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35B1BD" wp14:editId="46F070CF">
                <wp:simplePos x="0" y="0"/>
                <wp:positionH relativeFrom="column">
                  <wp:posOffset>4454144</wp:posOffset>
                </wp:positionH>
                <wp:positionV relativeFrom="paragraph">
                  <wp:posOffset>102311</wp:posOffset>
                </wp:positionV>
                <wp:extent cx="1982419" cy="862787"/>
                <wp:effectExtent l="19050" t="19050" r="18415" b="1397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19" cy="86278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AD9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Не занято </w:t>
                            </w:r>
                          </w:p>
                          <w:p w:rsidR="00AC0AD9" w:rsidRPr="003D43A3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в экономике</w:t>
                            </w:r>
                          </w:p>
                          <w:p w:rsidR="00AC0AD9" w:rsidRPr="00D452C8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 w:rsidRPr="00D452C8">
                              <w:rPr>
                                <w:b/>
                                <w:color w:val="1D1B11" w:themeColor="background2" w:themeShade="1A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0"/>
                                <w:szCs w:val="30"/>
                              </w:rPr>
                              <w:t>4</w:t>
                            </w:r>
                            <w:r w:rsidRPr="00D452C8">
                              <w:rPr>
                                <w:b/>
                                <w:color w:val="1D1B11" w:themeColor="background2" w:themeShade="1A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0"/>
                                <w:szCs w:val="30"/>
                              </w:rPr>
                              <w:t>0</w:t>
                            </w:r>
                            <w:r w:rsidRPr="00D452C8">
                              <w:rPr>
                                <w:b/>
                                <w:color w:val="1D1B11" w:themeColor="background2" w:themeShade="1A"/>
                                <w:sz w:val="30"/>
                                <w:szCs w:val="3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0" style="position:absolute;left:0;text-align:left;margin-left:350.7pt;margin-top:8.05pt;width:156.1pt;height:6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" filled="f" strokecolor="#c0504d [3205]" strokeweight="3pt">
                <v:textbox>
                  <w:txbxContent>
                    <w:p w:rsidR="00AC0AD9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Не занято </w:t>
                      </w:r>
                    </w:p>
                    <w:p w:rsidR="00AC0AD9" w:rsidRPr="003D43A3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в экономике</w:t>
                      </w:r>
                    </w:p>
                    <w:p w:rsidR="00AC0AD9" w:rsidRPr="00D452C8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7365D" w:themeColor="text2" w:themeShade="BF"/>
                          <w:sz w:val="30"/>
                          <w:szCs w:val="30"/>
                        </w:rPr>
                      </w:pPr>
                      <w:r w:rsidRPr="00D452C8">
                        <w:rPr>
                          <w:b/>
                          <w:color w:val="1D1B11" w:themeColor="background2" w:themeShade="1A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b/>
                          <w:color w:val="1D1B11" w:themeColor="background2" w:themeShade="1A"/>
                          <w:sz w:val="30"/>
                          <w:szCs w:val="30"/>
                        </w:rPr>
                        <w:t>4</w:t>
                      </w:r>
                      <w:r w:rsidRPr="00D452C8">
                        <w:rPr>
                          <w:b/>
                          <w:color w:val="1D1B11" w:themeColor="background2" w:themeShade="1A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color w:val="1D1B11" w:themeColor="background2" w:themeShade="1A"/>
                          <w:sz w:val="30"/>
                          <w:szCs w:val="30"/>
                        </w:rPr>
                        <w:t>0</w:t>
                      </w:r>
                      <w:r w:rsidRPr="00D452C8">
                        <w:rPr>
                          <w:b/>
                          <w:color w:val="1D1B11" w:themeColor="background2" w:themeShade="1A"/>
                          <w:sz w:val="30"/>
                          <w:szCs w:val="30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B5669A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24842D" wp14:editId="40EF770F">
                <wp:simplePos x="0" y="0"/>
                <wp:positionH relativeFrom="column">
                  <wp:posOffset>913587</wp:posOffset>
                </wp:positionH>
                <wp:positionV relativeFrom="paragraph">
                  <wp:posOffset>154686</wp:posOffset>
                </wp:positionV>
                <wp:extent cx="3554730" cy="585216"/>
                <wp:effectExtent l="57150" t="38100" r="45720" b="1390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4730" cy="5852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71.95pt;margin-top:12.2pt;width:279.9pt;height:46.1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27E5F" w:rsidRPr="003119F4" w:rsidRDefault="003D43A3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B74394" wp14:editId="3AA86965">
                <wp:simplePos x="0" y="0"/>
                <wp:positionH relativeFrom="column">
                  <wp:posOffset>5456326</wp:posOffset>
                </wp:positionH>
                <wp:positionV relativeFrom="paragraph">
                  <wp:posOffset>146761</wp:posOffset>
                </wp:positionV>
                <wp:extent cx="6985" cy="432740"/>
                <wp:effectExtent l="133350" t="19050" r="145415" b="8191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32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29.65pt;margin-top:11.55pt;width:.55pt;height:34.0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00F9E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E01F5B" wp14:editId="561FD3D4">
                <wp:simplePos x="0" y="0"/>
                <wp:positionH relativeFrom="column">
                  <wp:posOffset>3744570</wp:posOffset>
                </wp:positionH>
                <wp:positionV relativeFrom="paragraph">
                  <wp:posOffset>81788</wp:posOffset>
                </wp:positionV>
                <wp:extent cx="723138" cy="497434"/>
                <wp:effectExtent l="57150" t="38100" r="39370" b="9334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138" cy="4974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94.85pt;margin-top:6.45pt;width:56.95pt;height:39.1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AB1A2B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EA4190" wp14:editId="2CE20F33">
                <wp:simplePos x="0" y="0"/>
                <wp:positionH relativeFrom="column">
                  <wp:posOffset>4450715</wp:posOffset>
                </wp:positionH>
                <wp:positionV relativeFrom="paragraph">
                  <wp:posOffset>118745</wp:posOffset>
                </wp:positionV>
                <wp:extent cx="2148840" cy="1451610"/>
                <wp:effectExtent l="19050" t="19050" r="22860" b="1524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4516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AD9" w:rsidRPr="00CB3E99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Численность прочих категорий населения </w:t>
                            </w:r>
                          </w:p>
                          <w:p w:rsidR="00AC0AD9" w:rsidRPr="00CB3E99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в трудоспособном возрасте, не </w:t>
                            </w:r>
                            <w:proofErr w:type="gramStart"/>
                            <w:r w:rsidRPr="00CB3E99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занятых</w:t>
                            </w:r>
                            <w:proofErr w:type="gramEnd"/>
                            <w:r w:rsidRPr="00CB3E99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AC0AD9" w:rsidRPr="00CB3E99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в экономике</w:t>
                            </w:r>
                          </w:p>
                          <w:p w:rsidR="00AC0AD9" w:rsidRPr="00320EA7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16,5%</w:t>
                            </w:r>
                          </w:p>
                          <w:p w:rsidR="00AC0AD9" w:rsidRPr="005069FC" w:rsidRDefault="00AC0AD9" w:rsidP="00C27E5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31" style="position:absolute;left:0;text-align:left;margin-left:350.45pt;margin-top:9.35pt;width:169.2pt;height:114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" filled="f" strokecolor="#c0504d [3205]" strokeweight="3pt">
                <v:textbox>
                  <w:txbxContent>
                    <w:p w:rsidR="00AC0AD9" w:rsidRPr="00CB3E99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Численность прочих категорий населения </w:t>
                      </w:r>
                    </w:p>
                    <w:p w:rsidR="00AC0AD9" w:rsidRPr="00CB3E99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в трудоспособном возрасте, не </w:t>
                      </w:r>
                      <w:proofErr w:type="gramStart"/>
                      <w:r w:rsidRPr="00CB3E99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занятых</w:t>
                      </w:r>
                      <w:proofErr w:type="gramEnd"/>
                      <w:r w:rsidRPr="00CB3E99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AC0AD9" w:rsidRPr="00CB3E99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в экономике</w:t>
                      </w:r>
                    </w:p>
                    <w:p w:rsidR="00AC0AD9" w:rsidRPr="00320EA7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16,5%</w:t>
                      </w:r>
                    </w:p>
                    <w:p w:rsidR="00AC0AD9" w:rsidRPr="005069FC" w:rsidRDefault="00AC0AD9" w:rsidP="00C27E5F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B3E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1B75B3" wp14:editId="2F7F3403">
                <wp:simplePos x="0" y="0"/>
                <wp:positionH relativeFrom="column">
                  <wp:posOffset>2319655</wp:posOffset>
                </wp:positionH>
                <wp:positionV relativeFrom="paragraph">
                  <wp:posOffset>123190</wp:posOffset>
                </wp:positionV>
                <wp:extent cx="1959610" cy="1447165"/>
                <wp:effectExtent l="19050" t="19050" r="21590" b="1968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144716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AD9" w:rsidRPr="00CB3E99" w:rsidRDefault="00AC0AD9" w:rsidP="00900F9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sz w:val="25"/>
                                <w:szCs w:val="25"/>
                              </w:rPr>
                              <w:t>Безработные граждане,</w:t>
                            </w:r>
                            <w:r w:rsidRPr="00CB3E99">
                              <w:rPr>
                                <w:rFonts w:cs="Times New Roman"/>
                                <w:b/>
                                <w:sz w:val="25"/>
                                <w:szCs w:val="25"/>
                                <w:highlight w:val="yellow"/>
                              </w:rPr>
                              <w:t xml:space="preserve"> </w:t>
                            </w:r>
                            <w:r w:rsidRPr="00CB3E99">
                              <w:rPr>
                                <w:rFonts w:cs="Times New Roman"/>
                                <w:b/>
                                <w:sz w:val="25"/>
                                <w:szCs w:val="25"/>
                              </w:rPr>
                              <w:t xml:space="preserve">зарегистрированные </w:t>
                            </w:r>
                          </w:p>
                          <w:p w:rsidR="00AC0AD9" w:rsidRPr="00CB3E99" w:rsidRDefault="00AC0AD9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rFonts w:cs="Times New Roman"/>
                                <w:b/>
                                <w:sz w:val="25"/>
                                <w:szCs w:val="25"/>
                              </w:rPr>
                              <w:t>в центрах  занятости населения</w:t>
                            </w:r>
                          </w:p>
                          <w:p w:rsidR="00AC0AD9" w:rsidRPr="003D43A3" w:rsidRDefault="00AC0AD9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0,9</w:t>
                            </w:r>
                            <w:r w:rsidRPr="00ED6FAC">
                              <w:rPr>
                                <w:b/>
                                <w:sz w:val="32"/>
                                <w:szCs w:val="32"/>
                              </w:rPr>
                              <w:t>%</w:t>
                            </w:r>
                            <w:r w:rsidRPr="003D43A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2" style="position:absolute;left:0;text-align:left;margin-left:182.65pt;margin-top:9.7pt;width:154.3pt;height:113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" fillcolor="white [3201]" strokecolor="#c0504d [3205]" strokeweight="2.25pt">
                <v:textbox>
                  <w:txbxContent>
                    <w:p w:rsidR="00AC0AD9" w:rsidRPr="00CB3E99" w:rsidRDefault="00AC0AD9" w:rsidP="00900F9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sz w:val="25"/>
                          <w:szCs w:val="25"/>
                        </w:rPr>
                        <w:t>Безработные граждане,</w:t>
                      </w:r>
                      <w:r w:rsidRPr="00CB3E99">
                        <w:rPr>
                          <w:rFonts w:cs="Times New Roman"/>
                          <w:b/>
                          <w:sz w:val="25"/>
                          <w:szCs w:val="25"/>
                          <w:highlight w:val="yellow"/>
                        </w:rPr>
                        <w:t xml:space="preserve"> </w:t>
                      </w:r>
                      <w:r w:rsidRPr="00CB3E99">
                        <w:rPr>
                          <w:rFonts w:cs="Times New Roman"/>
                          <w:b/>
                          <w:sz w:val="25"/>
                          <w:szCs w:val="25"/>
                        </w:rPr>
                        <w:t xml:space="preserve">зарегистрированные </w:t>
                      </w:r>
                    </w:p>
                    <w:p w:rsidR="00AC0AD9" w:rsidRPr="00CB3E99" w:rsidRDefault="00AC0AD9" w:rsidP="00900F9E">
                      <w:pPr>
                        <w:spacing w:after="0" w:line="240" w:lineRule="auto"/>
                        <w:jc w:val="center"/>
                        <w:rPr>
                          <w:b/>
                          <w:sz w:val="25"/>
                          <w:szCs w:val="25"/>
                        </w:rPr>
                      </w:pPr>
                      <w:r w:rsidRPr="00CB3E99">
                        <w:rPr>
                          <w:rFonts w:cs="Times New Roman"/>
                          <w:b/>
                          <w:sz w:val="25"/>
                          <w:szCs w:val="25"/>
                        </w:rPr>
                        <w:t>в центрах  занятости населения</w:t>
                      </w:r>
                    </w:p>
                    <w:p w:rsidR="00AC0AD9" w:rsidRPr="003D43A3" w:rsidRDefault="00AC0AD9" w:rsidP="00900F9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0,9</w:t>
                      </w:r>
                      <w:r w:rsidRPr="00ED6FAC">
                        <w:rPr>
                          <w:b/>
                          <w:sz w:val="32"/>
                          <w:szCs w:val="32"/>
                        </w:rPr>
                        <w:t>%</w:t>
                      </w:r>
                      <w:r w:rsidRPr="003D43A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E73B40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FB24B7" wp14:editId="66BC6136">
                <wp:simplePos x="0" y="0"/>
                <wp:positionH relativeFrom="column">
                  <wp:posOffset>-366395</wp:posOffset>
                </wp:positionH>
                <wp:positionV relativeFrom="paragraph">
                  <wp:posOffset>180492</wp:posOffset>
                </wp:positionV>
                <wp:extent cx="2054860" cy="1214120"/>
                <wp:effectExtent l="19050" t="19050" r="21590" b="2413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12141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AD9" w:rsidRPr="00F955B0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F955B0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Обучающиеся </w:t>
                            </w:r>
                          </w:p>
                          <w:p w:rsidR="00AC0AD9" w:rsidRPr="00F955B0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F955B0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в трудоспособном возрасте с отрывом</w:t>
                            </w:r>
                          </w:p>
                          <w:p w:rsidR="00AC0AD9" w:rsidRPr="00F955B0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F955B0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от работы</w:t>
                            </w:r>
                          </w:p>
                          <w:p w:rsidR="00AC0AD9" w:rsidRPr="00320EA7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6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6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AC0AD9" w:rsidRPr="00B53124" w:rsidRDefault="00AC0AD9" w:rsidP="00C27E5F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33" style="position:absolute;left:0;text-align:left;margin-left:-28.85pt;margin-top:14.2pt;width:161.8pt;height:9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" filled="f" strokecolor="#c0504d [3205]" strokeweight="3pt">
                <v:textbox>
                  <w:txbxContent>
                    <w:p w:rsidR="00AC0AD9" w:rsidRPr="00F955B0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F955B0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Обучающиеся </w:t>
                      </w:r>
                    </w:p>
                    <w:p w:rsidR="00AC0AD9" w:rsidRPr="00F955B0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F955B0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в трудоспособном возрасте с отрывом</w:t>
                      </w:r>
                    </w:p>
                    <w:p w:rsidR="00AC0AD9" w:rsidRPr="00F955B0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F955B0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от работы</w:t>
                      </w:r>
                    </w:p>
                    <w:p w:rsidR="00AC0AD9" w:rsidRPr="00320EA7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6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6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%</w:t>
                      </w:r>
                    </w:p>
                    <w:p w:rsidR="00AC0AD9" w:rsidRPr="00B53124" w:rsidRDefault="00AC0AD9" w:rsidP="00C27E5F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7E5F" w:rsidRPr="00D57949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20EA7" w:rsidRDefault="00E73B40" w:rsidP="00C27E5F">
      <w:pPr>
        <w:keepNext/>
        <w:spacing w:after="0" w:line="240" w:lineRule="auto"/>
        <w:jc w:val="center"/>
        <w:outlineLvl w:val="0"/>
        <w:rPr>
          <w:rFonts w:eastAsia="MS Mincho" w:cs="Times New Roman"/>
          <w:b/>
          <w:bCs/>
          <w:color w:val="1D1B11" w:themeColor="background2" w:themeShade="1A"/>
          <w:kern w:val="32"/>
          <w:sz w:val="32"/>
          <w:szCs w:val="32"/>
          <w:lang w:eastAsia="ru-RU"/>
        </w:rPr>
      </w:pPr>
      <w:r>
        <w:rPr>
          <w:rFonts w:eastAsia="MS Mincho" w:cs="Times New Roman"/>
          <w:b/>
          <w:bCs/>
          <w:noProof/>
          <w:color w:val="1D1B11" w:themeColor="background2" w:themeShade="1A"/>
          <w:kern w:val="3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0C92E4" wp14:editId="436C2A2A">
                <wp:simplePos x="0" y="0"/>
                <wp:positionH relativeFrom="column">
                  <wp:posOffset>2105965</wp:posOffset>
                </wp:positionH>
                <wp:positionV relativeFrom="paragraph">
                  <wp:posOffset>33452</wp:posOffset>
                </wp:positionV>
                <wp:extent cx="219456" cy="1770278"/>
                <wp:effectExtent l="19050" t="19050" r="9525" b="20955"/>
                <wp:wrapNone/>
                <wp:docPr id="64" name="Левая круглая скобк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1770278"/>
                        </a:xfrm>
                        <a:prstGeom prst="leftBracket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64" o:spid="_x0000_s1026" type="#_x0000_t85" style="position:absolute;margin-left:165.8pt;margin-top:2.65pt;width:17.3pt;height:139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" adj="223" strokecolor="#c0504d [3205]" strokeweight="2.25pt"/>
            </w:pict>
          </mc:Fallback>
        </mc:AlternateContent>
      </w:r>
    </w:p>
    <w:p w:rsidR="00C27E5F" w:rsidRPr="003119F4" w:rsidRDefault="00C27E5F" w:rsidP="00C27E5F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olor w:val="17365D" w:themeColor="text2" w:themeShade="BF"/>
          <w:kern w:val="32"/>
          <w:sz w:val="24"/>
          <w:szCs w:val="24"/>
          <w:lang w:eastAsia="ru-RU"/>
        </w:rPr>
      </w:pPr>
    </w:p>
    <w:p w:rsidR="00C27E5F" w:rsidRPr="003119F4" w:rsidRDefault="00E73B40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9A7855" wp14:editId="6C071E02">
                <wp:simplePos x="0" y="0"/>
                <wp:positionH relativeFrom="column">
                  <wp:posOffset>357633</wp:posOffset>
                </wp:positionH>
                <wp:positionV relativeFrom="paragraph">
                  <wp:posOffset>334112</wp:posOffset>
                </wp:positionV>
                <wp:extent cx="1748332" cy="687070"/>
                <wp:effectExtent l="0" t="19050" r="4445" b="36830"/>
                <wp:wrapNone/>
                <wp:docPr id="65" name="Соединительная линия уступом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748332" cy="68707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оединительная линия уступом 65" o:spid="_x0000_s1026" type="#_x0000_t34" style="position:absolute;margin-left:28.15pt;margin-top:26.3pt;width:137.65pt;height:54.1pt;rotation:180;flip:y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" strokecolor="#c0504d [3205]" strokeweight="2.25pt">
                <v:stroke dashstyle="3 1"/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17175A" wp14:editId="58E7D5CC">
                <wp:simplePos x="0" y="0"/>
                <wp:positionH relativeFrom="column">
                  <wp:posOffset>3656330</wp:posOffset>
                </wp:positionH>
                <wp:positionV relativeFrom="paragraph">
                  <wp:posOffset>224155</wp:posOffset>
                </wp:positionV>
                <wp:extent cx="855345" cy="497205"/>
                <wp:effectExtent l="57150" t="38100" r="40005" b="9334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5345" cy="497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87.9pt;margin-top:17.65pt;width:67.35pt;height:39.1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F7F7D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01E7D9" wp14:editId="51284985">
                <wp:simplePos x="0" y="0"/>
                <wp:positionH relativeFrom="column">
                  <wp:posOffset>5302250</wp:posOffset>
                </wp:positionH>
                <wp:positionV relativeFrom="paragraph">
                  <wp:posOffset>334010</wp:posOffset>
                </wp:positionV>
                <wp:extent cx="0" cy="350520"/>
                <wp:effectExtent l="152400" t="19050" r="114300" b="8763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417.5pt;margin-top:26.3pt;width:0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27E5F" w:rsidRPr="003119F4" w:rsidRDefault="00C27E5F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C27E5F" w:rsidRPr="003119F4" w:rsidRDefault="00AB1A2B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3119F4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81F458" wp14:editId="6C87A9C2">
                <wp:simplePos x="0" y="0"/>
                <wp:positionH relativeFrom="column">
                  <wp:posOffset>4943475</wp:posOffset>
                </wp:positionH>
                <wp:positionV relativeFrom="paragraph">
                  <wp:posOffset>21590</wp:posOffset>
                </wp:positionV>
                <wp:extent cx="1790700" cy="1677670"/>
                <wp:effectExtent l="19050" t="19050" r="19050" b="1778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776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AD9" w:rsidRPr="00AB1A2B" w:rsidRDefault="00AC0AD9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Категория лиц,</w:t>
                            </w:r>
                          </w:p>
                          <w:p w:rsidR="00AC0AD9" w:rsidRPr="00AB1A2B" w:rsidRDefault="00AC0AD9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у </w:t>
                            </w:r>
                            <w:proofErr w:type="gramStart"/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которых</w:t>
                            </w:r>
                            <w:proofErr w:type="gramEnd"/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нет необходимости работать </w:t>
                            </w:r>
                          </w:p>
                          <w:p w:rsidR="00AC0AD9" w:rsidRPr="00AB1A2B" w:rsidRDefault="00AC0AD9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по причинам личного характера</w:t>
                            </w:r>
                          </w:p>
                          <w:p w:rsidR="00AC0AD9" w:rsidRPr="00320EA7" w:rsidRDefault="00AC0AD9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8,9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34" style="position:absolute;left:0;text-align:left;margin-left:389.25pt;margin-top:1.7pt;width:141pt;height:132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" filled="f" strokecolor="#c0504d [3205]" strokeweight="2.25pt">
                <v:textbox>
                  <w:txbxContent>
                    <w:p w:rsidR="00AC0AD9" w:rsidRPr="00AB1A2B" w:rsidRDefault="00AC0AD9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Категория лиц,</w:t>
                      </w:r>
                    </w:p>
                    <w:p w:rsidR="00AC0AD9" w:rsidRPr="00AB1A2B" w:rsidRDefault="00AC0AD9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у </w:t>
                      </w:r>
                      <w:proofErr w:type="gramStart"/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которых</w:t>
                      </w:r>
                      <w:proofErr w:type="gramEnd"/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нет необходимости работать </w:t>
                      </w:r>
                    </w:p>
                    <w:p w:rsidR="00AC0AD9" w:rsidRPr="00AB1A2B" w:rsidRDefault="00AC0AD9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по причинам личного характера</w:t>
                      </w:r>
                    </w:p>
                    <w:p w:rsidR="00AC0AD9" w:rsidRPr="00320EA7" w:rsidRDefault="00AC0AD9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8,9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  <w:r w:rsidR="00E73B40" w:rsidRPr="003119F4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CF575D" wp14:editId="75577DCC">
                <wp:simplePos x="0" y="0"/>
                <wp:positionH relativeFrom="column">
                  <wp:posOffset>2351989</wp:posOffset>
                </wp:positionH>
                <wp:positionV relativeFrom="paragraph">
                  <wp:posOffset>26670</wp:posOffset>
                </wp:positionV>
                <wp:extent cx="2333625" cy="1609090"/>
                <wp:effectExtent l="19050" t="19050" r="28575" b="1016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6090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AD9" w:rsidRPr="00AB1A2B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Лица, не имеющие работы, и занимающиеся поиском работы самостоятельно,</w:t>
                            </w:r>
                          </w:p>
                          <w:p w:rsidR="00AC0AD9" w:rsidRPr="00AB1A2B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без обращения в центры занятости населения</w:t>
                            </w:r>
                          </w:p>
                          <w:p w:rsidR="00AC0AD9" w:rsidRPr="00320EA7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7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6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35" style="position:absolute;left:0;text-align:left;margin-left:185.2pt;margin-top:2.1pt;width:183.75pt;height:12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" filled="f" strokecolor="#c0504d [3205]" strokeweight="3pt">
                <v:textbox>
                  <w:txbxContent>
                    <w:p w:rsidR="00AC0AD9" w:rsidRPr="00AB1A2B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Лица, не имеющие работы, и занимающиеся поиском работы самостоятельно,</w:t>
                      </w:r>
                    </w:p>
                    <w:p w:rsidR="00AC0AD9" w:rsidRPr="00AB1A2B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без обращения в центры занятости населения</w:t>
                      </w:r>
                    </w:p>
                    <w:p w:rsidR="00AC0AD9" w:rsidRPr="00320EA7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7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6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E73B40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3119F4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DDF36D" wp14:editId="34D079BC">
                <wp:simplePos x="0" y="0"/>
                <wp:positionH relativeFrom="column">
                  <wp:posOffset>-344627</wp:posOffset>
                </wp:positionH>
                <wp:positionV relativeFrom="paragraph">
                  <wp:posOffset>660</wp:posOffset>
                </wp:positionV>
                <wp:extent cx="2106777" cy="1309167"/>
                <wp:effectExtent l="19050" t="19050" r="27305" b="2476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777" cy="130916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AD9" w:rsidRPr="00AB1A2B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Численность населения </w:t>
                            </w:r>
                          </w:p>
                          <w:p w:rsidR="00AC0AD9" w:rsidRPr="00AB1A2B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в трудоспособном возрасте, не </w:t>
                            </w:r>
                            <w:proofErr w:type="gramStart"/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занятого</w:t>
                            </w:r>
                            <w:proofErr w:type="gramEnd"/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AC0AD9" w:rsidRPr="00AB1A2B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в экономике</w:t>
                            </w:r>
                          </w:p>
                          <w:p w:rsidR="00AC0AD9" w:rsidRPr="00320EA7" w:rsidRDefault="00AC0AD9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8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5</w:t>
                            </w:r>
                            <w:r w:rsidRPr="00320EA7">
                              <w:rPr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AC0AD9" w:rsidRPr="00EC7E70" w:rsidRDefault="00AC0AD9" w:rsidP="00C27E5F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36" style="position:absolute;left:0;text-align:left;margin-left:-27.15pt;margin-top:.05pt;width:165.9pt;height:103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" filled="f" strokecolor="#c0504d [3205]" strokeweight="3pt">
                <v:textbox>
                  <w:txbxContent>
                    <w:p w:rsidR="00AC0AD9" w:rsidRPr="00AB1A2B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Численность населения </w:t>
                      </w:r>
                    </w:p>
                    <w:p w:rsidR="00AC0AD9" w:rsidRPr="00AB1A2B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в трудоспособном возрасте, не </w:t>
                      </w:r>
                      <w:proofErr w:type="gramStart"/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занятого</w:t>
                      </w:r>
                      <w:proofErr w:type="gramEnd"/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AC0AD9" w:rsidRPr="00AB1A2B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в экономике</w:t>
                      </w:r>
                    </w:p>
                    <w:p w:rsidR="00AC0AD9" w:rsidRPr="00320EA7" w:rsidRDefault="00AC0AD9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8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5</w:t>
                      </w:r>
                      <w:r w:rsidRPr="00320EA7">
                        <w:rPr>
                          <w:b/>
                          <w:color w:val="1D1B11" w:themeColor="background2" w:themeShade="1A"/>
                          <w:sz w:val="32"/>
                          <w:szCs w:val="32"/>
                        </w:rPr>
                        <w:t>%</w:t>
                      </w:r>
                    </w:p>
                    <w:p w:rsidR="00AC0AD9" w:rsidRPr="00EC7E70" w:rsidRDefault="00AC0AD9" w:rsidP="00C27E5F">
                      <w:pPr>
                        <w:jc w:val="center"/>
                        <w:rPr>
                          <w:b/>
                          <w:color w:val="17365D" w:themeColor="text2" w:themeShade="B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C27E5F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EC3BF1" w:rsidRPr="00B832B4" w:rsidRDefault="00EC3BF1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4E92" w:rsidRDefault="00FE6931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2B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84E92" w:rsidRDefault="00F84E92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E92" w:rsidRDefault="00F84E92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E92" w:rsidRDefault="00F84E92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61B" w:rsidRDefault="0082661B" w:rsidP="00597905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69A" w:rsidRDefault="00B5669A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690" w:rsidRDefault="00661690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690" w:rsidRDefault="00661690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690" w:rsidRDefault="00661690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690" w:rsidRDefault="00661690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690" w:rsidRDefault="00661690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690" w:rsidRDefault="00661690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690" w:rsidRDefault="00661690" w:rsidP="009A1780">
      <w:pPr>
        <w:tabs>
          <w:tab w:val="center" w:pos="552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780" w:rsidRDefault="009A1780" w:rsidP="009A1780">
      <w:pPr>
        <w:tabs>
          <w:tab w:val="center" w:pos="552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3B1A" w:rsidRDefault="00703B1A" w:rsidP="009A1780">
      <w:pPr>
        <w:tabs>
          <w:tab w:val="center" w:pos="552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32B4" w:rsidRDefault="00B832B4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32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ВЫВОДЫ И ПРЕДЛОЖЕНИЯ</w:t>
      </w:r>
    </w:p>
    <w:p w:rsidR="00B832B4" w:rsidRDefault="00B832B4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F6C" w:rsidRDefault="00733FEA" w:rsidP="002E1F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4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Привлечение на территорию Новосибирской области соотечественников </w:t>
      </w:r>
      <w:r w:rsidR="00CD5DB1" w:rsidRPr="00EA04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из-за рубежа в совокупности с естественным приростом населения способствуют формированию основы для сохранения роста численности населения, что </w:t>
      </w:r>
      <w:proofErr w:type="gramStart"/>
      <w:r w:rsidR="00CD5DB1" w:rsidRPr="00EA048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компенсирует потери населения трудоспособного возраста и восполняет</w:t>
      </w:r>
      <w:proofErr w:type="gramEnd"/>
      <w:r w:rsidR="00CD5DB1" w:rsidRPr="00EA048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трудовые ресурсы региона</w:t>
      </w:r>
      <w:r w:rsidR="00CD5DB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1F6C" w:rsidRPr="00EA0484">
        <w:rPr>
          <w:rFonts w:ascii="Times New Roman" w:eastAsia="Calibri" w:hAnsi="Times New Roman" w:cs="Times New Roman"/>
          <w:sz w:val="28"/>
          <w:szCs w:val="28"/>
        </w:rPr>
        <w:t xml:space="preserve"> По итогам </w:t>
      </w:r>
      <w:r w:rsidR="00B5669A" w:rsidRPr="00EA0484">
        <w:rPr>
          <w:rFonts w:ascii="Times New Roman" w:eastAsia="Calibri" w:hAnsi="Times New Roman" w:cs="Times New Roman"/>
          <w:sz w:val="28"/>
          <w:szCs w:val="28"/>
        </w:rPr>
        <w:t>201</w:t>
      </w:r>
      <w:r w:rsidR="008E03B8" w:rsidRPr="00EA0484">
        <w:rPr>
          <w:rFonts w:ascii="Times New Roman" w:eastAsia="Calibri" w:hAnsi="Times New Roman" w:cs="Times New Roman"/>
          <w:sz w:val="28"/>
          <w:szCs w:val="28"/>
        </w:rPr>
        <w:t>6</w:t>
      </w:r>
      <w:r w:rsidR="00B5669A" w:rsidRPr="00EA04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1F6C" w:rsidRPr="00EA0484">
        <w:rPr>
          <w:rFonts w:ascii="Times New Roman" w:eastAsia="Calibri" w:hAnsi="Times New Roman" w:cs="Times New Roman"/>
          <w:sz w:val="28"/>
          <w:szCs w:val="28"/>
        </w:rPr>
        <w:t>года Новосибирская область по числу принятых соотечественников занимает первое место в Сибирском федеральном округе и 5-е</w:t>
      </w:r>
      <w:r w:rsidR="004355E1" w:rsidRPr="00EA0484">
        <w:rPr>
          <w:rFonts w:ascii="Times New Roman" w:eastAsia="Calibri" w:hAnsi="Times New Roman" w:cs="Times New Roman"/>
          <w:sz w:val="28"/>
          <w:szCs w:val="28"/>
        </w:rPr>
        <w:t xml:space="preserve"> место</w:t>
      </w:r>
      <w:r w:rsidR="002E1F6C" w:rsidRPr="00EA0484">
        <w:rPr>
          <w:rFonts w:ascii="Times New Roman" w:eastAsia="Calibri" w:hAnsi="Times New Roman" w:cs="Times New Roman"/>
          <w:sz w:val="28"/>
          <w:szCs w:val="28"/>
        </w:rPr>
        <w:t xml:space="preserve"> среди субъектов Российской Федерации.</w:t>
      </w:r>
    </w:p>
    <w:p w:rsidR="00F8720F" w:rsidRPr="00EA0484" w:rsidRDefault="00F8720F" w:rsidP="002E1F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Миграционный прирост населения в трудоспособном возрасте увеличился с 69,7% в 2015 году до 80,2% в 2016 году</w:t>
      </w:r>
      <w:r w:rsidR="00AF1D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0B1B" w:rsidRPr="00EA0484" w:rsidRDefault="00B30B1B" w:rsidP="002E1F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484"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 сохраняет одну из лидирующих позиций среди субъектов Сибирского федерального округа по уровню экономической активности и занятости населения. 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официальной безработицы </w:t>
      </w:r>
      <w:r w:rsidR="00695B9E" w:rsidRPr="00D70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9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3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Новосибирской 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FF3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30C9" w:rsidRPr="00FF30C9">
        <w:rPr>
          <w:rFonts w:ascii="Times New Roman" w:eastAsia="Times New Roman" w:hAnsi="Times New Roman" w:cs="Times New Roman"/>
          <w:sz w:val="28"/>
          <w:szCs w:val="28"/>
          <w:lang w:eastAsia="ru-RU"/>
        </w:rPr>
        <w:t>(1,1%)</w:t>
      </w:r>
      <w:r w:rsidRPr="00FF3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0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ниже, чем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3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Российской Федерации </w:t>
      </w:r>
      <w:r w:rsidRPr="00D70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(1,</w:t>
      </w:r>
      <w:r w:rsidR="008E03B8" w:rsidRPr="00D70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70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Сибирском федеральном округе (1,</w:t>
      </w:r>
      <w:r w:rsidR="008E03B8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%).</w:t>
      </w:r>
      <w:r w:rsidR="0069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D2E51" w:rsidRPr="00EA0484" w:rsidRDefault="00783BC2" w:rsidP="00FD2E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F1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емографические тенденции, связанные с увеличением миграционного прироста населения, рост численности иностранных трудовых мигрантов способствовали увеличению </w:t>
      </w:r>
      <w:r w:rsidR="00BB215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численности трудовых ресурсов Новосибирской области </w:t>
      </w:r>
      <w:r w:rsidR="00CF4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F1D4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 году</w:t>
      </w:r>
      <w:r w:rsidR="00CF4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1D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0,6%.</w:t>
      </w:r>
    </w:p>
    <w:p w:rsidR="001C3D57" w:rsidRPr="00E83733" w:rsidRDefault="00A56A46" w:rsidP="00E837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770324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Численность </w:t>
      </w:r>
      <w:r w:rsidR="00EB1356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занятых в экономике</w:t>
      </w:r>
      <w:r w:rsidR="00770324" w:rsidRPr="00EA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22F8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увеличилась</w:t>
      </w:r>
      <w:r w:rsidR="00C612B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E22F8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0,01</w:t>
      </w:r>
      <w:r w:rsidR="00C612B7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473A0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абсолютной величине – на </w:t>
      </w:r>
      <w:r w:rsidR="00460D7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168 </w:t>
      </w:r>
      <w:r w:rsidR="00473A0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человек).</w:t>
      </w:r>
      <w:r w:rsidR="0094046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8B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73A0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 занятых</w:t>
      </w:r>
      <w:r w:rsidR="0077032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61D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общем объеме трудовых ресурсов </w:t>
      </w:r>
      <w:r w:rsidR="00473A0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7</w:t>
      </w:r>
      <w:r w:rsidR="00FD7B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73A0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D7B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73A0F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FD7B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0AB6" w:rsidRPr="00EA0484" w:rsidRDefault="00C60AB6" w:rsidP="00C60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численность </w:t>
      </w:r>
      <w:r w:rsidR="00CA6E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</w:t>
      </w:r>
      <w:r w:rsidR="00E22F8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83BC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отмечена на предприятиях торговли </w:t>
      </w:r>
      <w:r w:rsidR="00CA6E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20,</w:t>
      </w:r>
      <w:r w:rsidR="00FD7B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%, обрабатывающих производств</w:t>
      </w:r>
      <w:r w:rsidR="00CA6E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13,</w:t>
      </w:r>
      <w:r w:rsidR="00FD7B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A6E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%,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6E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осуществляющих операции с недвижимым имуществом</w:t>
      </w:r>
      <w:r w:rsidR="00FD7B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10,7</w:t>
      </w:r>
      <w:r w:rsidR="00CA6E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и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</w:t>
      </w:r>
      <w:r w:rsidR="00CA6E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</w:t>
      </w:r>
      <w:r w:rsidR="00CA6E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9,</w:t>
      </w:r>
      <w:r w:rsidR="00FD7B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A6ED3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60AB6" w:rsidRPr="00EA0484" w:rsidRDefault="00CA6ED3" w:rsidP="00770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занятых по видам экономической деятельности </w:t>
      </w:r>
      <w:r w:rsidR="0056521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произошло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перераспределение работников в сторону увеличения их численности в </w:t>
      </w:r>
      <w:r w:rsidR="00855A9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торговле, организациях по предоставлению прочих</w:t>
      </w:r>
      <w:r w:rsidR="0056521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A9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коммунальных, социальных и персональных услуг, образовании, </w:t>
      </w:r>
      <w:r w:rsidR="00DD03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55A9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гостинично-ресторанном бизнесе, </w:t>
      </w:r>
      <w:r w:rsidR="0056521A" w:rsidRPr="00EA0484">
        <w:rPr>
          <w:rFonts w:ascii="Times New Roman" w:hAnsi="Times New Roman" w:cs="Times New Roman"/>
          <w:sz w:val="28"/>
          <w:szCs w:val="28"/>
        </w:rPr>
        <w:t xml:space="preserve">добыче полезных ископаемых, </w:t>
      </w:r>
      <w:r w:rsidR="00DD0325">
        <w:rPr>
          <w:rFonts w:ascii="Times New Roman" w:hAnsi="Times New Roman" w:cs="Times New Roman"/>
          <w:sz w:val="28"/>
          <w:szCs w:val="28"/>
        </w:rPr>
        <w:t xml:space="preserve">на </w:t>
      </w:r>
      <w:r w:rsidR="00855A91" w:rsidRPr="00EA0484">
        <w:rPr>
          <w:rFonts w:ascii="Times New Roman" w:hAnsi="Times New Roman" w:cs="Times New Roman"/>
          <w:sz w:val="28"/>
          <w:szCs w:val="28"/>
        </w:rPr>
        <w:t>транспорте</w:t>
      </w:r>
      <w:r w:rsidR="0056521A" w:rsidRPr="00EA0484">
        <w:rPr>
          <w:rFonts w:ascii="Times New Roman" w:hAnsi="Times New Roman" w:cs="Times New Roman"/>
          <w:sz w:val="28"/>
          <w:szCs w:val="28"/>
        </w:rPr>
        <w:t>.</w:t>
      </w:r>
    </w:p>
    <w:p w:rsidR="002D0332" w:rsidRDefault="00616555" w:rsidP="00770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распределении трудовых ресурсов по организационно-правовой форме и форме собственности численность занятых</w:t>
      </w:r>
      <w:r w:rsidR="00634E9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организациях снизилась на </w:t>
      </w:r>
      <w:r w:rsidR="00B168A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34E9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68A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34E9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="000E00B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74,</w:t>
      </w:r>
      <w:r w:rsidR="00B168A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E00B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общем объеме занятых.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00B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Население, занимающееся индивидуальн</w:t>
      </w:r>
      <w:r w:rsidR="000E00B2" w:rsidRPr="00EF36D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659B1" w:rsidRPr="00EF36D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565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E00B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деятельностью, увеличилось</w:t>
      </w:r>
      <w:r w:rsidR="00634E9A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чем на 2 тыс. человек </w:t>
      </w:r>
      <w:r w:rsidR="000E00B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составило 25,</w:t>
      </w:r>
      <w:r w:rsidR="00B168A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E00B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E40451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D15DBE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общей численности занятых в экономике области</w:t>
      </w:r>
      <w:r w:rsidR="000E00B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33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ресурсы Новосибирской области востребованы в организациях, преимущественно частной формы собственности (3</w:t>
      </w:r>
      <w:r w:rsidR="00ED2AE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D033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68A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D033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E00B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общей численности занятых в экономике</w:t>
      </w:r>
      <w:r w:rsidR="002D0332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7747F" w:rsidRDefault="00D7747F" w:rsidP="00D774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незанятого </w:t>
      </w:r>
      <w:r w:rsidRPr="00852DE3">
        <w:rPr>
          <w:rFonts w:ascii="Times New Roman" w:hAnsi="Times New Roman" w:cs="Times New Roman"/>
          <w:sz w:val="28"/>
          <w:szCs w:val="28"/>
        </w:rPr>
        <w:t xml:space="preserve">населения в трудоспособном возрасте </w:t>
      </w:r>
      <w:r w:rsidR="00A56A46">
        <w:rPr>
          <w:rFonts w:ascii="Times New Roman" w:hAnsi="Times New Roman" w:cs="Times New Roman"/>
          <w:sz w:val="28"/>
          <w:szCs w:val="28"/>
        </w:rPr>
        <w:t>увеличилась</w:t>
      </w:r>
      <w:r w:rsidRPr="00852DE3">
        <w:rPr>
          <w:rFonts w:ascii="Times New Roman" w:hAnsi="Times New Roman" w:cs="Times New Roman"/>
          <w:sz w:val="28"/>
          <w:szCs w:val="28"/>
        </w:rPr>
        <w:t xml:space="preserve">  </w:t>
      </w:r>
      <w:r w:rsidR="00A56A46">
        <w:rPr>
          <w:rFonts w:ascii="Times New Roman" w:hAnsi="Times New Roman" w:cs="Times New Roman"/>
          <w:sz w:val="28"/>
          <w:szCs w:val="28"/>
        </w:rPr>
        <w:t xml:space="preserve">      </w:t>
      </w:r>
      <w:r w:rsidRPr="00852DE3">
        <w:rPr>
          <w:rFonts w:ascii="Times New Roman" w:hAnsi="Times New Roman" w:cs="Times New Roman"/>
          <w:sz w:val="28"/>
          <w:szCs w:val="28"/>
        </w:rPr>
        <w:t xml:space="preserve">с 399,9 тыс. человек в 2015 году до 424,9 тыс. человек в 2016 году (на 6,2%). Соответственно </w:t>
      </w:r>
      <w:r w:rsidR="00A56A46">
        <w:rPr>
          <w:rFonts w:ascii="Times New Roman" w:hAnsi="Times New Roman" w:cs="Times New Roman"/>
          <w:sz w:val="28"/>
          <w:szCs w:val="28"/>
        </w:rPr>
        <w:t>доля</w:t>
      </w:r>
      <w:r w:rsidRPr="00852DE3">
        <w:rPr>
          <w:rFonts w:ascii="Times New Roman" w:hAnsi="Times New Roman" w:cs="Times New Roman"/>
          <w:sz w:val="28"/>
          <w:szCs w:val="28"/>
        </w:rPr>
        <w:t xml:space="preserve"> этой категории граждан в общей численности трудовых ресурсов увеличил</w:t>
      </w:r>
      <w:r w:rsidR="00A56A46">
        <w:rPr>
          <w:rFonts w:ascii="Times New Roman" w:hAnsi="Times New Roman" w:cs="Times New Roman"/>
          <w:sz w:val="28"/>
          <w:szCs w:val="28"/>
        </w:rPr>
        <w:t>ась</w:t>
      </w:r>
      <w:r w:rsidRPr="00852DE3">
        <w:rPr>
          <w:rFonts w:ascii="Times New Roman" w:hAnsi="Times New Roman" w:cs="Times New Roman"/>
          <w:sz w:val="28"/>
          <w:szCs w:val="28"/>
        </w:rPr>
        <w:t xml:space="preserve"> с 22,8% до 24,0%.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47F" w:rsidRPr="00D7747F" w:rsidRDefault="00D7747F" w:rsidP="00D774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общей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населения в трудоспособном возрасте, не занятого в экономике</w:t>
      </w:r>
      <w:r w:rsidRPr="001C3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6,6% обучаются в трудоспособном возрасте с отрывом от работы (в 2015 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6,9%); 8,9% населения в трудоспособном возрасте не работают по причинам личного характера (в 2015 – 8,2%); </w:t>
      </w:r>
      <w:r w:rsidRPr="00C06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8,5%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лица, готовые приступить к работе </w:t>
      </w:r>
      <w:r w:rsidRPr="00EA0484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и занимающиеся поиском работы самостоятельно, без обращения в центры занятости населения</w:t>
      </w:r>
      <w:r w:rsidRPr="00EA04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безработные граждане, зарегистрированные в центрах занятости населения (в 2015 – 7,7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%). </w:t>
      </w:r>
    </w:p>
    <w:p w:rsidR="00F110E2" w:rsidRPr="00EA0484" w:rsidRDefault="00FD2E5A" w:rsidP="00B47D55">
      <w:pPr>
        <w:spacing w:after="0" w:line="240" w:lineRule="auto"/>
        <w:jc w:val="both"/>
        <w:rPr>
          <w:rFonts w:eastAsia="Times New Roman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32754" w:rsidRPr="00EA048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формирования и распределения трудовых ресурсов муниципальных районов и городских округов Новосибирской области </w:t>
      </w:r>
      <w:r w:rsidR="00D7633D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требует целенаправленной и планомерной работы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органов государственной власти и </w:t>
      </w:r>
      <w:r w:rsidR="009A1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органов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самоуправления</w:t>
      </w:r>
      <w:r w:rsidR="00DD215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способствующей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максимальному использованию</w:t>
      </w:r>
      <w:r w:rsidR="008B2FF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потенциала населения</w:t>
      </w:r>
      <w:r w:rsidR="00D7633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661B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</w:t>
      </w:r>
      <w:r w:rsidR="00DD215C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82661B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качественными трудовыми ресурсами и эффективно</w:t>
      </w:r>
      <w:r w:rsidR="00DD215C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="0082661B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</w:t>
      </w:r>
      <w:r w:rsidR="00DD215C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82661B" w:rsidRPr="00EA0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рынка труда,</w:t>
      </w:r>
      <w:r w:rsidR="0082661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важнейшего условия </w:t>
      </w:r>
      <w:r w:rsidR="00D7633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экономики </w:t>
      </w:r>
      <w:r w:rsidR="0082661B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территорий </w:t>
      </w:r>
      <w:r w:rsidR="00D7633D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</w:t>
      </w:r>
      <w:r w:rsidR="00460D98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направлениям</w:t>
      </w:r>
      <w:r w:rsidR="00597905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97905" w:rsidRPr="00EA0484">
        <w:rPr>
          <w:rFonts w:eastAsia="Times New Roman"/>
        </w:rPr>
        <w:t xml:space="preserve"> </w:t>
      </w:r>
      <w:proofErr w:type="gramEnd"/>
    </w:p>
    <w:p w:rsidR="00413E0A" w:rsidRPr="00EA0484" w:rsidRDefault="00F110E2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>- сохранени</w:t>
      </w:r>
      <w:r w:rsidR="00ED72BC" w:rsidRPr="00EA0484">
        <w:rPr>
          <w:rFonts w:ascii="Times New Roman" w:hAnsi="Times New Roman" w:cs="Times New Roman"/>
          <w:sz w:val="28"/>
          <w:szCs w:val="28"/>
        </w:rPr>
        <w:t>е</w:t>
      </w:r>
      <w:r w:rsidRPr="00EA0484">
        <w:rPr>
          <w:rFonts w:ascii="Times New Roman" w:hAnsi="Times New Roman" w:cs="Times New Roman"/>
          <w:sz w:val="28"/>
          <w:szCs w:val="28"/>
        </w:rPr>
        <w:t xml:space="preserve"> трудовых ресурсов и обеспечени</w:t>
      </w:r>
      <w:r w:rsidR="00ED72BC" w:rsidRPr="00EA0484">
        <w:rPr>
          <w:rFonts w:ascii="Times New Roman" w:hAnsi="Times New Roman" w:cs="Times New Roman"/>
          <w:sz w:val="28"/>
          <w:szCs w:val="28"/>
        </w:rPr>
        <w:t>е</w:t>
      </w:r>
      <w:r w:rsidRPr="00EA0484">
        <w:rPr>
          <w:rFonts w:ascii="Times New Roman" w:hAnsi="Times New Roman" w:cs="Times New Roman"/>
          <w:sz w:val="28"/>
          <w:szCs w:val="28"/>
        </w:rPr>
        <w:t xml:space="preserve"> трудовой занятости населения, в том числе граждан, проживающих на территориях, где отсутствует работодатель</w:t>
      </w:r>
      <w:r w:rsidR="00916AA6">
        <w:rPr>
          <w:rFonts w:ascii="Times New Roman" w:hAnsi="Times New Roman" w:cs="Times New Roman"/>
          <w:sz w:val="28"/>
          <w:szCs w:val="28"/>
        </w:rPr>
        <w:t xml:space="preserve">, через оптимизацию структуры распределения производительных сил, включая развитие </w:t>
      </w:r>
      <w:r w:rsidR="00AC564D">
        <w:rPr>
          <w:rFonts w:ascii="Times New Roman" w:hAnsi="Times New Roman" w:cs="Times New Roman"/>
          <w:sz w:val="28"/>
          <w:szCs w:val="28"/>
        </w:rPr>
        <w:t>Новосибирской агломерации</w:t>
      </w:r>
      <w:r w:rsidRPr="00EA0484">
        <w:rPr>
          <w:rFonts w:ascii="Times New Roman" w:hAnsi="Times New Roman" w:cs="Times New Roman"/>
          <w:sz w:val="28"/>
          <w:szCs w:val="28"/>
        </w:rPr>
        <w:t>;</w:t>
      </w:r>
    </w:p>
    <w:p w:rsidR="00CF3511" w:rsidRPr="00EA0484" w:rsidRDefault="00413E0A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A0484">
        <w:rPr>
          <w:rFonts w:ascii="Arial" w:hAnsi="Arial" w:cs="Arial"/>
          <w:color w:val="333333"/>
        </w:rPr>
        <w:t xml:space="preserve">- </w:t>
      </w:r>
      <w:r w:rsidRPr="00EA0484">
        <w:rPr>
          <w:rFonts w:ascii="Times New Roman" w:hAnsi="Times New Roman" w:cs="Times New Roman"/>
          <w:color w:val="333333"/>
          <w:sz w:val="28"/>
          <w:szCs w:val="28"/>
        </w:rPr>
        <w:t>создание механизмов поддержки работодателей, проводящих активные меры по привлечению к трудовой деятельности граждан;</w:t>
      </w:r>
    </w:p>
    <w:p w:rsidR="007F47CB" w:rsidRPr="00EA0484" w:rsidRDefault="007F47CB" w:rsidP="007F47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84577">
        <w:rPr>
          <w:rFonts w:ascii="Times New Roman" w:hAnsi="Times New Roman" w:cs="Times New Roman"/>
          <w:color w:val="333333"/>
          <w:sz w:val="28"/>
          <w:szCs w:val="28"/>
        </w:rPr>
        <w:t>- определение перспективной потребности в трудовых ресурсах</w:t>
      </w:r>
      <w:r w:rsidR="00E84577" w:rsidRPr="00E84577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E8457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84577" w:rsidRPr="00E84577">
        <w:rPr>
          <w:rFonts w:ascii="Times New Roman" w:hAnsi="Times New Roman" w:cs="Times New Roman"/>
          <w:sz w:val="28"/>
          <w:szCs w:val="20"/>
        </w:rPr>
        <w:t>необходимых для устойчивого социально-</w:t>
      </w:r>
      <w:r w:rsidR="00E84577" w:rsidRPr="00E84577">
        <w:rPr>
          <w:rFonts w:ascii="Times New Roman" w:hAnsi="Times New Roman" w:cs="Times New Roman"/>
          <w:bCs/>
          <w:sz w:val="28"/>
          <w:szCs w:val="20"/>
        </w:rPr>
        <w:t>экономического</w:t>
      </w:r>
      <w:r w:rsidR="00E84577" w:rsidRPr="00E84577">
        <w:rPr>
          <w:rFonts w:ascii="Times New Roman" w:hAnsi="Times New Roman" w:cs="Times New Roman"/>
          <w:sz w:val="28"/>
          <w:szCs w:val="20"/>
        </w:rPr>
        <w:t xml:space="preserve"> </w:t>
      </w:r>
      <w:r w:rsidR="00E84577" w:rsidRPr="00E84577">
        <w:rPr>
          <w:rFonts w:ascii="Times New Roman" w:hAnsi="Times New Roman" w:cs="Times New Roman"/>
          <w:bCs/>
          <w:sz w:val="28"/>
          <w:szCs w:val="20"/>
        </w:rPr>
        <w:t>развития региона</w:t>
      </w:r>
      <w:r w:rsidRPr="00E84577">
        <w:rPr>
          <w:rFonts w:ascii="Times New Roman" w:hAnsi="Times New Roman" w:cs="Times New Roman"/>
          <w:color w:val="333333"/>
          <w:sz w:val="28"/>
          <w:szCs w:val="28"/>
        </w:rPr>
        <w:t>, проведение работы по их подготовке, привлечению и закреплению;</w:t>
      </w:r>
      <w:r w:rsidRPr="00EA048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597905" w:rsidRPr="00EA0484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создани</w:t>
      </w:r>
      <w:r w:rsidR="00ED72BC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для реализации экономической активности населения в трудоспособном возрасте, пенсионеров и подростков;</w:t>
      </w:r>
    </w:p>
    <w:p w:rsidR="00CB46DF" w:rsidRPr="00EA0484" w:rsidRDefault="00CB46DF" w:rsidP="00CB4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- п</w:t>
      </w:r>
      <w:r w:rsidRPr="00EA0484">
        <w:rPr>
          <w:rFonts w:ascii="Times New Roman" w:hAnsi="Times New Roman" w:cs="Times New Roman"/>
          <w:sz w:val="28"/>
          <w:szCs w:val="28"/>
        </w:rPr>
        <w:t>ривлечение на территорию Новосибирской области квалифицированных кадров, а также молодежи для получения профессионального образования и последующего закрепления в экономике, сферах науки, образования и высоких технологи</w:t>
      </w:r>
      <w:r w:rsidRPr="006F0A15">
        <w:rPr>
          <w:rFonts w:ascii="Times New Roman" w:hAnsi="Times New Roman" w:cs="Times New Roman"/>
          <w:sz w:val="28"/>
          <w:szCs w:val="28"/>
        </w:rPr>
        <w:t>й</w:t>
      </w:r>
      <w:r w:rsidR="00697FDA" w:rsidRPr="006F0A15">
        <w:rPr>
          <w:rFonts w:ascii="Times New Roman" w:hAnsi="Times New Roman" w:cs="Times New Roman"/>
          <w:sz w:val="28"/>
          <w:szCs w:val="28"/>
        </w:rPr>
        <w:t>;</w:t>
      </w:r>
    </w:p>
    <w:p w:rsidR="00597905" w:rsidRPr="00EA0484" w:rsidRDefault="00CB46DF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Times New Roman" w:hAnsi="Times New Roman" w:cs="Times New Roman"/>
          <w:sz w:val="28"/>
          <w:szCs w:val="28"/>
        </w:rPr>
        <w:t>- </w:t>
      </w:r>
      <w:r w:rsidR="001636F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мер по закреплению квалифицированных кадров в различных сферах деятельности, в том числе за счет различных льгот и целевых выплат для привлекаемых специалистов</w:t>
      </w:r>
      <w:r w:rsidR="00AF1D4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за счет формирования современной комфортной инфраструктуры на территориях муниципальных районов и городских округов области</w:t>
      </w:r>
      <w:r w:rsidR="001636F4" w:rsidRPr="00EA048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3511" w:rsidRPr="00EA0484" w:rsidRDefault="00CB46DF" w:rsidP="00B83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484">
        <w:rPr>
          <w:rFonts w:ascii="Arial" w:hAnsi="Arial" w:cs="Arial"/>
        </w:rPr>
        <w:t>-</w:t>
      </w:r>
      <w:r w:rsidR="00D80B03" w:rsidRPr="00EA0484">
        <w:rPr>
          <w:rFonts w:ascii="Arial" w:hAnsi="Arial" w:cs="Arial"/>
        </w:rPr>
        <w:t> </w:t>
      </w:r>
      <w:r w:rsidR="00CF3511" w:rsidRPr="00EA0484">
        <w:rPr>
          <w:rFonts w:ascii="Times New Roman" w:hAnsi="Times New Roman" w:cs="Times New Roman"/>
          <w:sz w:val="28"/>
          <w:szCs w:val="28"/>
        </w:rPr>
        <w:t xml:space="preserve">регулирование  трудовой миграции и привлечение трудовых ресурсов в </w:t>
      </w:r>
      <w:r w:rsidR="000C4B9D" w:rsidRPr="006F0A15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="00CF3511" w:rsidRPr="006F0A15">
        <w:rPr>
          <w:rFonts w:ascii="Times New Roman" w:hAnsi="Times New Roman" w:cs="Times New Roman"/>
          <w:sz w:val="28"/>
          <w:szCs w:val="28"/>
        </w:rPr>
        <w:t>районы и город</w:t>
      </w:r>
      <w:r w:rsidR="000C4B9D" w:rsidRPr="006F0A15">
        <w:rPr>
          <w:rFonts w:ascii="Times New Roman" w:hAnsi="Times New Roman" w:cs="Times New Roman"/>
          <w:sz w:val="28"/>
          <w:szCs w:val="28"/>
        </w:rPr>
        <w:t>ские округа</w:t>
      </w:r>
      <w:r w:rsidR="00CF3511" w:rsidRPr="00EA0484">
        <w:rPr>
          <w:rFonts w:ascii="Times New Roman" w:hAnsi="Times New Roman" w:cs="Times New Roman"/>
          <w:sz w:val="28"/>
          <w:szCs w:val="28"/>
        </w:rPr>
        <w:t xml:space="preserve"> области, испытывающие в них потребность, в том числе для реализации крупных инвестиционных проектов</w:t>
      </w:r>
      <w:r w:rsidR="003319EC">
        <w:rPr>
          <w:rFonts w:ascii="Times New Roman" w:hAnsi="Times New Roman" w:cs="Times New Roman"/>
          <w:sz w:val="28"/>
          <w:szCs w:val="28"/>
        </w:rPr>
        <w:t>.</w:t>
      </w:r>
      <w:r w:rsidR="00CF3511" w:rsidRPr="00EA0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5D2" w:rsidRPr="00EA0484" w:rsidRDefault="004145D2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B46DF" w:rsidRPr="00EA0484" w:rsidRDefault="00CB46DF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32754" w:rsidRPr="00EA0484" w:rsidRDefault="00C32754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176" w:type="dxa"/>
        <w:tblLook w:val="0000" w:firstRow="0" w:lastRow="0" w:firstColumn="0" w:lastColumn="0" w:noHBand="0" w:noVBand="0"/>
      </w:tblPr>
      <w:tblGrid>
        <w:gridCol w:w="6702"/>
        <w:gridCol w:w="3930"/>
      </w:tblGrid>
      <w:tr w:rsidR="00597905" w:rsidRPr="00597905" w:rsidTr="00C32754">
        <w:trPr>
          <w:trHeight w:val="569"/>
        </w:trPr>
        <w:tc>
          <w:tcPr>
            <w:tcW w:w="6702" w:type="dxa"/>
          </w:tcPr>
          <w:p w:rsidR="00597905" w:rsidRPr="00EA0484" w:rsidRDefault="00C32754" w:rsidP="004145D2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4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020FE0" w:rsidRPr="00EA04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инистр</w:t>
            </w:r>
            <w:r w:rsidR="00597905" w:rsidRPr="00EA04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труда, занятости и трудовых ресурсов Новосибирской области</w:t>
            </w:r>
          </w:p>
        </w:tc>
        <w:tc>
          <w:tcPr>
            <w:tcW w:w="3930" w:type="dxa"/>
          </w:tcPr>
          <w:p w:rsidR="00597905" w:rsidRPr="00EA0484" w:rsidRDefault="00597905" w:rsidP="005979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7905" w:rsidRPr="00597905" w:rsidRDefault="00597905" w:rsidP="00C327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4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И.В. Шмидт</w:t>
            </w:r>
          </w:p>
        </w:tc>
      </w:tr>
    </w:tbl>
    <w:p w:rsidR="00597905" w:rsidRPr="00597905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597905" w:rsidRDefault="00597905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62CD4" w:rsidRDefault="00162CD4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0A15" w:rsidRDefault="00320EA7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="005A19D3" w:rsidRPr="00320EA7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="00597905" w:rsidRPr="00320EA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равление</w:t>
      </w:r>
      <w:r w:rsidR="00597905" w:rsidRPr="0059790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развития трудовых ресурсов</w:t>
      </w:r>
    </w:p>
    <w:p w:rsidR="00597905" w:rsidRPr="00597905" w:rsidRDefault="00597905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9790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профессионального образования</w:t>
      </w:r>
    </w:p>
    <w:p w:rsidR="006E46E1" w:rsidRPr="00597905" w:rsidRDefault="00597905" w:rsidP="00C61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E46E1" w:rsidRPr="00597905" w:rsidSect="003714DA">
          <w:pgSz w:w="11906" w:h="16838"/>
          <w:pgMar w:top="1134" w:right="567" w:bottom="1134" w:left="992" w:header="567" w:footer="397" w:gutter="0"/>
          <w:cols w:space="708"/>
          <w:titlePg/>
          <w:docGrid w:linePitch="360"/>
        </w:sectPr>
      </w:pPr>
      <w:r w:rsidRPr="00597905">
        <w:rPr>
          <w:rFonts w:ascii="Times New Roman" w:eastAsia="Times New Roman" w:hAnsi="Times New Roman" w:cs="Times New Roman"/>
          <w:sz w:val="20"/>
          <w:szCs w:val="20"/>
          <w:lang w:eastAsia="ru-RU"/>
        </w:rPr>
        <w:t>223 15 66</w:t>
      </w:r>
    </w:p>
    <w:p w:rsidR="006E46E1" w:rsidRDefault="006E46E1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bookmarkStart w:id="18" w:name="_MON_1402448501"/>
      <w:bookmarkEnd w:id="18"/>
      <w:r w:rsidRPr="006E46E1">
        <w:rPr>
          <w:noProof/>
          <w:lang w:eastAsia="ru-RU"/>
        </w:rPr>
        <w:lastRenderedPageBreak/>
        <w:drawing>
          <wp:inline distT="0" distB="0" distL="0" distR="0" wp14:anchorId="4DE6EBDD" wp14:editId="2EF34BBD">
            <wp:extent cx="9663379" cy="5939942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379" cy="59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E1" w:rsidRDefault="00BC72F5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52635" cy="5915660"/>
            <wp:effectExtent l="0" t="0" r="571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63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E1" w:rsidRDefault="006E46E1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</w:p>
    <w:p w:rsidR="006E46E1" w:rsidRDefault="006E46E1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bookmarkStart w:id="19" w:name="_GoBack"/>
      <w:r w:rsidRPr="006E46E1">
        <w:rPr>
          <w:noProof/>
          <w:lang w:eastAsia="ru-RU"/>
        </w:rPr>
        <w:drawing>
          <wp:inline distT="0" distB="0" distL="0" distR="0" wp14:anchorId="62510632" wp14:editId="59679F7A">
            <wp:extent cx="9634118" cy="4930445"/>
            <wp:effectExtent l="0" t="0" r="571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887" cy="493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6E46E1" w:rsidRDefault="006E46E1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CB46DF" w:rsidRDefault="006E46E1" w:rsidP="00AC0494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ab/>
      </w:r>
      <w:r w:rsidRPr="006E46E1">
        <w:t xml:space="preserve"> </w:t>
      </w:r>
    </w:p>
    <w:p w:rsidR="00EB2F4A" w:rsidRDefault="00EB2F4A" w:rsidP="00EB2F4A">
      <w:pPr>
        <w:tabs>
          <w:tab w:val="left" w:pos="10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B2F4A" w:rsidSect="0007397D">
          <w:pgSz w:w="16838" w:h="11906" w:orient="landscape"/>
          <w:pgMar w:top="567" w:right="1134" w:bottom="992" w:left="1134" w:header="709" w:footer="709" w:gutter="0"/>
          <w:cols w:space="708"/>
          <w:docGrid w:linePitch="360"/>
        </w:sectPr>
      </w:pPr>
    </w:p>
    <w:p w:rsidR="00597905" w:rsidRPr="00597905" w:rsidRDefault="00271CDD" w:rsidP="00271CDD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597905" w:rsidRPr="005979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B2F4A" w:rsidRDefault="00217133" w:rsidP="00386D7F">
      <w:pPr>
        <w:spacing w:after="0" w:line="240" w:lineRule="auto"/>
        <w:ind w:left="-426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B2F4A" w:rsidSect="00F96039">
          <w:pgSz w:w="11906" w:h="16838"/>
          <w:pgMar w:top="1134" w:right="567" w:bottom="1134" w:left="992" w:header="709" w:footer="709" w:gutter="0"/>
          <w:cols w:space="708"/>
          <w:docGrid w:linePitch="360"/>
        </w:sectPr>
      </w:pPr>
      <w:r w:rsidRPr="00EA0484">
        <w:rPr>
          <w:noProof/>
          <w:lang w:eastAsia="ru-RU"/>
        </w:rPr>
        <w:drawing>
          <wp:inline distT="0" distB="0" distL="0" distR="0" wp14:anchorId="027C6F95" wp14:editId="7AD16012">
            <wp:extent cx="6473952" cy="8661197"/>
            <wp:effectExtent l="0" t="0" r="3175" b="698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97905" w:rsidRDefault="00271CDD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597905" w:rsidRPr="005979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B20191" w:rsidRDefault="00B20191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191" w:rsidRPr="00597905" w:rsidRDefault="00B20191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905" w:rsidRPr="00597905" w:rsidRDefault="00B20191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8B4386" wp14:editId="40AA8557">
            <wp:extent cx="9261043" cy="5098695"/>
            <wp:effectExtent l="0" t="0" r="0" b="698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97905" w:rsidRPr="00597905" w:rsidRDefault="00597905" w:rsidP="00897A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9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D85BEB" w:rsidRDefault="00802409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20" w:name="_MON_1402471826"/>
      <w:bookmarkStart w:id="21" w:name="_MON_1402650825"/>
      <w:bookmarkStart w:id="22" w:name="_MON_1402650998"/>
      <w:bookmarkStart w:id="23" w:name="_MON_1402651334"/>
      <w:bookmarkStart w:id="24" w:name="_MON_1402651369"/>
      <w:bookmarkStart w:id="25" w:name="_MON_1402651382"/>
      <w:bookmarkStart w:id="26" w:name="_MON_1402651415"/>
      <w:bookmarkStart w:id="27" w:name="_MON_1402473596"/>
      <w:bookmarkStart w:id="28" w:name="_MON_1402473792"/>
      <w:bookmarkStart w:id="29" w:name="_MON_1402473821"/>
      <w:bookmarkStart w:id="30" w:name="_MON_1402473953"/>
      <w:bookmarkStart w:id="31" w:name="_MON_1402474004"/>
      <w:bookmarkStart w:id="32" w:name="_MON_1402474025"/>
      <w:bookmarkStart w:id="33" w:name="_MON_1402473463"/>
      <w:bookmarkStart w:id="34" w:name="_MON_1402473493"/>
      <w:bookmarkStart w:id="35" w:name="_MON_1402650735"/>
      <w:bookmarkStart w:id="36" w:name="_MON_1402650755"/>
      <w:bookmarkStart w:id="37" w:name="_MON_1402656953"/>
      <w:bookmarkStart w:id="38" w:name="_MON_1402656999"/>
      <w:bookmarkStart w:id="39" w:name="_MON_1402657114"/>
      <w:bookmarkStart w:id="40" w:name="_MON_1402657154"/>
      <w:bookmarkStart w:id="41" w:name="_MON_1402657190"/>
      <w:bookmarkStart w:id="42" w:name="_MON_140265750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>
        <w:rPr>
          <w:noProof/>
          <w:lang w:eastAsia="ru-RU"/>
        </w:rPr>
        <w:drawing>
          <wp:inline distT="0" distB="0" distL="0" distR="0" wp14:anchorId="02F43B81" wp14:editId="6E9B638E">
            <wp:extent cx="9763125" cy="57150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850A3" w:rsidRDefault="006850A3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5A47386C" wp14:editId="794C5EF9">
            <wp:simplePos x="0" y="0"/>
            <wp:positionH relativeFrom="column">
              <wp:posOffset>3810</wp:posOffset>
            </wp:positionH>
            <wp:positionV relativeFrom="paragraph">
              <wp:posOffset>266065</wp:posOffset>
            </wp:positionV>
            <wp:extent cx="9658350" cy="5667375"/>
            <wp:effectExtent l="0" t="0" r="0" b="28575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</w:t>
      </w:r>
    </w:p>
    <w:p w:rsidR="00AD35BE" w:rsidRDefault="00AD35BE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5BE" w:rsidRDefault="00CE1C65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:rsidR="003319EC" w:rsidRDefault="003319EC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319EC" w:rsidRDefault="003319EC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E1C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Распределение выпускников общеобразовательных организаций 9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-х</w:t>
      </w:r>
      <w:r w:rsidRPr="00CE1C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и 11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-х</w:t>
      </w:r>
      <w:r w:rsidRPr="00CE1C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классов в 2016 году</w:t>
      </w:r>
    </w:p>
    <w:p w:rsidR="003319EC" w:rsidRDefault="003319EC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3319EC" w:rsidRDefault="003319EC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C65">
        <w:rPr>
          <w:rFonts w:ascii="Times New Roman" w:eastAsia="Times New Roman" w:hAnsi="Times New Roman" w:cs="Times New Roman"/>
          <w:lang w:eastAsia="ru-RU"/>
        </w:rPr>
        <w:t>Человек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559"/>
        <w:gridCol w:w="851"/>
        <w:gridCol w:w="1984"/>
        <w:gridCol w:w="709"/>
        <w:gridCol w:w="709"/>
        <w:gridCol w:w="850"/>
        <w:gridCol w:w="1276"/>
        <w:gridCol w:w="1701"/>
        <w:gridCol w:w="1559"/>
        <w:gridCol w:w="709"/>
        <w:gridCol w:w="709"/>
        <w:gridCol w:w="709"/>
      </w:tblGrid>
      <w:tr w:rsidR="00CE1C65" w:rsidRPr="00CE1C65" w:rsidTr="003319EC">
        <w:trPr>
          <w:trHeight w:val="395"/>
          <w:tblHeader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C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муниципального района (городского округа)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 xml:space="preserve">Численность выпускников 9 </w:t>
            </w:r>
            <w:proofErr w:type="spellStart"/>
            <w:r w:rsidRPr="00CE1C65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>кл</w:t>
            </w:r>
            <w:proofErr w:type="spellEnd"/>
            <w:r w:rsidRPr="00CE1C65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 xml:space="preserve">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lang w:eastAsia="ru-RU"/>
              </w:rPr>
              <w:t>Продолжили обучение в: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lang w:eastAsia="ru-RU"/>
              </w:rPr>
              <w:t xml:space="preserve">Призваны в Вооруженные Силы РФ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lang w:eastAsia="ru-RU"/>
              </w:rPr>
              <w:t>Трудоустроены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lang w:eastAsia="ru-RU"/>
              </w:rPr>
              <w:t>Не определились с трудоустройством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 xml:space="preserve">Численность выпускников 11 </w:t>
            </w:r>
            <w:proofErr w:type="spellStart"/>
            <w:r w:rsidRPr="00CE1C65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>кл</w:t>
            </w:r>
            <w:proofErr w:type="spellEnd"/>
            <w:r w:rsidRPr="00CE1C65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 xml:space="preserve">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lang w:eastAsia="ru-RU"/>
              </w:rPr>
              <w:t>Продолжили обучение в: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lang w:eastAsia="ru-RU"/>
              </w:rPr>
              <w:t xml:space="preserve">Призваны в Вооруженные Силы РФ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lang w:eastAsia="ru-RU"/>
              </w:rPr>
              <w:t>Трудоустроены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lang w:eastAsia="ru-RU"/>
              </w:rPr>
              <w:t>Не определились с трудоустройством</w:t>
            </w:r>
          </w:p>
        </w:tc>
      </w:tr>
      <w:tr w:rsidR="00CE1C65" w:rsidRPr="00CE1C65" w:rsidTr="003319EC">
        <w:trPr>
          <w:trHeight w:val="2055"/>
          <w:tblHeader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CE1C65">
              <w:rPr>
                <w:rFonts w:ascii="Times New Roman CYR" w:eastAsia="Times New Roman" w:hAnsi="Times New Roman CYR" w:cs="Times New Roman"/>
                <w:lang w:eastAsia="ru-RU"/>
              </w:rPr>
              <w:t xml:space="preserve">10 </w:t>
            </w:r>
            <w:proofErr w:type="gramStart"/>
            <w:r w:rsidRPr="00CE1C65">
              <w:rPr>
                <w:rFonts w:ascii="Times New Roman CYR" w:eastAsia="Times New Roman" w:hAnsi="Times New Roman CYR" w:cs="Times New Roman"/>
                <w:lang w:eastAsia="ru-RU"/>
              </w:rPr>
              <w:t>классе</w:t>
            </w:r>
            <w:proofErr w:type="gramEnd"/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C65">
              <w:rPr>
                <w:rFonts w:ascii="Times New Roman" w:eastAsia="Times New Roman" w:hAnsi="Times New Roman" w:cs="Times New Roman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C65">
              <w:rPr>
                <w:rFonts w:ascii="Times New Roman" w:eastAsia="Times New Roman" w:hAnsi="Times New Roman" w:cs="Times New Roman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C65">
              <w:rPr>
                <w:rFonts w:ascii="Times New Roman" w:eastAsia="Times New Roman" w:hAnsi="Times New Roman" w:cs="Times New Roman"/>
                <w:lang w:eastAsia="ru-RU"/>
              </w:rPr>
              <w:t>образовательные организации высшего образования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C65" w:rsidRPr="00CE1C65" w:rsidRDefault="00CE1C65" w:rsidP="00CE1C65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Баганский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Барабинский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Болотнинский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Венгеровский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Доволенский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Искитимский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Карасукский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Каргатский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Колыванский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Коченевский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Кочковский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Краснозерский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Куйбышевский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Купинский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Кыштовский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Мошковский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Ордынский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Сузунский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Тогучинский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Усть-Таркский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Чановский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Черепановский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Чистоозерный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Чулымский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ердск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скитим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бь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р.п. Кольцово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C65" w:rsidRPr="00E078A2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овосибирск</w:t>
            </w:r>
            <w:proofErr w:type="spellEnd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7193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</w:tr>
      <w:tr w:rsidR="00CE1C65" w:rsidRPr="00CE1C65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1C65" w:rsidRPr="00CE1C65" w:rsidRDefault="00CE1C65" w:rsidP="00CE1C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C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23752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12777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C65" w:rsidRPr="00E078A2" w:rsidRDefault="00CE1C65" w:rsidP="00CE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1011</w:t>
            </w:r>
          </w:p>
        </w:tc>
      </w:tr>
    </w:tbl>
    <w:p w:rsidR="00AD35BE" w:rsidRDefault="00AD35BE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78A2" w:rsidRDefault="00E078A2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078A2" w:rsidSect="00D20183">
          <w:pgSz w:w="16838" w:h="11906" w:orient="landscape"/>
          <w:pgMar w:top="567" w:right="1134" w:bottom="992" w:left="1134" w:header="709" w:footer="709" w:gutter="0"/>
          <w:cols w:space="708"/>
          <w:titlePg/>
          <w:docGrid w:linePitch="360"/>
        </w:sectPr>
      </w:pPr>
    </w:p>
    <w:p w:rsidR="00E078A2" w:rsidRDefault="00E078A2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7</w:t>
      </w:r>
    </w:p>
    <w:p w:rsidR="003319EC" w:rsidRDefault="003319EC" w:rsidP="00331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319EC" w:rsidRDefault="003319EC" w:rsidP="00331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078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Предполагаемое распределение выпускников общеобразовательных организаций                                                   9-х и 11-х классов в 2017 году</w:t>
      </w:r>
    </w:p>
    <w:p w:rsidR="003319EC" w:rsidRDefault="003319EC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8A2">
        <w:rPr>
          <w:rFonts w:ascii="Times New Roman" w:eastAsia="Times New Roman" w:hAnsi="Times New Roman" w:cs="Times New Roman"/>
          <w:lang w:eastAsia="ru-RU"/>
        </w:rPr>
        <w:t>Человек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559"/>
        <w:gridCol w:w="825"/>
        <w:gridCol w:w="2006"/>
        <w:gridCol w:w="713"/>
        <w:gridCol w:w="709"/>
        <w:gridCol w:w="850"/>
        <w:gridCol w:w="1276"/>
        <w:gridCol w:w="1701"/>
        <w:gridCol w:w="1559"/>
        <w:gridCol w:w="709"/>
        <w:gridCol w:w="709"/>
        <w:gridCol w:w="709"/>
      </w:tblGrid>
      <w:tr w:rsidR="00E078A2" w:rsidRPr="00E078A2" w:rsidTr="003319EC">
        <w:trPr>
          <w:trHeight w:val="600"/>
          <w:tblHeader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r w:rsidRPr="00E078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именование муниципального района (городского округа)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 xml:space="preserve">Численность выпускников 9 </w:t>
            </w:r>
            <w:proofErr w:type="spellStart"/>
            <w:r w:rsidRPr="00E078A2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>кл</w:t>
            </w:r>
            <w:proofErr w:type="spellEnd"/>
            <w:r w:rsidRPr="00E078A2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 xml:space="preserve">. 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lang w:eastAsia="ru-RU"/>
              </w:rPr>
              <w:t>Продолжили обучение в: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lang w:eastAsia="ru-RU"/>
              </w:rPr>
              <w:t xml:space="preserve">Призваны в Вооруженные Силы РФ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lang w:eastAsia="ru-RU"/>
              </w:rPr>
              <w:t>Трудоустроены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lang w:eastAsia="ru-RU"/>
              </w:rPr>
              <w:t>Не определились с трудоустройством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 xml:space="preserve">Численность выпускников 11 </w:t>
            </w:r>
            <w:proofErr w:type="spellStart"/>
            <w:r w:rsidRPr="00E078A2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>кл</w:t>
            </w:r>
            <w:proofErr w:type="spellEnd"/>
            <w:r w:rsidRPr="00E078A2"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  <w:t xml:space="preserve">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lang w:eastAsia="ru-RU"/>
              </w:rPr>
              <w:t>Продолжили обучение в: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lang w:eastAsia="ru-RU"/>
              </w:rPr>
              <w:t xml:space="preserve">Призваны в Вооруженные Силы РФ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lang w:eastAsia="ru-RU"/>
              </w:rPr>
              <w:t>Трудоустроены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lang w:eastAsia="ru-RU"/>
              </w:rPr>
              <w:t>Не определились с трудоустройством</w:t>
            </w:r>
          </w:p>
        </w:tc>
      </w:tr>
      <w:tr w:rsidR="00E078A2" w:rsidRPr="00E078A2" w:rsidTr="003319EC">
        <w:trPr>
          <w:trHeight w:val="2055"/>
          <w:tblHeader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lang w:eastAsia="ru-RU"/>
              </w:rPr>
            </w:pPr>
            <w:r w:rsidRPr="00E078A2">
              <w:rPr>
                <w:rFonts w:ascii="Times New Roman CYR" w:eastAsia="Times New Roman" w:hAnsi="Times New Roman CYR" w:cs="Times New Roman"/>
                <w:lang w:eastAsia="ru-RU"/>
              </w:rPr>
              <w:t xml:space="preserve">10 </w:t>
            </w:r>
            <w:proofErr w:type="gramStart"/>
            <w:r w:rsidRPr="00E078A2">
              <w:rPr>
                <w:rFonts w:ascii="Times New Roman CYR" w:eastAsia="Times New Roman" w:hAnsi="Times New Roman CYR" w:cs="Times New Roman"/>
                <w:lang w:eastAsia="ru-RU"/>
              </w:rPr>
              <w:t>классе</w:t>
            </w:r>
            <w:proofErr w:type="gramEnd"/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 CYR" w:eastAsia="Times New Roman" w:hAnsi="Times New Roman CYR" w:cs="Times New Roman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lang w:eastAsia="ru-RU"/>
              </w:rPr>
              <w:t>образовательные организации высшего образования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 CYR" w:eastAsia="Times New Roman" w:hAnsi="Times New Roman CYR" w:cs="Times New Roman"/>
                <w:lang w:eastAsia="ru-RU"/>
              </w:rPr>
            </w:pP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Баганский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Барабинский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Болотнинский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Венгеровский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Доволенский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Искитимский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Карасукский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Каргатский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Колыванский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Коченевский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Кочковский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Краснозерский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Куйбышевский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Купинский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Кыштовский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Мошковский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Ордынский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Сузунский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Тогучинский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Усть-Таркский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Чановский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Черепановский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Чистоозерный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Чулымский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ердск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скитим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30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бь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р.п. Кольцово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овосибирск</w:t>
            </w:r>
            <w:proofErr w:type="spellEnd"/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12622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7432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897</w:t>
            </w:r>
          </w:p>
        </w:tc>
      </w:tr>
      <w:tr w:rsidR="00E078A2" w:rsidRPr="00E078A2" w:rsidTr="00D44432">
        <w:trPr>
          <w:trHeight w:val="28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8A2" w:rsidRPr="00E078A2" w:rsidRDefault="00E078A2" w:rsidP="00E078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24772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13733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9322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12644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8A2" w:rsidRPr="00E078A2" w:rsidRDefault="00E078A2" w:rsidP="00E07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8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943</w:t>
            </w:r>
          </w:p>
        </w:tc>
      </w:tr>
    </w:tbl>
    <w:p w:rsidR="00AD35BE" w:rsidRPr="00597905" w:rsidRDefault="00AD35BE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35BE" w:rsidRPr="00597905" w:rsidSect="00D20183">
          <w:pgSz w:w="16838" w:h="11906" w:orient="landscape"/>
          <w:pgMar w:top="567" w:right="1134" w:bottom="992" w:left="1134" w:header="709" w:footer="709" w:gutter="0"/>
          <w:cols w:space="708"/>
          <w:titlePg/>
          <w:docGrid w:linePitch="360"/>
        </w:sect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97905" w:rsidRDefault="00AD0B0E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</w:t>
      </w:r>
      <w:r w:rsidR="00597905" w:rsidRPr="005979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АНИЕ</w:t>
      </w: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D1539" w:rsidRDefault="00597905" w:rsidP="005D1539">
      <w:pPr>
        <w:tabs>
          <w:tab w:val="right" w:leader="dot" w:pos="10632"/>
        </w:tabs>
        <w:spacing w:before="120" w:after="360"/>
        <w:ind w:left="993"/>
        <w:rPr>
          <w:rFonts w:eastAsiaTheme="minorEastAsia"/>
          <w:noProof/>
          <w:lang w:eastAsia="ru-RU"/>
        </w:rPr>
      </w:pPr>
      <w:r w:rsidRPr="005D1539">
        <w:rPr>
          <w:rFonts w:eastAsia="Times New Roman" w:cstheme="minorHAnsi"/>
          <w:b/>
          <w:bCs/>
          <w:caps/>
          <w:sz w:val="24"/>
          <w:szCs w:val="24"/>
          <w:lang w:eastAsia="ru-RU"/>
        </w:rPr>
        <w:fldChar w:fldCharType="begin"/>
      </w:r>
      <w:r w:rsidRPr="005D1539">
        <w:rPr>
          <w:rFonts w:eastAsia="Times New Roman" w:cstheme="minorHAnsi"/>
          <w:b/>
          <w:bCs/>
          <w:caps/>
          <w:sz w:val="24"/>
          <w:szCs w:val="24"/>
          <w:lang w:eastAsia="ru-RU"/>
        </w:rPr>
        <w:instrText xml:space="preserve"> TOC \o "1-3" \h \z \u </w:instrText>
      </w:r>
      <w:r w:rsidRPr="005D1539">
        <w:rPr>
          <w:rFonts w:eastAsia="Times New Roman" w:cstheme="minorHAnsi"/>
          <w:b/>
          <w:bCs/>
          <w:caps/>
          <w:sz w:val="24"/>
          <w:szCs w:val="24"/>
          <w:lang w:eastAsia="ru-RU"/>
        </w:rPr>
        <w:fldChar w:fldCharType="separate"/>
      </w:r>
      <w:hyperlink w:anchor="_Toc328928978" w:history="1">
        <w:r w:rsidRPr="005D1539">
          <w:rPr>
            <w:rFonts w:ascii="Times New Roman" w:eastAsia="MS Mincho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ФОРМИРОВАНИЕ ТРУДОВЫХ РЕСУРСОВ МУНИЦИПАЛЬНЫХ РАЙОНОВ И ГОРОДСКИХ ОКРУГОВ НОВОСИБИРСКОЙ ОБЛАСТИ</w:t>
        </w:r>
        <w:r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>2</w:t>
        </w:r>
      </w:hyperlink>
    </w:p>
    <w:p w:rsidR="00597905" w:rsidRPr="005D1539" w:rsidRDefault="00AC0AD9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79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Демографические процессы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2</w:t>
        </w:r>
      </w:hyperlink>
    </w:p>
    <w:p w:rsidR="00597905" w:rsidRPr="005D1539" w:rsidRDefault="00AC0AD9" w:rsidP="005D1539">
      <w:pPr>
        <w:tabs>
          <w:tab w:val="right" w:leader="dot" w:pos="10632"/>
        </w:tabs>
        <w:spacing w:after="0"/>
        <w:ind w:left="993"/>
        <w:rPr>
          <w:rFonts w:eastAsiaTheme="minorEastAsia"/>
          <w:b/>
          <w:noProof/>
          <w:lang w:eastAsia="ru-RU"/>
        </w:rPr>
      </w:pPr>
      <w:hyperlink w:anchor="_Toc328928980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Возрастная структура населения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</w:hyperlink>
      <w:r w:rsidR="00735B1C">
        <w:rPr>
          <w:rFonts w:eastAsia="Times New Roman" w:cstheme="minorHAnsi"/>
          <w:b/>
          <w:smallCaps/>
          <w:noProof/>
          <w:sz w:val="20"/>
          <w:szCs w:val="20"/>
          <w:lang w:eastAsia="ru-RU"/>
        </w:rPr>
        <w:t>7</w:t>
      </w:r>
    </w:p>
    <w:p w:rsidR="00597905" w:rsidRPr="005D1539" w:rsidRDefault="00AC0AD9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81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Работающие пенсионеры и подростки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9</w:t>
        </w:r>
      </w:hyperlink>
    </w:p>
    <w:p w:rsidR="00597905" w:rsidRPr="005D1539" w:rsidRDefault="00AC0AD9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82" w:history="1">
        <w:r w:rsidR="00B52730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Внешняя</w:t>
        </w:r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 xml:space="preserve"> трудовая миграция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10</w:t>
        </w:r>
      </w:hyperlink>
    </w:p>
    <w:p w:rsidR="00597905" w:rsidRPr="005D1539" w:rsidRDefault="00AC0AD9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83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Трудовые ресурсы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fldChar w:fldCharType="begin"/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instrText xml:space="preserve"> PAGEREF _Toc328928983 \h </w:instrText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fldChar w:fldCharType="separate"/>
        </w:r>
        <w:r w:rsidR="004210FA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11</w:t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fldChar w:fldCharType="end"/>
        </w:r>
      </w:hyperlink>
    </w:p>
    <w:p w:rsidR="00597905" w:rsidRPr="005D1539" w:rsidRDefault="00AC0AD9" w:rsidP="005D1539">
      <w:pPr>
        <w:tabs>
          <w:tab w:val="right" w:leader="dot" w:pos="10632"/>
        </w:tabs>
        <w:spacing w:before="120" w:after="360"/>
        <w:ind w:left="993"/>
        <w:rPr>
          <w:rFonts w:eastAsiaTheme="minorEastAsia"/>
          <w:noProof/>
          <w:lang w:eastAsia="ru-RU"/>
        </w:rPr>
      </w:pPr>
      <w:hyperlink w:anchor="_Toc328928984" w:history="1">
        <w:r w:rsidR="00597905" w:rsidRPr="005D1539">
          <w:rPr>
            <w:rFonts w:ascii="Times New Roman" w:eastAsia="MS Mincho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РАСПРЕДЕЛЕНИЕ ТРУДОВЫХ РЕСУРСОВ МУНИЦИПАЛЬНЫХ РАЙОНОВ И ГОРОДСКИХ ОКРУГОВ НОВОСИБИРСКОЙ ОБЛАСТИ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fldChar w:fldCharType="begin"/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instrText xml:space="preserve"> PAGEREF _Toc328928984 \h </w:instrTex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fldChar w:fldCharType="separate"/>
        </w:r>
        <w:r w:rsidR="004210FA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>14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fldChar w:fldCharType="end"/>
        </w:r>
      </w:hyperlink>
    </w:p>
    <w:p w:rsidR="00597905" w:rsidRPr="005D1539" w:rsidRDefault="00AC0AD9" w:rsidP="005D1539">
      <w:pPr>
        <w:tabs>
          <w:tab w:val="right" w:leader="dot" w:pos="10632"/>
        </w:tabs>
        <w:spacing w:before="120" w:after="360"/>
        <w:ind w:left="993"/>
        <w:rPr>
          <w:rFonts w:eastAsiaTheme="minorEastAsia"/>
          <w:noProof/>
          <w:lang w:eastAsia="ru-RU"/>
        </w:rPr>
      </w:pPr>
      <w:hyperlink w:anchor="_Toc328928985" w:history="1">
        <w:r w:rsidR="00597905" w:rsidRPr="005D1539">
          <w:rPr>
            <w:rFonts w:ascii="Times New Roman" w:eastAsia="MS Mincho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ВЫВОДЫ И ПРЕДЛОЖЕНИЯ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</w:hyperlink>
      <w:r w:rsidR="00AD0B0E">
        <w:rPr>
          <w:rFonts w:eastAsia="Times New Roman" w:cstheme="minorHAnsi"/>
          <w:b/>
          <w:bCs/>
          <w:caps/>
          <w:noProof/>
          <w:sz w:val="20"/>
          <w:szCs w:val="20"/>
          <w:lang w:eastAsia="ru-RU"/>
        </w:rPr>
        <w:t>2</w:t>
      </w:r>
      <w:r w:rsidR="003319EC">
        <w:rPr>
          <w:rFonts w:eastAsia="Times New Roman" w:cstheme="minorHAnsi"/>
          <w:b/>
          <w:bCs/>
          <w:caps/>
          <w:noProof/>
          <w:sz w:val="20"/>
          <w:szCs w:val="20"/>
          <w:lang w:eastAsia="ru-RU"/>
        </w:rPr>
        <w:t>7</w:t>
      </w:r>
    </w:p>
    <w:p w:rsidR="00597905" w:rsidRDefault="00AC0AD9" w:rsidP="00D20183">
      <w:pPr>
        <w:tabs>
          <w:tab w:val="right" w:leader="dot" w:pos="10632"/>
        </w:tabs>
        <w:spacing w:before="120" w:after="360"/>
        <w:ind w:left="993"/>
        <w:rPr>
          <w:rFonts w:eastAsia="Times New Roman" w:cs="Times New Roman"/>
          <w:b/>
          <w:sz w:val="20"/>
          <w:szCs w:val="24"/>
          <w:lang w:eastAsia="ru-RU"/>
        </w:rPr>
      </w:pPr>
      <w:hyperlink w:anchor="_Toc328928986" w:history="1">
        <w:r w:rsidR="00597905" w:rsidRPr="005D1539">
          <w:rPr>
            <w:rFonts w:ascii="Times New Roman" w:eastAsia="Times New Roman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ПРИЛОЖЕНИЯ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</w:hyperlink>
      <w:r w:rsidR="00597905" w:rsidRPr="005D153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3319EC" w:rsidRPr="003319EC">
        <w:rPr>
          <w:rFonts w:eastAsia="Times New Roman" w:cs="Times New Roman"/>
          <w:b/>
          <w:sz w:val="20"/>
          <w:szCs w:val="24"/>
          <w:lang w:eastAsia="ru-RU"/>
        </w:rPr>
        <w:t>29</w:t>
      </w:r>
    </w:p>
    <w:p w:rsidR="0027570F" w:rsidRDefault="0027570F" w:rsidP="00D20183">
      <w:pPr>
        <w:tabs>
          <w:tab w:val="right" w:leader="dot" w:pos="10632"/>
        </w:tabs>
        <w:spacing w:before="120" w:after="360"/>
        <w:ind w:left="993"/>
        <w:rPr>
          <w:rFonts w:eastAsia="Times New Roman" w:cs="Times New Roman"/>
          <w:b/>
          <w:sz w:val="20"/>
          <w:szCs w:val="24"/>
          <w:lang w:eastAsia="ru-RU"/>
        </w:rPr>
      </w:pPr>
    </w:p>
    <w:p w:rsidR="0027570F" w:rsidRDefault="0027570F" w:rsidP="00D20183">
      <w:pPr>
        <w:tabs>
          <w:tab w:val="right" w:leader="dot" w:pos="10632"/>
        </w:tabs>
        <w:spacing w:before="120" w:after="360"/>
        <w:ind w:left="993"/>
        <w:rPr>
          <w:rFonts w:eastAsia="Times New Roman" w:cs="Times New Roman"/>
          <w:b/>
          <w:sz w:val="20"/>
          <w:szCs w:val="24"/>
          <w:lang w:eastAsia="ru-RU"/>
        </w:rPr>
      </w:pPr>
    </w:p>
    <w:p w:rsidR="0027570F" w:rsidRPr="00597905" w:rsidRDefault="0027570F" w:rsidP="00D20183">
      <w:pPr>
        <w:tabs>
          <w:tab w:val="right" w:leader="dot" w:pos="10632"/>
        </w:tabs>
        <w:spacing w:before="120" w:after="360"/>
        <w:ind w:left="993"/>
      </w:pPr>
    </w:p>
    <w:sectPr w:rsidR="0027570F" w:rsidRPr="00597905" w:rsidSect="00F96039">
      <w:pgSz w:w="11906" w:h="16838"/>
      <w:pgMar w:top="1134" w:right="567" w:bottom="1134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E42" w:rsidRDefault="00572E42">
      <w:pPr>
        <w:spacing w:after="0" w:line="240" w:lineRule="auto"/>
      </w:pPr>
      <w:r>
        <w:separator/>
      </w:r>
    </w:p>
  </w:endnote>
  <w:endnote w:type="continuationSeparator" w:id="0">
    <w:p w:rsidR="00572E42" w:rsidRDefault="00572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charset w:val="00"/>
    <w:family w:val="roman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D9" w:rsidRDefault="00AC0AD9" w:rsidP="000F3A58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C0AD9" w:rsidRDefault="00AC0AD9" w:rsidP="000F3A5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9776772"/>
      <w:docPartObj>
        <w:docPartGallery w:val="Page Numbers (Bottom of Page)"/>
        <w:docPartUnique/>
      </w:docPartObj>
    </w:sdtPr>
    <w:sdtContent>
      <w:p w:rsidR="00AC0AD9" w:rsidRDefault="00AC0AD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6A6">
          <w:rPr>
            <w:noProof/>
          </w:rPr>
          <w:t>27</w:t>
        </w:r>
        <w:r>
          <w:fldChar w:fldCharType="end"/>
        </w:r>
      </w:p>
    </w:sdtContent>
  </w:sdt>
  <w:p w:rsidR="00AC0AD9" w:rsidRDefault="00AC0AD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148804"/>
      <w:docPartObj>
        <w:docPartGallery w:val="Page Numbers (Bottom of Page)"/>
        <w:docPartUnique/>
      </w:docPartObj>
    </w:sdtPr>
    <w:sdtContent>
      <w:p w:rsidR="00AC0AD9" w:rsidRDefault="00AC0AD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6A6">
          <w:rPr>
            <w:noProof/>
          </w:rPr>
          <w:t>14</w:t>
        </w:r>
        <w:r>
          <w:fldChar w:fldCharType="end"/>
        </w:r>
      </w:p>
    </w:sdtContent>
  </w:sdt>
  <w:p w:rsidR="00AC0AD9" w:rsidRDefault="00AC0A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E42" w:rsidRDefault="00572E42">
      <w:pPr>
        <w:spacing w:after="0" w:line="240" w:lineRule="auto"/>
      </w:pPr>
      <w:r>
        <w:separator/>
      </w:r>
    </w:p>
  </w:footnote>
  <w:footnote w:type="continuationSeparator" w:id="0">
    <w:p w:rsidR="00572E42" w:rsidRDefault="00572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D9" w:rsidRDefault="00AC0AD9" w:rsidP="000F3A5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C0AD9" w:rsidRDefault="00AC0AD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D9" w:rsidRDefault="00AC0AD9">
    <w:pPr>
      <w:pStyle w:val="a5"/>
      <w:jc w:val="center"/>
    </w:pPr>
  </w:p>
  <w:p w:rsidR="00AC0AD9" w:rsidRDefault="00AC0AD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D9" w:rsidRDefault="00AC0AD9" w:rsidP="00D20183">
    <w:pPr>
      <w:pStyle w:val="a5"/>
      <w:jc w:val="center"/>
    </w:pPr>
  </w:p>
  <w:p w:rsidR="00AC0AD9" w:rsidRDefault="00AC0AD9" w:rsidP="00D2018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5CC1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3205E"/>
    <w:multiLevelType w:val="hybridMultilevel"/>
    <w:tmpl w:val="2EC0CB00"/>
    <w:lvl w:ilvl="0" w:tplc="ABE4DB5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024A7E39"/>
    <w:multiLevelType w:val="hybridMultilevel"/>
    <w:tmpl w:val="4FC468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CC1856"/>
    <w:multiLevelType w:val="hybridMultilevel"/>
    <w:tmpl w:val="5300AE26"/>
    <w:lvl w:ilvl="0" w:tplc="1B48013E"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F0B21"/>
    <w:multiLevelType w:val="hybridMultilevel"/>
    <w:tmpl w:val="7ED2B42E"/>
    <w:lvl w:ilvl="0" w:tplc="934E968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26204FE0"/>
    <w:multiLevelType w:val="hybridMultilevel"/>
    <w:tmpl w:val="732CC2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B870A67"/>
    <w:multiLevelType w:val="hybridMultilevel"/>
    <w:tmpl w:val="C2DCEC38"/>
    <w:lvl w:ilvl="0" w:tplc="4DE4A7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D612F8E"/>
    <w:multiLevelType w:val="hybridMultilevel"/>
    <w:tmpl w:val="C8EEE7E2"/>
    <w:lvl w:ilvl="0" w:tplc="EE78F2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189100B"/>
    <w:multiLevelType w:val="multilevel"/>
    <w:tmpl w:val="C8A639F4"/>
    <w:lvl w:ilvl="0">
      <w:start w:val="1"/>
      <w:numFmt w:val="decimal"/>
      <w:lvlText w:val="%1."/>
      <w:lvlJc w:val="left"/>
      <w:pPr>
        <w:ind w:left="304" w:hanging="360"/>
      </w:pPr>
      <w:rPr>
        <w:rFonts w:hint="default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664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38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7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24" w:hanging="1800"/>
      </w:pPr>
      <w:rPr>
        <w:rFonts w:hint="default"/>
      </w:rPr>
    </w:lvl>
  </w:abstractNum>
  <w:abstractNum w:abstractNumId="9">
    <w:nsid w:val="37B97AAE"/>
    <w:multiLevelType w:val="hybridMultilevel"/>
    <w:tmpl w:val="7186A6F0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4FA367E6"/>
    <w:multiLevelType w:val="hybridMultilevel"/>
    <w:tmpl w:val="4260B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0755B6E"/>
    <w:multiLevelType w:val="multilevel"/>
    <w:tmpl w:val="B2727574"/>
    <w:lvl w:ilvl="0">
      <w:start w:val="1"/>
      <w:numFmt w:val="bullet"/>
      <w:lvlText w:val=""/>
      <w:lvlJc w:val="left"/>
      <w:pPr>
        <w:ind w:left="-416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-56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6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4" w:hanging="1800"/>
      </w:pPr>
      <w:rPr>
        <w:rFonts w:hint="default"/>
      </w:rPr>
    </w:lvl>
  </w:abstractNum>
  <w:abstractNum w:abstractNumId="12">
    <w:nsid w:val="58C72513"/>
    <w:multiLevelType w:val="hybridMultilevel"/>
    <w:tmpl w:val="C82A8A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AFC07CF"/>
    <w:multiLevelType w:val="hybridMultilevel"/>
    <w:tmpl w:val="056C7E0A"/>
    <w:lvl w:ilvl="0" w:tplc="FA9616C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6EFA3BFD"/>
    <w:multiLevelType w:val="hybridMultilevel"/>
    <w:tmpl w:val="FE1C02BC"/>
    <w:lvl w:ilvl="0" w:tplc="0419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5">
    <w:nsid w:val="7EAE2AF2"/>
    <w:multiLevelType w:val="hybridMultilevel"/>
    <w:tmpl w:val="9ABA4D44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6"/>
  </w:num>
  <w:num w:numId="5">
    <w:abstractNumId w:val="4"/>
  </w:num>
  <w:num w:numId="6">
    <w:abstractNumId w:val="0"/>
  </w:num>
  <w:num w:numId="7">
    <w:abstractNumId w:val="10"/>
  </w:num>
  <w:num w:numId="8">
    <w:abstractNumId w:val="15"/>
  </w:num>
  <w:num w:numId="9">
    <w:abstractNumId w:val="9"/>
  </w:num>
  <w:num w:numId="10">
    <w:abstractNumId w:val="14"/>
  </w:num>
  <w:num w:numId="11">
    <w:abstractNumId w:val="12"/>
  </w:num>
  <w:num w:numId="12">
    <w:abstractNumId w:val="2"/>
  </w:num>
  <w:num w:numId="13">
    <w:abstractNumId w:val="8"/>
  </w:num>
  <w:num w:numId="14">
    <w:abstractNumId w:val="11"/>
  </w:num>
  <w:num w:numId="15">
    <w:abstractNumId w:val="5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905"/>
    <w:rsid w:val="00000E74"/>
    <w:rsid w:val="00002266"/>
    <w:rsid w:val="000025C4"/>
    <w:rsid w:val="00002746"/>
    <w:rsid w:val="000041DE"/>
    <w:rsid w:val="00004433"/>
    <w:rsid w:val="00005E8C"/>
    <w:rsid w:val="00006F88"/>
    <w:rsid w:val="00010691"/>
    <w:rsid w:val="00011EDA"/>
    <w:rsid w:val="000121A0"/>
    <w:rsid w:val="000122A7"/>
    <w:rsid w:val="00012D6C"/>
    <w:rsid w:val="000143C2"/>
    <w:rsid w:val="00015D73"/>
    <w:rsid w:val="0001601A"/>
    <w:rsid w:val="00016B9E"/>
    <w:rsid w:val="00017BB6"/>
    <w:rsid w:val="00017FCB"/>
    <w:rsid w:val="00020FE0"/>
    <w:rsid w:val="000213A4"/>
    <w:rsid w:val="0002186E"/>
    <w:rsid w:val="00023518"/>
    <w:rsid w:val="00023693"/>
    <w:rsid w:val="00024F90"/>
    <w:rsid w:val="00024FC4"/>
    <w:rsid w:val="00025C70"/>
    <w:rsid w:val="00027238"/>
    <w:rsid w:val="00027B88"/>
    <w:rsid w:val="0003009A"/>
    <w:rsid w:val="00030704"/>
    <w:rsid w:val="0003105D"/>
    <w:rsid w:val="000313B4"/>
    <w:rsid w:val="000319F7"/>
    <w:rsid w:val="00031E1A"/>
    <w:rsid w:val="00031F61"/>
    <w:rsid w:val="000340B1"/>
    <w:rsid w:val="00035616"/>
    <w:rsid w:val="0003785A"/>
    <w:rsid w:val="00040CFD"/>
    <w:rsid w:val="00042CF8"/>
    <w:rsid w:val="00043B2D"/>
    <w:rsid w:val="00044DE6"/>
    <w:rsid w:val="00046FC1"/>
    <w:rsid w:val="00050575"/>
    <w:rsid w:val="00050C43"/>
    <w:rsid w:val="00051387"/>
    <w:rsid w:val="00053502"/>
    <w:rsid w:val="000537A0"/>
    <w:rsid w:val="00054152"/>
    <w:rsid w:val="0005571C"/>
    <w:rsid w:val="00056568"/>
    <w:rsid w:val="000572C5"/>
    <w:rsid w:val="00057D5B"/>
    <w:rsid w:val="000603FB"/>
    <w:rsid w:val="00063055"/>
    <w:rsid w:val="000634EC"/>
    <w:rsid w:val="00065A52"/>
    <w:rsid w:val="00067485"/>
    <w:rsid w:val="00067DA4"/>
    <w:rsid w:val="00067EB3"/>
    <w:rsid w:val="0007079F"/>
    <w:rsid w:val="00071BCF"/>
    <w:rsid w:val="00071FCB"/>
    <w:rsid w:val="00072C4D"/>
    <w:rsid w:val="000737A4"/>
    <w:rsid w:val="0007397D"/>
    <w:rsid w:val="000746D0"/>
    <w:rsid w:val="0007571C"/>
    <w:rsid w:val="00076C17"/>
    <w:rsid w:val="00076D26"/>
    <w:rsid w:val="00076D41"/>
    <w:rsid w:val="00077210"/>
    <w:rsid w:val="00077B9B"/>
    <w:rsid w:val="0008183B"/>
    <w:rsid w:val="000842BE"/>
    <w:rsid w:val="000844E3"/>
    <w:rsid w:val="00084889"/>
    <w:rsid w:val="00084A5A"/>
    <w:rsid w:val="00084AB1"/>
    <w:rsid w:val="00085755"/>
    <w:rsid w:val="000858CE"/>
    <w:rsid w:val="00085DBC"/>
    <w:rsid w:val="00086935"/>
    <w:rsid w:val="00087493"/>
    <w:rsid w:val="000878AB"/>
    <w:rsid w:val="000879F2"/>
    <w:rsid w:val="00091D1F"/>
    <w:rsid w:val="00091EBF"/>
    <w:rsid w:val="00094171"/>
    <w:rsid w:val="000941DC"/>
    <w:rsid w:val="00094889"/>
    <w:rsid w:val="000953D9"/>
    <w:rsid w:val="00095DAF"/>
    <w:rsid w:val="000960EC"/>
    <w:rsid w:val="000964AF"/>
    <w:rsid w:val="000978E9"/>
    <w:rsid w:val="00097A65"/>
    <w:rsid w:val="000A0298"/>
    <w:rsid w:val="000A0E76"/>
    <w:rsid w:val="000A18C0"/>
    <w:rsid w:val="000A1A54"/>
    <w:rsid w:val="000A31EF"/>
    <w:rsid w:val="000A426A"/>
    <w:rsid w:val="000A4FCA"/>
    <w:rsid w:val="000A61EE"/>
    <w:rsid w:val="000A6208"/>
    <w:rsid w:val="000A6417"/>
    <w:rsid w:val="000A6C06"/>
    <w:rsid w:val="000A7F0A"/>
    <w:rsid w:val="000B4578"/>
    <w:rsid w:val="000B6F66"/>
    <w:rsid w:val="000C1EEC"/>
    <w:rsid w:val="000C39A3"/>
    <w:rsid w:val="000C3EE8"/>
    <w:rsid w:val="000C4463"/>
    <w:rsid w:val="000C4B9D"/>
    <w:rsid w:val="000C60EC"/>
    <w:rsid w:val="000C6200"/>
    <w:rsid w:val="000C744E"/>
    <w:rsid w:val="000D10B8"/>
    <w:rsid w:val="000D1398"/>
    <w:rsid w:val="000D1B76"/>
    <w:rsid w:val="000D4338"/>
    <w:rsid w:val="000D7012"/>
    <w:rsid w:val="000E00B2"/>
    <w:rsid w:val="000E0325"/>
    <w:rsid w:val="000E2048"/>
    <w:rsid w:val="000E3E55"/>
    <w:rsid w:val="000E4F0A"/>
    <w:rsid w:val="000E7600"/>
    <w:rsid w:val="000F022E"/>
    <w:rsid w:val="000F0741"/>
    <w:rsid w:val="000F107B"/>
    <w:rsid w:val="000F17E3"/>
    <w:rsid w:val="000F3A58"/>
    <w:rsid w:val="000F3DDB"/>
    <w:rsid w:val="000F3F8B"/>
    <w:rsid w:val="00101C79"/>
    <w:rsid w:val="001022FC"/>
    <w:rsid w:val="00103552"/>
    <w:rsid w:val="00103EEC"/>
    <w:rsid w:val="0010505F"/>
    <w:rsid w:val="001058A7"/>
    <w:rsid w:val="001058E3"/>
    <w:rsid w:val="00105F8A"/>
    <w:rsid w:val="00106B03"/>
    <w:rsid w:val="001079BD"/>
    <w:rsid w:val="00110924"/>
    <w:rsid w:val="00112AA0"/>
    <w:rsid w:val="00113725"/>
    <w:rsid w:val="00116458"/>
    <w:rsid w:val="0011690F"/>
    <w:rsid w:val="001172CF"/>
    <w:rsid w:val="0012165D"/>
    <w:rsid w:val="00121B9A"/>
    <w:rsid w:val="001221C7"/>
    <w:rsid w:val="00122938"/>
    <w:rsid w:val="00124C38"/>
    <w:rsid w:val="001250C8"/>
    <w:rsid w:val="0012566A"/>
    <w:rsid w:val="00125A17"/>
    <w:rsid w:val="00125F21"/>
    <w:rsid w:val="00126A4D"/>
    <w:rsid w:val="00126EB9"/>
    <w:rsid w:val="00127480"/>
    <w:rsid w:val="001279F0"/>
    <w:rsid w:val="0013049E"/>
    <w:rsid w:val="0013089C"/>
    <w:rsid w:val="001310A1"/>
    <w:rsid w:val="001312D2"/>
    <w:rsid w:val="001334E9"/>
    <w:rsid w:val="001347BE"/>
    <w:rsid w:val="001362E5"/>
    <w:rsid w:val="001368EA"/>
    <w:rsid w:val="00137557"/>
    <w:rsid w:val="00140D08"/>
    <w:rsid w:val="00142C66"/>
    <w:rsid w:val="00146343"/>
    <w:rsid w:val="001474D6"/>
    <w:rsid w:val="00147DEE"/>
    <w:rsid w:val="001503BF"/>
    <w:rsid w:val="001523FC"/>
    <w:rsid w:val="0015278A"/>
    <w:rsid w:val="001539FF"/>
    <w:rsid w:val="001543D3"/>
    <w:rsid w:val="00155B3F"/>
    <w:rsid w:val="0015733A"/>
    <w:rsid w:val="001577C3"/>
    <w:rsid w:val="00162CD4"/>
    <w:rsid w:val="001636F4"/>
    <w:rsid w:val="00164180"/>
    <w:rsid w:val="00164F89"/>
    <w:rsid w:val="00165AEE"/>
    <w:rsid w:val="00166014"/>
    <w:rsid w:val="001661EC"/>
    <w:rsid w:val="00166AF7"/>
    <w:rsid w:val="001678A5"/>
    <w:rsid w:val="00171BDC"/>
    <w:rsid w:val="0017287F"/>
    <w:rsid w:val="00172901"/>
    <w:rsid w:val="00176A27"/>
    <w:rsid w:val="00177C4F"/>
    <w:rsid w:val="001805CF"/>
    <w:rsid w:val="001811FA"/>
    <w:rsid w:val="00181281"/>
    <w:rsid w:val="00181BC0"/>
    <w:rsid w:val="00181C16"/>
    <w:rsid w:val="001836EC"/>
    <w:rsid w:val="001838DB"/>
    <w:rsid w:val="00184A9E"/>
    <w:rsid w:val="00185CAB"/>
    <w:rsid w:val="001863CB"/>
    <w:rsid w:val="00190103"/>
    <w:rsid w:val="001908F1"/>
    <w:rsid w:val="00190C77"/>
    <w:rsid w:val="00190E96"/>
    <w:rsid w:val="00192530"/>
    <w:rsid w:val="001931B1"/>
    <w:rsid w:val="00194A1F"/>
    <w:rsid w:val="00196AC0"/>
    <w:rsid w:val="00197B98"/>
    <w:rsid w:val="001A023A"/>
    <w:rsid w:val="001A11F6"/>
    <w:rsid w:val="001A58DD"/>
    <w:rsid w:val="001A66FF"/>
    <w:rsid w:val="001A6929"/>
    <w:rsid w:val="001A74AF"/>
    <w:rsid w:val="001A7A05"/>
    <w:rsid w:val="001B1F7E"/>
    <w:rsid w:val="001B4109"/>
    <w:rsid w:val="001B5A32"/>
    <w:rsid w:val="001B639D"/>
    <w:rsid w:val="001B667E"/>
    <w:rsid w:val="001B77B5"/>
    <w:rsid w:val="001C33C7"/>
    <w:rsid w:val="001C3D57"/>
    <w:rsid w:val="001C5167"/>
    <w:rsid w:val="001C528D"/>
    <w:rsid w:val="001C540A"/>
    <w:rsid w:val="001C7310"/>
    <w:rsid w:val="001D056B"/>
    <w:rsid w:val="001D2DA2"/>
    <w:rsid w:val="001D3291"/>
    <w:rsid w:val="001D3FDE"/>
    <w:rsid w:val="001D4C84"/>
    <w:rsid w:val="001D64B5"/>
    <w:rsid w:val="001D68AE"/>
    <w:rsid w:val="001D75B8"/>
    <w:rsid w:val="001E18B4"/>
    <w:rsid w:val="001E2353"/>
    <w:rsid w:val="001E269E"/>
    <w:rsid w:val="001E7D05"/>
    <w:rsid w:val="001E7D08"/>
    <w:rsid w:val="001F3F2F"/>
    <w:rsid w:val="001F4438"/>
    <w:rsid w:val="001F494C"/>
    <w:rsid w:val="001F5E7A"/>
    <w:rsid w:val="001F5F5A"/>
    <w:rsid w:val="001F7208"/>
    <w:rsid w:val="001F7F7D"/>
    <w:rsid w:val="0020096E"/>
    <w:rsid w:val="00203EB3"/>
    <w:rsid w:val="00204B19"/>
    <w:rsid w:val="002065BF"/>
    <w:rsid w:val="0020677D"/>
    <w:rsid w:val="00206DA1"/>
    <w:rsid w:val="00206E55"/>
    <w:rsid w:val="002100F9"/>
    <w:rsid w:val="00210145"/>
    <w:rsid w:val="00211476"/>
    <w:rsid w:val="002114D6"/>
    <w:rsid w:val="002118AF"/>
    <w:rsid w:val="00212258"/>
    <w:rsid w:val="00212D50"/>
    <w:rsid w:val="00214091"/>
    <w:rsid w:val="00215293"/>
    <w:rsid w:val="0021683F"/>
    <w:rsid w:val="00217133"/>
    <w:rsid w:val="00217596"/>
    <w:rsid w:val="002213CB"/>
    <w:rsid w:val="0022269C"/>
    <w:rsid w:val="002227BD"/>
    <w:rsid w:val="00223447"/>
    <w:rsid w:val="00223679"/>
    <w:rsid w:val="0022368A"/>
    <w:rsid w:val="00223DCC"/>
    <w:rsid w:val="002243D1"/>
    <w:rsid w:val="00224EF7"/>
    <w:rsid w:val="00225306"/>
    <w:rsid w:val="00225B4A"/>
    <w:rsid w:val="00225DC8"/>
    <w:rsid w:val="00227970"/>
    <w:rsid w:val="002300D1"/>
    <w:rsid w:val="00230EB1"/>
    <w:rsid w:val="0023144F"/>
    <w:rsid w:val="00232377"/>
    <w:rsid w:val="0023380F"/>
    <w:rsid w:val="0023581F"/>
    <w:rsid w:val="00235EC2"/>
    <w:rsid w:val="002371DB"/>
    <w:rsid w:val="0023729F"/>
    <w:rsid w:val="002403D7"/>
    <w:rsid w:val="0024048F"/>
    <w:rsid w:val="0024160D"/>
    <w:rsid w:val="00242171"/>
    <w:rsid w:val="0024251E"/>
    <w:rsid w:val="00243232"/>
    <w:rsid w:val="00243CAC"/>
    <w:rsid w:val="002441D9"/>
    <w:rsid w:val="00244A75"/>
    <w:rsid w:val="002452A4"/>
    <w:rsid w:val="00246666"/>
    <w:rsid w:val="00247595"/>
    <w:rsid w:val="00247993"/>
    <w:rsid w:val="00250C8A"/>
    <w:rsid w:val="002510B5"/>
    <w:rsid w:val="00255BCE"/>
    <w:rsid w:val="00256C37"/>
    <w:rsid w:val="00260151"/>
    <w:rsid w:val="00262B3D"/>
    <w:rsid w:val="0026309F"/>
    <w:rsid w:val="002658A1"/>
    <w:rsid w:val="00266391"/>
    <w:rsid w:val="00266B25"/>
    <w:rsid w:val="00266CEA"/>
    <w:rsid w:val="00270CB1"/>
    <w:rsid w:val="00270E91"/>
    <w:rsid w:val="00271CDD"/>
    <w:rsid w:val="0027288D"/>
    <w:rsid w:val="00272A28"/>
    <w:rsid w:val="00273DAC"/>
    <w:rsid w:val="00274F37"/>
    <w:rsid w:val="0027570F"/>
    <w:rsid w:val="0027779B"/>
    <w:rsid w:val="002807BE"/>
    <w:rsid w:val="002812CA"/>
    <w:rsid w:val="0028164A"/>
    <w:rsid w:val="00282C2C"/>
    <w:rsid w:val="00286899"/>
    <w:rsid w:val="00286CC9"/>
    <w:rsid w:val="00291EED"/>
    <w:rsid w:val="002928B1"/>
    <w:rsid w:val="002947C3"/>
    <w:rsid w:val="002951E8"/>
    <w:rsid w:val="0029743D"/>
    <w:rsid w:val="002975E5"/>
    <w:rsid w:val="002A1E30"/>
    <w:rsid w:val="002A2C38"/>
    <w:rsid w:val="002A45DD"/>
    <w:rsid w:val="002A4669"/>
    <w:rsid w:val="002A4EBF"/>
    <w:rsid w:val="002A55BB"/>
    <w:rsid w:val="002A75A1"/>
    <w:rsid w:val="002A7809"/>
    <w:rsid w:val="002A7F4A"/>
    <w:rsid w:val="002B0E04"/>
    <w:rsid w:val="002B0E86"/>
    <w:rsid w:val="002B186B"/>
    <w:rsid w:val="002B1CF9"/>
    <w:rsid w:val="002B1D2F"/>
    <w:rsid w:val="002B2AAB"/>
    <w:rsid w:val="002B4926"/>
    <w:rsid w:val="002B49D1"/>
    <w:rsid w:val="002B4BE6"/>
    <w:rsid w:val="002B54AE"/>
    <w:rsid w:val="002B6A72"/>
    <w:rsid w:val="002B6F56"/>
    <w:rsid w:val="002C0706"/>
    <w:rsid w:val="002C1A40"/>
    <w:rsid w:val="002C1EB0"/>
    <w:rsid w:val="002C32FE"/>
    <w:rsid w:val="002C4AF3"/>
    <w:rsid w:val="002C5C48"/>
    <w:rsid w:val="002D0332"/>
    <w:rsid w:val="002D0DDC"/>
    <w:rsid w:val="002D1790"/>
    <w:rsid w:val="002D1D2D"/>
    <w:rsid w:val="002D1F00"/>
    <w:rsid w:val="002D392C"/>
    <w:rsid w:val="002D5B73"/>
    <w:rsid w:val="002D6258"/>
    <w:rsid w:val="002D6A1E"/>
    <w:rsid w:val="002E0403"/>
    <w:rsid w:val="002E0CD5"/>
    <w:rsid w:val="002E1D80"/>
    <w:rsid w:val="002E1F6C"/>
    <w:rsid w:val="002E24B9"/>
    <w:rsid w:val="002E2DDA"/>
    <w:rsid w:val="002E3318"/>
    <w:rsid w:val="002E3CDE"/>
    <w:rsid w:val="002E411D"/>
    <w:rsid w:val="002E640F"/>
    <w:rsid w:val="002E677B"/>
    <w:rsid w:val="002E79CF"/>
    <w:rsid w:val="002F0B0E"/>
    <w:rsid w:val="002F0C37"/>
    <w:rsid w:val="002F22F6"/>
    <w:rsid w:val="002F23EA"/>
    <w:rsid w:val="002F4566"/>
    <w:rsid w:val="002F4A08"/>
    <w:rsid w:val="002F536C"/>
    <w:rsid w:val="00300514"/>
    <w:rsid w:val="003006D4"/>
    <w:rsid w:val="00300A3F"/>
    <w:rsid w:val="00300A69"/>
    <w:rsid w:val="003043B6"/>
    <w:rsid w:val="003047F5"/>
    <w:rsid w:val="0030674B"/>
    <w:rsid w:val="00307B1F"/>
    <w:rsid w:val="00310F92"/>
    <w:rsid w:val="003119F4"/>
    <w:rsid w:val="003121FB"/>
    <w:rsid w:val="0031733A"/>
    <w:rsid w:val="00320EA7"/>
    <w:rsid w:val="003210EB"/>
    <w:rsid w:val="00321507"/>
    <w:rsid w:val="00322DE4"/>
    <w:rsid w:val="003234C2"/>
    <w:rsid w:val="00323793"/>
    <w:rsid w:val="00325832"/>
    <w:rsid w:val="0032596F"/>
    <w:rsid w:val="003260BF"/>
    <w:rsid w:val="003270AA"/>
    <w:rsid w:val="00327440"/>
    <w:rsid w:val="00327B18"/>
    <w:rsid w:val="00330208"/>
    <w:rsid w:val="003319EC"/>
    <w:rsid w:val="00332BF4"/>
    <w:rsid w:val="003330CA"/>
    <w:rsid w:val="00333A4D"/>
    <w:rsid w:val="00334DDD"/>
    <w:rsid w:val="00334EA0"/>
    <w:rsid w:val="003365F3"/>
    <w:rsid w:val="0033706C"/>
    <w:rsid w:val="003370CF"/>
    <w:rsid w:val="003379A1"/>
    <w:rsid w:val="00337B8F"/>
    <w:rsid w:val="00337E51"/>
    <w:rsid w:val="003400B2"/>
    <w:rsid w:val="00341697"/>
    <w:rsid w:val="00341E5E"/>
    <w:rsid w:val="00345D84"/>
    <w:rsid w:val="00346BAC"/>
    <w:rsid w:val="00346F00"/>
    <w:rsid w:val="00350568"/>
    <w:rsid w:val="003512B5"/>
    <w:rsid w:val="003537EB"/>
    <w:rsid w:val="00356C41"/>
    <w:rsid w:val="003571E1"/>
    <w:rsid w:val="00357A19"/>
    <w:rsid w:val="00357C29"/>
    <w:rsid w:val="00361F17"/>
    <w:rsid w:val="00362160"/>
    <w:rsid w:val="0036326D"/>
    <w:rsid w:val="00364024"/>
    <w:rsid w:val="00364142"/>
    <w:rsid w:val="0036482C"/>
    <w:rsid w:val="00366297"/>
    <w:rsid w:val="00367158"/>
    <w:rsid w:val="003679CD"/>
    <w:rsid w:val="00370633"/>
    <w:rsid w:val="003710B4"/>
    <w:rsid w:val="003714DA"/>
    <w:rsid w:val="00372363"/>
    <w:rsid w:val="00374DCE"/>
    <w:rsid w:val="00376ADB"/>
    <w:rsid w:val="00377703"/>
    <w:rsid w:val="003816F5"/>
    <w:rsid w:val="00382299"/>
    <w:rsid w:val="00383392"/>
    <w:rsid w:val="00384742"/>
    <w:rsid w:val="00384BE5"/>
    <w:rsid w:val="00386D7F"/>
    <w:rsid w:val="00391A33"/>
    <w:rsid w:val="00393161"/>
    <w:rsid w:val="0039489F"/>
    <w:rsid w:val="00394BB0"/>
    <w:rsid w:val="00395820"/>
    <w:rsid w:val="00397989"/>
    <w:rsid w:val="00397A13"/>
    <w:rsid w:val="003A1179"/>
    <w:rsid w:val="003A18C1"/>
    <w:rsid w:val="003A3186"/>
    <w:rsid w:val="003A3D98"/>
    <w:rsid w:val="003A3EF9"/>
    <w:rsid w:val="003A5574"/>
    <w:rsid w:val="003A657A"/>
    <w:rsid w:val="003B015D"/>
    <w:rsid w:val="003B0249"/>
    <w:rsid w:val="003B1515"/>
    <w:rsid w:val="003B1D39"/>
    <w:rsid w:val="003B26E4"/>
    <w:rsid w:val="003B298E"/>
    <w:rsid w:val="003B2E3C"/>
    <w:rsid w:val="003B347E"/>
    <w:rsid w:val="003B39A2"/>
    <w:rsid w:val="003B3F98"/>
    <w:rsid w:val="003C0A39"/>
    <w:rsid w:val="003C1197"/>
    <w:rsid w:val="003C1EFA"/>
    <w:rsid w:val="003C2025"/>
    <w:rsid w:val="003C374C"/>
    <w:rsid w:val="003C3EFC"/>
    <w:rsid w:val="003C3FC6"/>
    <w:rsid w:val="003C6D25"/>
    <w:rsid w:val="003C6E0E"/>
    <w:rsid w:val="003C7DDB"/>
    <w:rsid w:val="003D2342"/>
    <w:rsid w:val="003D2372"/>
    <w:rsid w:val="003D43A3"/>
    <w:rsid w:val="003D4F69"/>
    <w:rsid w:val="003D501B"/>
    <w:rsid w:val="003D7117"/>
    <w:rsid w:val="003D7C93"/>
    <w:rsid w:val="003E1C83"/>
    <w:rsid w:val="003E253E"/>
    <w:rsid w:val="003E2D53"/>
    <w:rsid w:val="003E47D6"/>
    <w:rsid w:val="003E58B2"/>
    <w:rsid w:val="003E5E8A"/>
    <w:rsid w:val="003E6DD0"/>
    <w:rsid w:val="003E7868"/>
    <w:rsid w:val="003F1907"/>
    <w:rsid w:val="003F2375"/>
    <w:rsid w:val="003F4B45"/>
    <w:rsid w:val="003F4F5F"/>
    <w:rsid w:val="003F57F6"/>
    <w:rsid w:val="003F68C8"/>
    <w:rsid w:val="003F6C46"/>
    <w:rsid w:val="00400A2F"/>
    <w:rsid w:val="00401716"/>
    <w:rsid w:val="00402063"/>
    <w:rsid w:val="0040213D"/>
    <w:rsid w:val="0040228F"/>
    <w:rsid w:val="00402AEB"/>
    <w:rsid w:val="004032D5"/>
    <w:rsid w:val="0040350E"/>
    <w:rsid w:val="0040387C"/>
    <w:rsid w:val="00404272"/>
    <w:rsid w:val="0040760A"/>
    <w:rsid w:val="0040794A"/>
    <w:rsid w:val="0041305F"/>
    <w:rsid w:val="00413E0A"/>
    <w:rsid w:val="00413FA0"/>
    <w:rsid w:val="004145D2"/>
    <w:rsid w:val="00415A3F"/>
    <w:rsid w:val="00416CFB"/>
    <w:rsid w:val="00420ADC"/>
    <w:rsid w:val="00420B6B"/>
    <w:rsid w:val="004210FA"/>
    <w:rsid w:val="004217A5"/>
    <w:rsid w:val="00421DC4"/>
    <w:rsid w:val="00425BC3"/>
    <w:rsid w:val="00426555"/>
    <w:rsid w:val="0042704C"/>
    <w:rsid w:val="00432081"/>
    <w:rsid w:val="0043243D"/>
    <w:rsid w:val="004340FE"/>
    <w:rsid w:val="004342DF"/>
    <w:rsid w:val="004355E1"/>
    <w:rsid w:val="00440BE2"/>
    <w:rsid w:val="00440D1E"/>
    <w:rsid w:val="00442827"/>
    <w:rsid w:val="00444413"/>
    <w:rsid w:val="00445AFB"/>
    <w:rsid w:val="00446088"/>
    <w:rsid w:val="00447A28"/>
    <w:rsid w:val="00447EE0"/>
    <w:rsid w:val="004519DF"/>
    <w:rsid w:val="0045266E"/>
    <w:rsid w:val="004526A4"/>
    <w:rsid w:val="0045273A"/>
    <w:rsid w:val="00452B51"/>
    <w:rsid w:val="004561F2"/>
    <w:rsid w:val="00456383"/>
    <w:rsid w:val="00460D75"/>
    <w:rsid w:val="00460D98"/>
    <w:rsid w:val="00461D0F"/>
    <w:rsid w:val="00461E7B"/>
    <w:rsid w:val="00464C3D"/>
    <w:rsid w:val="00466C67"/>
    <w:rsid w:val="004709B0"/>
    <w:rsid w:val="00471B62"/>
    <w:rsid w:val="0047292D"/>
    <w:rsid w:val="004738DB"/>
    <w:rsid w:val="00473A0F"/>
    <w:rsid w:val="00474D71"/>
    <w:rsid w:val="00477298"/>
    <w:rsid w:val="00483334"/>
    <w:rsid w:val="004850B3"/>
    <w:rsid w:val="00486263"/>
    <w:rsid w:val="0048649C"/>
    <w:rsid w:val="004864EA"/>
    <w:rsid w:val="0048697E"/>
    <w:rsid w:val="004903CD"/>
    <w:rsid w:val="00495D8B"/>
    <w:rsid w:val="00497F3B"/>
    <w:rsid w:val="004A2C72"/>
    <w:rsid w:val="004A40E2"/>
    <w:rsid w:val="004A60FB"/>
    <w:rsid w:val="004A71FA"/>
    <w:rsid w:val="004A776B"/>
    <w:rsid w:val="004A7A56"/>
    <w:rsid w:val="004B2E3C"/>
    <w:rsid w:val="004B3401"/>
    <w:rsid w:val="004B559C"/>
    <w:rsid w:val="004B64B4"/>
    <w:rsid w:val="004C0FD9"/>
    <w:rsid w:val="004C2336"/>
    <w:rsid w:val="004C52D4"/>
    <w:rsid w:val="004C6508"/>
    <w:rsid w:val="004C65D9"/>
    <w:rsid w:val="004D11D3"/>
    <w:rsid w:val="004D1267"/>
    <w:rsid w:val="004D2000"/>
    <w:rsid w:val="004D47E7"/>
    <w:rsid w:val="004D588C"/>
    <w:rsid w:val="004D625A"/>
    <w:rsid w:val="004D67E4"/>
    <w:rsid w:val="004D6F72"/>
    <w:rsid w:val="004D73E5"/>
    <w:rsid w:val="004E1930"/>
    <w:rsid w:val="004E1EDC"/>
    <w:rsid w:val="004E1FCC"/>
    <w:rsid w:val="004E5295"/>
    <w:rsid w:val="004E78E5"/>
    <w:rsid w:val="004F01E4"/>
    <w:rsid w:val="004F108A"/>
    <w:rsid w:val="004F3998"/>
    <w:rsid w:val="004F5134"/>
    <w:rsid w:val="004F7B0B"/>
    <w:rsid w:val="0050506F"/>
    <w:rsid w:val="005061C7"/>
    <w:rsid w:val="005069FC"/>
    <w:rsid w:val="005103A1"/>
    <w:rsid w:val="00513045"/>
    <w:rsid w:val="0051616F"/>
    <w:rsid w:val="005169EF"/>
    <w:rsid w:val="0052002A"/>
    <w:rsid w:val="00520F91"/>
    <w:rsid w:val="005217DE"/>
    <w:rsid w:val="005220CD"/>
    <w:rsid w:val="00522731"/>
    <w:rsid w:val="00523DEC"/>
    <w:rsid w:val="005277B8"/>
    <w:rsid w:val="00530C6D"/>
    <w:rsid w:val="00537821"/>
    <w:rsid w:val="005378B9"/>
    <w:rsid w:val="00537EF6"/>
    <w:rsid w:val="00541B00"/>
    <w:rsid w:val="00542D51"/>
    <w:rsid w:val="00542FE8"/>
    <w:rsid w:val="0054521F"/>
    <w:rsid w:val="005468F1"/>
    <w:rsid w:val="00550A5A"/>
    <w:rsid w:val="0055103F"/>
    <w:rsid w:val="00551EF8"/>
    <w:rsid w:val="00552E9F"/>
    <w:rsid w:val="00552F0A"/>
    <w:rsid w:val="00553401"/>
    <w:rsid w:val="0056270D"/>
    <w:rsid w:val="0056279A"/>
    <w:rsid w:val="00563324"/>
    <w:rsid w:val="005645F6"/>
    <w:rsid w:val="005646A2"/>
    <w:rsid w:val="0056521A"/>
    <w:rsid w:val="0056561C"/>
    <w:rsid w:val="005659B1"/>
    <w:rsid w:val="0056758D"/>
    <w:rsid w:val="00570124"/>
    <w:rsid w:val="00572E42"/>
    <w:rsid w:val="005736E7"/>
    <w:rsid w:val="005744A2"/>
    <w:rsid w:val="005754A1"/>
    <w:rsid w:val="005763DE"/>
    <w:rsid w:val="00581375"/>
    <w:rsid w:val="00581FA2"/>
    <w:rsid w:val="0058457D"/>
    <w:rsid w:val="00585469"/>
    <w:rsid w:val="005861C4"/>
    <w:rsid w:val="0058654D"/>
    <w:rsid w:val="005873D8"/>
    <w:rsid w:val="00587A51"/>
    <w:rsid w:val="00587CEE"/>
    <w:rsid w:val="00592900"/>
    <w:rsid w:val="00593040"/>
    <w:rsid w:val="00593A3E"/>
    <w:rsid w:val="00597905"/>
    <w:rsid w:val="005A00E7"/>
    <w:rsid w:val="005A1742"/>
    <w:rsid w:val="005A19D3"/>
    <w:rsid w:val="005A3AA8"/>
    <w:rsid w:val="005A3DFD"/>
    <w:rsid w:val="005A4105"/>
    <w:rsid w:val="005A43EC"/>
    <w:rsid w:val="005A4DA4"/>
    <w:rsid w:val="005A7832"/>
    <w:rsid w:val="005A7DF2"/>
    <w:rsid w:val="005B0082"/>
    <w:rsid w:val="005B0CC3"/>
    <w:rsid w:val="005B1806"/>
    <w:rsid w:val="005B20F7"/>
    <w:rsid w:val="005B2532"/>
    <w:rsid w:val="005B4CCA"/>
    <w:rsid w:val="005B51CE"/>
    <w:rsid w:val="005C0A46"/>
    <w:rsid w:val="005C0A75"/>
    <w:rsid w:val="005C1DF7"/>
    <w:rsid w:val="005C2F29"/>
    <w:rsid w:val="005C3C60"/>
    <w:rsid w:val="005C4D53"/>
    <w:rsid w:val="005C4EA5"/>
    <w:rsid w:val="005C5900"/>
    <w:rsid w:val="005C6CA5"/>
    <w:rsid w:val="005C7AFB"/>
    <w:rsid w:val="005D0183"/>
    <w:rsid w:val="005D12EC"/>
    <w:rsid w:val="005D1539"/>
    <w:rsid w:val="005D3C4B"/>
    <w:rsid w:val="005D491F"/>
    <w:rsid w:val="005D6CAE"/>
    <w:rsid w:val="005D792B"/>
    <w:rsid w:val="005E0563"/>
    <w:rsid w:val="005E2C50"/>
    <w:rsid w:val="005E4793"/>
    <w:rsid w:val="005E5613"/>
    <w:rsid w:val="005E76CF"/>
    <w:rsid w:val="005F2A82"/>
    <w:rsid w:val="005F2B79"/>
    <w:rsid w:val="005F35E3"/>
    <w:rsid w:val="005F4BC2"/>
    <w:rsid w:val="005F6774"/>
    <w:rsid w:val="005F7004"/>
    <w:rsid w:val="005F7AD8"/>
    <w:rsid w:val="00601775"/>
    <w:rsid w:val="0060310A"/>
    <w:rsid w:val="006042C0"/>
    <w:rsid w:val="006043B2"/>
    <w:rsid w:val="0060469F"/>
    <w:rsid w:val="006048A3"/>
    <w:rsid w:val="0060661F"/>
    <w:rsid w:val="00606C20"/>
    <w:rsid w:val="0060764C"/>
    <w:rsid w:val="006100EF"/>
    <w:rsid w:val="0061090B"/>
    <w:rsid w:val="00610945"/>
    <w:rsid w:val="006114B7"/>
    <w:rsid w:val="00611B60"/>
    <w:rsid w:val="00612AD1"/>
    <w:rsid w:val="00613461"/>
    <w:rsid w:val="00615CFF"/>
    <w:rsid w:val="0061652A"/>
    <w:rsid w:val="00616555"/>
    <w:rsid w:val="006165AD"/>
    <w:rsid w:val="00616C9E"/>
    <w:rsid w:val="00617171"/>
    <w:rsid w:val="00617F83"/>
    <w:rsid w:val="00620AD0"/>
    <w:rsid w:val="006210D5"/>
    <w:rsid w:val="00621FE7"/>
    <w:rsid w:val="00622F11"/>
    <w:rsid w:val="006232B8"/>
    <w:rsid w:val="006238F7"/>
    <w:rsid w:val="00625706"/>
    <w:rsid w:val="00625D1A"/>
    <w:rsid w:val="006261A4"/>
    <w:rsid w:val="00627409"/>
    <w:rsid w:val="00627681"/>
    <w:rsid w:val="00627BFD"/>
    <w:rsid w:val="00631C73"/>
    <w:rsid w:val="0063315A"/>
    <w:rsid w:val="006333AD"/>
    <w:rsid w:val="006338DD"/>
    <w:rsid w:val="00634433"/>
    <w:rsid w:val="00634E9A"/>
    <w:rsid w:val="00636381"/>
    <w:rsid w:val="006417E8"/>
    <w:rsid w:val="00641CB3"/>
    <w:rsid w:val="00643F7C"/>
    <w:rsid w:val="006453E2"/>
    <w:rsid w:val="00645B59"/>
    <w:rsid w:val="00645CB4"/>
    <w:rsid w:val="00646574"/>
    <w:rsid w:val="00646812"/>
    <w:rsid w:val="006479F3"/>
    <w:rsid w:val="00651995"/>
    <w:rsid w:val="00652233"/>
    <w:rsid w:val="006527E5"/>
    <w:rsid w:val="00654102"/>
    <w:rsid w:val="0065466F"/>
    <w:rsid w:val="00654766"/>
    <w:rsid w:val="00655199"/>
    <w:rsid w:val="006555FC"/>
    <w:rsid w:val="00657F69"/>
    <w:rsid w:val="00657F80"/>
    <w:rsid w:val="006608C2"/>
    <w:rsid w:val="00660C89"/>
    <w:rsid w:val="00661559"/>
    <w:rsid w:val="00661690"/>
    <w:rsid w:val="006636FF"/>
    <w:rsid w:val="00663756"/>
    <w:rsid w:val="00663A4B"/>
    <w:rsid w:val="00664572"/>
    <w:rsid w:val="00664B3B"/>
    <w:rsid w:val="00666171"/>
    <w:rsid w:val="00667A61"/>
    <w:rsid w:val="00667BFB"/>
    <w:rsid w:val="006726B7"/>
    <w:rsid w:val="006731A8"/>
    <w:rsid w:val="00674A1D"/>
    <w:rsid w:val="0068082F"/>
    <w:rsid w:val="0068137C"/>
    <w:rsid w:val="00683299"/>
    <w:rsid w:val="0068378B"/>
    <w:rsid w:val="006847C3"/>
    <w:rsid w:val="006850A3"/>
    <w:rsid w:val="006863CF"/>
    <w:rsid w:val="00687911"/>
    <w:rsid w:val="006906B3"/>
    <w:rsid w:val="00691174"/>
    <w:rsid w:val="00691649"/>
    <w:rsid w:val="006921EA"/>
    <w:rsid w:val="00693A04"/>
    <w:rsid w:val="00695B9E"/>
    <w:rsid w:val="00695CBA"/>
    <w:rsid w:val="00696139"/>
    <w:rsid w:val="006963D2"/>
    <w:rsid w:val="00697FDA"/>
    <w:rsid w:val="006A073A"/>
    <w:rsid w:val="006A2162"/>
    <w:rsid w:val="006A23DE"/>
    <w:rsid w:val="006A3D6C"/>
    <w:rsid w:val="006A44DF"/>
    <w:rsid w:val="006A6500"/>
    <w:rsid w:val="006A7C12"/>
    <w:rsid w:val="006B00AE"/>
    <w:rsid w:val="006B1A2E"/>
    <w:rsid w:val="006B2427"/>
    <w:rsid w:val="006B24FD"/>
    <w:rsid w:val="006B2C07"/>
    <w:rsid w:val="006B318F"/>
    <w:rsid w:val="006B4A8A"/>
    <w:rsid w:val="006B51CE"/>
    <w:rsid w:val="006B6417"/>
    <w:rsid w:val="006B66C9"/>
    <w:rsid w:val="006B6F19"/>
    <w:rsid w:val="006C06DA"/>
    <w:rsid w:val="006C1C34"/>
    <w:rsid w:val="006C32F6"/>
    <w:rsid w:val="006C3594"/>
    <w:rsid w:val="006C35A7"/>
    <w:rsid w:val="006C533B"/>
    <w:rsid w:val="006C5377"/>
    <w:rsid w:val="006C633C"/>
    <w:rsid w:val="006C7BB0"/>
    <w:rsid w:val="006C7D63"/>
    <w:rsid w:val="006C7F7F"/>
    <w:rsid w:val="006D1D6F"/>
    <w:rsid w:val="006D4733"/>
    <w:rsid w:val="006E0848"/>
    <w:rsid w:val="006E189E"/>
    <w:rsid w:val="006E1941"/>
    <w:rsid w:val="006E2261"/>
    <w:rsid w:val="006E24A8"/>
    <w:rsid w:val="006E3062"/>
    <w:rsid w:val="006E46E1"/>
    <w:rsid w:val="006E5630"/>
    <w:rsid w:val="006E6EF2"/>
    <w:rsid w:val="006E6FBA"/>
    <w:rsid w:val="006E7A22"/>
    <w:rsid w:val="006E7B73"/>
    <w:rsid w:val="006F08CD"/>
    <w:rsid w:val="006F0A15"/>
    <w:rsid w:val="006F1218"/>
    <w:rsid w:val="006F1730"/>
    <w:rsid w:val="006F356D"/>
    <w:rsid w:val="006F401E"/>
    <w:rsid w:val="006F4505"/>
    <w:rsid w:val="006F5889"/>
    <w:rsid w:val="006F7275"/>
    <w:rsid w:val="006F7C5E"/>
    <w:rsid w:val="00702365"/>
    <w:rsid w:val="00703B1A"/>
    <w:rsid w:val="00705151"/>
    <w:rsid w:val="00710A7B"/>
    <w:rsid w:val="0071119D"/>
    <w:rsid w:val="00711D82"/>
    <w:rsid w:val="00714FC4"/>
    <w:rsid w:val="007159AD"/>
    <w:rsid w:val="0071629C"/>
    <w:rsid w:val="00716695"/>
    <w:rsid w:val="00717809"/>
    <w:rsid w:val="00717CF5"/>
    <w:rsid w:val="0072023C"/>
    <w:rsid w:val="0072330A"/>
    <w:rsid w:val="00730822"/>
    <w:rsid w:val="0073085A"/>
    <w:rsid w:val="00730B4F"/>
    <w:rsid w:val="00731037"/>
    <w:rsid w:val="0073262C"/>
    <w:rsid w:val="0073304B"/>
    <w:rsid w:val="00733079"/>
    <w:rsid w:val="00733FEA"/>
    <w:rsid w:val="00735B1C"/>
    <w:rsid w:val="00736F2E"/>
    <w:rsid w:val="00737AE6"/>
    <w:rsid w:val="00740F94"/>
    <w:rsid w:val="00741D23"/>
    <w:rsid w:val="00742C52"/>
    <w:rsid w:val="007436ED"/>
    <w:rsid w:val="00743FAB"/>
    <w:rsid w:val="00744F19"/>
    <w:rsid w:val="007453B0"/>
    <w:rsid w:val="00746AD2"/>
    <w:rsid w:val="0074760D"/>
    <w:rsid w:val="00752300"/>
    <w:rsid w:val="00752A6F"/>
    <w:rsid w:val="00754959"/>
    <w:rsid w:val="007564E1"/>
    <w:rsid w:val="007612F5"/>
    <w:rsid w:val="007621F0"/>
    <w:rsid w:val="00762BD1"/>
    <w:rsid w:val="007654BF"/>
    <w:rsid w:val="00767869"/>
    <w:rsid w:val="00770324"/>
    <w:rsid w:val="00770F77"/>
    <w:rsid w:val="007714CD"/>
    <w:rsid w:val="007720ED"/>
    <w:rsid w:val="0077224D"/>
    <w:rsid w:val="00773838"/>
    <w:rsid w:val="00774E34"/>
    <w:rsid w:val="00775C19"/>
    <w:rsid w:val="00777425"/>
    <w:rsid w:val="00777F21"/>
    <w:rsid w:val="0078142F"/>
    <w:rsid w:val="00781E2B"/>
    <w:rsid w:val="00781FC4"/>
    <w:rsid w:val="00783A17"/>
    <w:rsid w:val="00783BC2"/>
    <w:rsid w:val="00783BCB"/>
    <w:rsid w:val="00783CEE"/>
    <w:rsid w:val="0078677C"/>
    <w:rsid w:val="00790BE4"/>
    <w:rsid w:val="0079251C"/>
    <w:rsid w:val="00792C70"/>
    <w:rsid w:val="0079362B"/>
    <w:rsid w:val="00796359"/>
    <w:rsid w:val="00796839"/>
    <w:rsid w:val="007A1689"/>
    <w:rsid w:val="007A508A"/>
    <w:rsid w:val="007A6752"/>
    <w:rsid w:val="007A7F26"/>
    <w:rsid w:val="007B0760"/>
    <w:rsid w:val="007B0B4E"/>
    <w:rsid w:val="007B5417"/>
    <w:rsid w:val="007B5890"/>
    <w:rsid w:val="007B7476"/>
    <w:rsid w:val="007B7C86"/>
    <w:rsid w:val="007C04AD"/>
    <w:rsid w:val="007C1640"/>
    <w:rsid w:val="007C2557"/>
    <w:rsid w:val="007C3F17"/>
    <w:rsid w:val="007C492B"/>
    <w:rsid w:val="007C6DCB"/>
    <w:rsid w:val="007D02D0"/>
    <w:rsid w:val="007D07C0"/>
    <w:rsid w:val="007D1928"/>
    <w:rsid w:val="007D2563"/>
    <w:rsid w:val="007D26ED"/>
    <w:rsid w:val="007D5480"/>
    <w:rsid w:val="007D54CE"/>
    <w:rsid w:val="007D5AFA"/>
    <w:rsid w:val="007D5AFB"/>
    <w:rsid w:val="007D5BA7"/>
    <w:rsid w:val="007D7081"/>
    <w:rsid w:val="007D71B6"/>
    <w:rsid w:val="007E0EEF"/>
    <w:rsid w:val="007E18A1"/>
    <w:rsid w:val="007E4196"/>
    <w:rsid w:val="007E4845"/>
    <w:rsid w:val="007E5EFD"/>
    <w:rsid w:val="007E6059"/>
    <w:rsid w:val="007E65BC"/>
    <w:rsid w:val="007F06B0"/>
    <w:rsid w:val="007F0C7D"/>
    <w:rsid w:val="007F1707"/>
    <w:rsid w:val="007F31A8"/>
    <w:rsid w:val="007F3D3E"/>
    <w:rsid w:val="007F41FC"/>
    <w:rsid w:val="007F4747"/>
    <w:rsid w:val="007F47CB"/>
    <w:rsid w:val="008017D6"/>
    <w:rsid w:val="00801EF7"/>
    <w:rsid w:val="008020BD"/>
    <w:rsid w:val="00802409"/>
    <w:rsid w:val="00802A0C"/>
    <w:rsid w:val="00803747"/>
    <w:rsid w:val="00806AF9"/>
    <w:rsid w:val="00806F4C"/>
    <w:rsid w:val="0080785D"/>
    <w:rsid w:val="00807DE3"/>
    <w:rsid w:val="008103AD"/>
    <w:rsid w:val="00812445"/>
    <w:rsid w:val="008139E2"/>
    <w:rsid w:val="00813CED"/>
    <w:rsid w:val="008156C6"/>
    <w:rsid w:val="008174C4"/>
    <w:rsid w:val="00820B2D"/>
    <w:rsid w:val="00821EC6"/>
    <w:rsid w:val="00823DAC"/>
    <w:rsid w:val="0082445B"/>
    <w:rsid w:val="00824AA1"/>
    <w:rsid w:val="00824E9A"/>
    <w:rsid w:val="0082661B"/>
    <w:rsid w:val="00827758"/>
    <w:rsid w:val="00827E4A"/>
    <w:rsid w:val="00831B5B"/>
    <w:rsid w:val="00831F49"/>
    <w:rsid w:val="00840891"/>
    <w:rsid w:val="00841539"/>
    <w:rsid w:val="008419E5"/>
    <w:rsid w:val="00842A4E"/>
    <w:rsid w:val="00842C60"/>
    <w:rsid w:val="008433ED"/>
    <w:rsid w:val="008439FC"/>
    <w:rsid w:val="00851584"/>
    <w:rsid w:val="008516C0"/>
    <w:rsid w:val="0085181E"/>
    <w:rsid w:val="00851859"/>
    <w:rsid w:val="0085193F"/>
    <w:rsid w:val="00852386"/>
    <w:rsid w:val="00852AEB"/>
    <w:rsid w:val="00852DE3"/>
    <w:rsid w:val="00855256"/>
    <w:rsid w:val="00855835"/>
    <w:rsid w:val="00855A91"/>
    <w:rsid w:val="00856120"/>
    <w:rsid w:val="00856ADB"/>
    <w:rsid w:val="00861C70"/>
    <w:rsid w:val="00862ACB"/>
    <w:rsid w:val="00862AD5"/>
    <w:rsid w:val="00866EBE"/>
    <w:rsid w:val="00866FC6"/>
    <w:rsid w:val="0087065F"/>
    <w:rsid w:val="008722E4"/>
    <w:rsid w:val="00873220"/>
    <w:rsid w:val="00873BA9"/>
    <w:rsid w:val="00874247"/>
    <w:rsid w:val="00874788"/>
    <w:rsid w:val="008749D0"/>
    <w:rsid w:val="00880873"/>
    <w:rsid w:val="008823CB"/>
    <w:rsid w:val="00882ADB"/>
    <w:rsid w:val="00883289"/>
    <w:rsid w:val="00884CFB"/>
    <w:rsid w:val="00886167"/>
    <w:rsid w:val="00887449"/>
    <w:rsid w:val="008911C4"/>
    <w:rsid w:val="008949A3"/>
    <w:rsid w:val="00895126"/>
    <w:rsid w:val="008964B2"/>
    <w:rsid w:val="008971C0"/>
    <w:rsid w:val="00897AF5"/>
    <w:rsid w:val="008A0483"/>
    <w:rsid w:val="008A1A38"/>
    <w:rsid w:val="008A1E62"/>
    <w:rsid w:val="008A2938"/>
    <w:rsid w:val="008A2C5A"/>
    <w:rsid w:val="008A2EE1"/>
    <w:rsid w:val="008A405D"/>
    <w:rsid w:val="008A43C0"/>
    <w:rsid w:val="008A4541"/>
    <w:rsid w:val="008A6723"/>
    <w:rsid w:val="008A6B6A"/>
    <w:rsid w:val="008A7728"/>
    <w:rsid w:val="008B257C"/>
    <w:rsid w:val="008B2FFB"/>
    <w:rsid w:val="008B3EA0"/>
    <w:rsid w:val="008B43BC"/>
    <w:rsid w:val="008B4834"/>
    <w:rsid w:val="008B6181"/>
    <w:rsid w:val="008B6D03"/>
    <w:rsid w:val="008B7156"/>
    <w:rsid w:val="008C18E4"/>
    <w:rsid w:val="008C29C5"/>
    <w:rsid w:val="008C3BD3"/>
    <w:rsid w:val="008C4D3E"/>
    <w:rsid w:val="008C56C3"/>
    <w:rsid w:val="008C75CA"/>
    <w:rsid w:val="008C7C2F"/>
    <w:rsid w:val="008C7F1C"/>
    <w:rsid w:val="008D0C13"/>
    <w:rsid w:val="008D6993"/>
    <w:rsid w:val="008D729A"/>
    <w:rsid w:val="008D7711"/>
    <w:rsid w:val="008E03B8"/>
    <w:rsid w:val="008E0DBA"/>
    <w:rsid w:val="008E263F"/>
    <w:rsid w:val="008E7658"/>
    <w:rsid w:val="008E7BAF"/>
    <w:rsid w:val="008F13B8"/>
    <w:rsid w:val="008F1853"/>
    <w:rsid w:val="008F3B8C"/>
    <w:rsid w:val="008F3B9A"/>
    <w:rsid w:val="008F450A"/>
    <w:rsid w:val="008F4540"/>
    <w:rsid w:val="008F6A33"/>
    <w:rsid w:val="00900649"/>
    <w:rsid w:val="00900ABE"/>
    <w:rsid w:val="00900F9E"/>
    <w:rsid w:val="009010BE"/>
    <w:rsid w:val="0090271B"/>
    <w:rsid w:val="00904011"/>
    <w:rsid w:val="00906465"/>
    <w:rsid w:val="0090754C"/>
    <w:rsid w:val="0091370E"/>
    <w:rsid w:val="00914C89"/>
    <w:rsid w:val="0091515A"/>
    <w:rsid w:val="009156D3"/>
    <w:rsid w:val="009156DD"/>
    <w:rsid w:val="00915C5C"/>
    <w:rsid w:val="00916AA6"/>
    <w:rsid w:val="009177BE"/>
    <w:rsid w:val="00921640"/>
    <w:rsid w:val="00922A00"/>
    <w:rsid w:val="009230A0"/>
    <w:rsid w:val="009251A6"/>
    <w:rsid w:val="0092592B"/>
    <w:rsid w:val="00926480"/>
    <w:rsid w:val="0093144C"/>
    <w:rsid w:val="00932823"/>
    <w:rsid w:val="00932DB8"/>
    <w:rsid w:val="00933D4C"/>
    <w:rsid w:val="009343FD"/>
    <w:rsid w:val="00940194"/>
    <w:rsid w:val="00940447"/>
    <w:rsid w:val="00940462"/>
    <w:rsid w:val="009408BE"/>
    <w:rsid w:val="009418CF"/>
    <w:rsid w:val="00941C75"/>
    <w:rsid w:val="00943E67"/>
    <w:rsid w:val="009462F1"/>
    <w:rsid w:val="00946476"/>
    <w:rsid w:val="009502EB"/>
    <w:rsid w:val="009521CB"/>
    <w:rsid w:val="00953D5B"/>
    <w:rsid w:val="009577F6"/>
    <w:rsid w:val="009603D7"/>
    <w:rsid w:val="0096331C"/>
    <w:rsid w:val="00963678"/>
    <w:rsid w:val="0096412C"/>
    <w:rsid w:val="00965375"/>
    <w:rsid w:val="00965F6A"/>
    <w:rsid w:val="00966F0B"/>
    <w:rsid w:val="00967C3F"/>
    <w:rsid w:val="00971EFD"/>
    <w:rsid w:val="0097220B"/>
    <w:rsid w:val="009725DE"/>
    <w:rsid w:val="00972C18"/>
    <w:rsid w:val="009769FD"/>
    <w:rsid w:val="00976CF0"/>
    <w:rsid w:val="0097770E"/>
    <w:rsid w:val="00977998"/>
    <w:rsid w:val="0098016C"/>
    <w:rsid w:val="0098231C"/>
    <w:rsid w:val="00983EF6"/>
    <w:rsid w:val="0098418B"/>
    <w:rsid w:val="009852A9"/>
    <w:rsid w:val="00985AB8"/>
    <w:rsid w:val="00990834"/>
    <w:rsid w:val="0099097E"/>
    <w:rsid w:val="009923E6"/>
    <w:rsid w:val="009938B7"/>
    <w:rsid w:val="009961D2"/>
    <w:rsid w:val="009977B9"/>
    <w:rsid w:val="00997C0A"/>
    <w:rsid w:val="00997FA2"/>
    <w:rsid w:val="009A1398"/>
    <w:rsid w:val="009A1780"/>
    <w:rsid w:val="009A6EBC"/>
    <w:rsid w:val="009A720B"/>
    <w:rsid w:val="009B2DB7"/>
    <w:rsid w:val="009B3785"/>
    <w:rsid w:val="009B3D6F"/>
    <w:rsid w:val="009B462B"/>
    <w:rsid w:val="009B55DC"/>
    <w:rsid w:val="009B647C"/>
    <w:rsid w:val="009B709B"/>
    <w:rsid w:val="009C0143"/>
    <w:rsid w:val="009C33AF"/>
    <w:rsid w:val="009C36F6"/>
    <w:rsid w:val="009C3B95"/>
    <w:rsid w:val="009C4838"/>
    <w:rsid w:val="009C70F6"/>
    <w:rsid w:val="009C7906"/>
    <w:rsid w:val="009C796A"/>
    <w:rsid w:val="009D1348"/>
    <w:rsid w:val="009D1461"/>
    <w:rsid w:val="009D16EF"/>
    <w:rsid w:val="009D23DF"/>
    <w:rsid w:val="009D284A"/>
    <w:rsid w:val="009D3408"/>
    <w:rsid w:val="009D54CD"/>
    <w:rsid w:val="009D570E"/>
    <w:rsid w:val="009D7AD5"/>
    <w:rsid w:val="009E13C5"/>
    <w:rsid w:val="009E29CC"/>
    <w:rsid w:val="009E6538"/>
    <w:rsid w:val="009E6B18"/>
    <w:rsid w:val="009F01E3"/>
    <w:rsid w:val="009F1EB3"/>
    <w:rsid w:val="009F222C"/>
    <w:rsid w:val="009F53C0"/>
    <w:rsid w:val="009F6A95"/>
    <w:rsid w:val="009F6D91"/>
    <w:rsid w:val="00A00A4F"/>
    <w:rsid w:val="00A01A83"/>
    <w:rsid w:val="00A020F0"/>
    <w:rsid w:val="00A02E3F"/>
    <w:rsid w:val="00A05882"/>
    <w:rsid w:val="00A064C8"/>
    <w:rsid w:val="00A11946"/>
    <w:rsid w:val="00A13CD9"/>
    <w:rsid w:val="00A14C3C"/>
    <w:rsid w:val="00A14D85"/>
    <w:rsid w:val="00A16943"/>
    <w:rsid w:val="00A169CF"/>
    <w:rsid w:val="00A17050"/>
    <w:rsid w:val="00A17693"/>
    <w:rsid w:val="00A207CF"/>
    <w:rsid w:val="00A20E3D"/>
    <w:rsid w:val="00A218EB"/>
    <w:rsid w:val="00A228EC"/>
    <w:rsid w:val="00A2335A"/>
    <w:rsid w:val="00A3168D"/>
    <w:rsid w:val="00A31EE4"/>
    <w:rsid w:val="00A32A8B"/>
    <w:rsid w:val="00A341F3"/>
    <w:rsid w:val="00A35658"/>
    <w:rsid w:val="00A36D53"/>
    <w:rsid w:val="00A37493"/>
    <w:rsid w:val="00A37EF4"/>
    <w:rsid w:val="00A41150"/>
    <w:rsid w:val="00A41654"/>
    <w:rsid w:val="00A426D6"/>
    <w:rsid w:val="00A436BD"/>
    <w:rsid w:val="00A450E9"/>
    <w:rsid w:val="00A46016"/>
    <w:rsid w:val="00A4656B"/>
    <w:rsid w:val="00A5088B"/>
    <w:rsid w:val="00A50CAC"/>
    <w:rsid w:val="00A50EC1"/>
    <w:rsid w:val="00A515B4"/>
    <w:rsid w:val="00A518B0"/>
    <w:rsid w:val="00A52BA0"/>
    <w:rsid w:val="00A54559"/>
    <w:rsid w:val="00A54EDD"/>
    <w:rsid w:val="00A55F28"/>
    <w:rsid w:val="00A56335"/>
    <w:rsid w:val="00A56A46"/>
    <w:rsid w:val="00A56DC4"/>
    <w:rsid w:val="00A600FC"/>
    <w:rsid w:val="00A60662"/>
    <w:rsid w:val="00A621D2"/>
    <w:rsid w:val="00A63276"/>
    <w:rsid w:val="00A64298"/>
    <w:rsid w:val="00A64940"/>
    <w:rsid w:val="00A70757"/>
    <w:rsid w:val="00A729E9"/>
    <w:rsid w:val="00A736DF"/>
    <w:rsid w:val="00A737A0"/>
    <w:rsid w:val="00A73D1C"/>
    <w:rsid w:val="00A76426"/>
    <w:rsid w:val="00A77B36"/>
    <w:rsid w:val="00A80294"/>
    <w:rsid w:val="00A820E2"/>
    <w:rsid w:val="00A827A2"/>
    <w:rsid w:val="00A831DB"/>
    <w:rsid w:val="00A83A72"/>
    <w:rsid w:val="00A84355"/>
    <w:rsid w:val="00A85515"/>
    <w:rsid w:val="00A86ACD"/>
    <w:rsid w:val="00A87AC4"/>
    <w:rsid w:val="00A90A99"/>
    <w:rsid w:val="00A90AC1"/>
    <w:rsid w:val="00A91252"/>
    <w:rsid w:val="00A91E44"/>
    <w:rsid w:val="00A9322B"/>
    <w:rsid w:val="00A94484"/>
    <w:rsid w:val="00A94E97"/>
    <w:rsid w:val="00A95708"/>
    <w:rsid w:val="00A95CBE"/>
    <w:rsid w:val="00AA0A63"/>
    <w:rsid w:val="00AA1D40"/>
    <w:rsid w:val="00AA29E0"/>
    <w:rsid w:val="00AA3E20"/>
    <w:rsid w:val="00AA4568"/>
    <w:rsid w:val="00AA4EFB"/>
    <w:rsid w:val="00AA7753"/>
    <w:rsid w:val="00AB1A2B"/>
    <w:rsid w:val="00AB2322"/>
    <w:rsid w:val="00AB2B18"/>
    <w:rsid w:val="00AB40C3"/>
    <w:rsid w:val="00AB5551"/>
    <w:rsid w:val="00AC0494"/>
    <w:rsid w:val="00AC0AD9"/>
    <w:rsid w:val="00AC216A"/>
    <w:rsid w:val="00AC3880"/>
    <w:rsid w:val="00AC48EA"/>
    <w:rsid w:val="00AC4FFD"/>
    <w:rsid w:val="00AC564D"/>
    <w:rsid w:val="00AC5748"/>
    <w:rsid w:val="00AC6CC4"/>
    <w:rsid w:val="00AC7CBE"/>
    <w:rsid w:val="00AD0196"/>
    <w:rsid w:val="00AD0B0E"/>
    <w:rsid w:val="00AD11F5"/>
    <w:rsid w:val="00AD1775"/>
    <w:rsid w:val="00AD35BE"/>
    <w:rsid w:val="00AD4680"/>
    <w:rsid w:val="00AD5263"/>
    <w:rsid w:val="00AD5A2C"/>
    <w:rsid w:val="00AD5B2C"/>
    <w:rsid w:val="00AD60D5"/>
    <w:rsid w:val="00AD6847"/>
    <w:rsid w:val="00AD7F31"/>
    <w:rsid w:val="00AE0139"/>
    <w:rsid w:val="00AE0A02"/>
    <w:rsid w:val="00AE23E1"/>
    <w:rsid w:val="00AE50CD"/>
    <w:rsid w:val="00AE56B5"/>
    <w:rsid w:val="00AE5B2A"/>
    <w:rsid w:val="00AE6716"/>
    <w:rsid w:val="00AE6EA4"/>
    <w:rsid w:val="00AF1D4A"/>
    <w:rsid w:val="00AF3177"/>
    <w:rsid w:val="00AF48AA"/>
    <w:rsid w:val="00AF5C6D"/>
    <w:rsid w:val="00B005F2"/>
    <w:rsid w:val="00B00A67"/>
    <w:rsid w:val="00B02577"/>
    <w:rsid w:val="00B029D6"/>
    <w:rsid w:val="00B04AD9"/>
    <w:rsid w:val="00B04DD5"/>
    <w:rsid w:val="00B067EC"/>
    <w:rsid w:val="00B076E1"/>
    <w:rsid w:val="00B103F9"/>
    <w:rsid w:val="00B16877"/>
    <w:rsid w:val="00B168AB"/>
    <w:rsid w:val="00B16979"/>
    <w:rsid w:val="00B17D78"/>
    <w:rsid w:val="00B17DCF"/>
    <w:rsid w:val="00B20191"/>
    <w:rsid w:val="00B204C9"/>
    <w:rsid w:val="00B20589"/>
    <w:rsid w:val="00B21795"/>
    <w:rsid w:val="00B2340D"/>
    <w:rsid w:val="00B30639"/>
    <w:rsid w:val="00B3092C"/>
    <w:rsid w:val="00B30B1B"/>
    <w:rsid w:val="00B3217E"/>
    <w:rsid w:val="00B32F43"/>
    <w:rsid w:val="00B343DC"/>
    <w:rsid w:val="00B35C1B"/>
    <w:rsid w:val="00B35E45"/>
    <w:rsid w:val="00B3764B"/>
    <w:rsid w:val="00B405D0"/>
    <w:rsid w:val="00B417DA"/>
    <w:rsid w:val="00B42152"/>
    <w:rsid w:val="00B426D7"/>
    <w:rsid w:val="00B432FC"/>
    <w:rsid w:val="00B44A8F"/>
    <w:rsid w:val="00B45949"/>
    <w:rsid w:val="00B471FD"/>
    <w:rsid w:val="00B47577"/>
    <w:rsid w:val="00B47D55"/>
    <w:rsid w:val="00B5242B"/>
    <w:rsid w:val="00B52730"/>
    <w:rsid w:val="00B53124"/>
    <w:rsid w:val="00B54076"/>
    <w:rsid w:val="00B54C71"/>
    <w:rsid w:val="00B54E7A"/>
    <w:rsid w:val="00B552BE"/>
    <w:rsid w:val="00B560A8"/>
    <w:rsid w:val="00B5669A"/>
    <w:rsid w:val="00B56AA6"/>
    <w:rsid w:val="00B56C2E"/>
    <w:rsid w:val="00B57D21"/>
    <w:rsid w:val="00B604E9"/>
    <w:rsid w:val="00B617FF"/>
    <w:rsid w:val="00B619DE"/>
    <w:rsid w:val="00B62042"/>
    <w:rsid w:val="00B63199"/>
    <w:rsid w:val="00B64334"/>
    <w:rsid w:val="00B64460"/>
    <w:rsid w:val="00B64F0C"/>
    <w:rsid w:val="00B65B16"/>
    <w:rsid w:val="00B65C73"/>
    <w:rsid w:val="00B660DE"/>
    <w:rsid w:val="00B73EC0"/>
    <w:rsid w:val="00B803D5"/>
    <w:rsid w:val="00B8281F"/>
    <w:rsid w:val="00B82C62"/>
    <w:rsid w:val="00B832B4"/>
    <w:rsid w:val="00B84DB5"/>
    <w:rsid w:val="00B86A0C"/>
    <w:rsid w:val="00B87601"/>
    <w:rsid w:val="00B91D7A"/>
    <w:rsid w:val="00B9229E"/>
    <w:rsid w:val="00B9241F"/>
    <w:rsid w:val="00B9582E"/>
    <w:rsid w:val="00B97178"/>
    <w:rsid w:val="00BA031D"/>
    <w:rsid w:val="00BA15DE"/>
    <w:rsid w:val="00BA22EE"/>
    <w:rsid w:val="00BA2F21"/>
    <w:rsid w:val="00BA350D"/>
    <w:rsid w:val="00BA5136"/>
    <w:rsid w:val="00BA5374"/>
    <w:rsid w:val="00BA5518"/>
    <w:rsid w:val="00BA61B7"/>
    <w:rsid w:val="00BA7B51"/>
    <w:rsid w:val="00BB2155"/>
    <w:rsid w:val="00BB3173"/>
    <w:rsid w:val="00BB370E"/>
    <w:rsid w:val="00BB39BE"/>
    <w:rsid w:val="00BB6B74"/>
    <w:rsid w:val="00BB7AD8"/>
    <w:rsid w:val="00BC033A"/>
    <w:rsid w:val="00BC117A"/>
    <w:rsid w:val="00BC1F60"/>
    <w:rsid w:val="00BC25E3"/>
    <w:rsid w:val="00BC30A1"/>
    <w:rsid w:val="00BC37F0"/>
    <w:rsid w:val="00BC3EF6"/>
    <w:rsid w:val="00BC53F5"/>
    <w:rsid w:val="00BC5CB3"/>
    <w:rsid w:val="00BC7059"/>
    <w:rsid w:val="00BC72F5"/>
    <w:rsid w:val="00BC7C58"/>
    <w:rsid w:val="00BD02C8"/>
    <w:rsid w:val="00BD09A1"/>
    <w:rsid w:val="00BD6636"/>
    <w:rsid w:val="00BD69E5"/>
    <w:rsid w:val="00BE2AA7"/>
    <w:rsid w:val="00BE6182"/>
    <w:rsid w:val="00BE6789"/>
    <w:rsid w:val="00BE7725"/>
    <w:rsid w:val="00BF07BB"/>
    <w:rsid w:val="00BF0888"/>
    <w:rsid w:val="00BF0F71"/>
    <w:rsid w:val="00BF365E"/>
    <w:rsid w:val="00BF4D75"/>
    <w:rsid w:val="00BF6F56"/>
    <w:rsid w:val="00BF7979"/>
    <w:rsid w:val="00C00251"/>
    <w:rsid w:val="00C00C7C"/>
    <w:rsid w:val="00C01AC4"/>
    <w:rsid w:val="00C0453F"/>
    <w:rsid w:val="00C04F23"/>
    <w:rsid w:val="00C05023"/>
    <w:rsid w:val="00C066C5"/>
    <w:rsid w:val="00C06EB9"/>
    <w:rsid w:val="00C10D8E"/>
    <w:rsid w:val="00C11242"/>
    <w:rsid w:val="00C1282C"/>
    <w:rsid w:val="00C131C8"/>
    <w:rsid w:val="00C141B2"/>
    <w:rsid w:val="00C146B7"/>
    <w:rsid w:val="00C15A8B"/>
    <w:rsid w:val="00C15CA1"/>
    <w:rsid w:val="00C16728"/>
    <w:rsid w:val="00C203AB"/>
    <w:rsid w:val="00C22A96"/>
    <w:rsid w:val="00C23425"/>
    <w:rsid w:val="00C25E22"/>
    <w:rsid w:val="00C2733A"/>
    <w:rsid w:val="00C27B57"/>
    <w:rsid w:val="00C27E5F"/>
    <w:rsid w:val="00C27FAC"/>
    <w:rsid w:val="00C30AF7"/>
    <w:rsid w:val="00C30C61"/>
    <w:rsid w:val="00C30D45"/>
    <w:rsid w:val="00C3112E"/>
    <w:rsid w:val="00C31BD8"/>
    <w:rsid w:val="00C32754"/>
    <w:rsid w:val="00C330F6"/>
    <w:rsid w:val="00C34716"/>
    <w:rsid w:val="00C34B43"/>
    <w:rsid w:val="00C356E2"/>
    <w:rsid w:val="00C35838"/>
    <w:rsid w:val="00C36999"/>
    <w:rsid w:val="00C36D4C"/>
    <w:rsid w:val="00C36E13"/>
    <w:rsid w:val="00C376A3"/>
    <w:rsid w:val="00C37783"/>
    <w:rsid w:val="00C44D98"/>
    <w:rsid w:val="00C44DFE"/>
    <w:rsid w:val="00C4751A"/>
    <w:rsid w:val="00C51695"/>
    <w:rsid w:val="00C52721"/>
    <w:rsid w:val="00C52AFE"/>
    <w:rsid w:val="00C53605"/>
    <w:rsid w:val="00C54670"/>
    <w:rsid w:val="00C54AF6"/>
    <w:rsid w:val="00C55400"/>
    <w:rsid w:val="00C567CE"/>
    <w:rsid w:val="00C57331"/>
    <w:rsid w:val="00C578F5"/>
    <w:rsid w:val="00C60AB6"/>
    <w:rsid w:val="00C612B7"/>
    <w:rsid w:val="00C61C5D"/>
    <w:rsid w:val="00C61C88"/>
    <w:rsid w:val="00C626E9"/>
    <w:rsid w:val="00C70135"/>
    <w:rsid w:val="00C72426"/>
    <w:rsid w:val="00C72AD5"/>
    <w:rsid w:val="00C730DE"/>
    <w:rsid w:val="00C7365F"/>
    <w:rsid w:val="00C74E11"/>
    <w:rsid w:val="00C7642F"/>
    <w:rsid w:val="00C76E0F"/>
    <w:rsid w:val="00C828AB"/>
    <w:rsid w:val="00C83072"/>
    <w:rsid w:val="00C85364"/>
    <w:rsid w:val="00C85AF9"/>
    <w:rsid w:val="00C85C6A"/>
    <w:rsid w:val="00C86EBE"/>
    <w:rsid w:val="00C871D1"/>
    <w:rsid w:val="00C87214"/>
    <w:rsid w:val="00C91CD7"/>
    <w:rsid w:val="00C933C4"/>
    <w:rsid w:val="00C94850"/>
    <w:rsid w:val="00CA1628"/>
    <w:rsid w:val="00CA192C"/>
    <w:rsid w:val="00CA2AC2"/>
    <w:rsid w:val="00CA335F"/>
    <w:rsid w:val="00CA3413"/>
    <w:rsid w:val="00CA40B8"/>
    <w:rsid w:val="00CA533C"/>
    <w:rsid w:val="00CA6ED3"/>
    <w:rsid w:val="00CA76F1"/>
    <w:rsid w:val="00CB0BF1"/>
    <w:rsid w:val="00CB36FA"/>
    <w:rsid w:val="00CB3E99"/>
    <w:rsid w:val="00CB46DF"/>
    <w:rsid w:val="00CB48CE"/>
    <w:rsid w:val="00CB66FB"/>
    <w:rsid w:val="00CC0244"/>
    <w:rsid w:val="00CC43AE"/>
    <w:rsid w:val="00CC6680"/>
    <w:rsid w:val="00CC6AAC"/>
    <w:rsid w:val="00CC6D81"/>
    <w:rsid w:val="00CD2314"/>
    <w:rsid w:val="00CD4D9E"/>
    <w:rsid w:val="00CD5DB1"/>
    <w:rsid w:val="00CD627A"/>
    <w:rsid w:val="00CD6A70"/>
    <w:rsid w:val="00CD7602"/>
    <w:rsid w:val="00CE0592"/>
    <w:rsid w:val="00CE0A96"/>
    <w:rsid w:val="00CE1190"/>
    <w:rsid w:val="00CE1C65"/>
    <w:rsid w:val="00CE3439"/>
    <w:rsid w:val="00CE668A"/>
    <w:rsid w:val="00CE727C"/>
    <w:rsid w:val="00CE733A"/>
    <w:rsid w:val="00CE79C4"/>
    <w:rsid w:val="00CF1302"/>
    <w:rsid w:val="00CF1983"/>
    <w:rsid w:val="00CF1B3F"/>
    <w:rsid w:val="00CF3511"/>
    <w:rsid w:val="00CF4D55"/>
    <w:rsid w:val="00D005A4"/>
    <w:rsid w:val="00D00872"/>
    <w:rsid w:val="00D03A60"/>
    <w:rsid w:val="00D0503B"/>
    <w:rsid w:val="00D05413"/>
    <w:rsid w:val="00D0563C"/>
    <w:rsid w:val="00D10B4D"/>
    <w:rsid w:val="00D110C6"/>
    <w:rsid w:val="00D1217F"/>
    <w:rsid w:val="00D129E0"/>
    <w:rsid w:val="00D14E4F"/>
    <w:rsid w:val="00D1542F"/>
    <w:rsid w:val="00D15DBE"/>
    <w:rsid w:val="00D1698D"/>
    <w:rsid w:val="00D17336"/>
    <w:rsid w:val="00D174E8"/>
    <w:rsid w:val="00D17985"/>
    <w:rsid w:val="00D20183"/>
    <w:rsid w:val="00D205F0"/>
    <w:rsid w:val="00D21738"/>
    <w:rsid w:val="00D2373F"/>
    <w:rsid w:val="00D243CC"/>
    <w:rsid w:val="00D2628E"/>
    <w:rsid w:val="00D2722A"/>
    <w:rsid w:val="00D30C6D"/>
    <w:rsid w:val="00D347E9"/>
    <w:rsid w:val="00D354AA"/>
    <w:rsid w:val="00D35E5D"/>
    <w:rsid w:val="00D35FDF"/>
    <w:rsid w:val="00D36353"/>
    <w:rsid w:val="00D365B1"/>
    <w:rsid w:val="00D374F6"/>
    <w:rsid w:val="00D40DCE"/>
    <w:rsid w:val="00D412C5"/>
    <w:rsid w:val="00D427E8"/>
    <w:rsid w:val="00D44432"/>
    <w:rsid w:val="00D452C8"/>
    <w:rsid w:val="00D52984"/>
    <w:rsid w:val="00D52DD8"/>
    <w:rsid w:val="00D5373F"/>
    <w:rsid w:val="00D5394B"/>
    <w:rsid w:val="00D541F5"/>
    <w:rsid w:val="00D55007"/>
    <w:rsid w:val="00D5752A"/>
    <w:rsid w:val="00D576D6"/>
    <w:rsid w:val="00D57949"/>
    <w:rsid w:val="00D57EAF"/>
    <w:rsid w:val="00D61BBD"/>
    <w:rsid w:val="00D63F4C"/>
    <w:rsid w:val="00D6601C"/>
    <w:rsid w:val="00D66E01"/>
    <w:rsid w:val="00D70F79"/>
    <w:rsid w:val="00D71805"/>
    <w:rsid w:val="00D720DE"/>
    <w:rsid w:val="00D75998"/>
    <w:rsid w:val="00D7633D"/>
    <w:rsid w:val="00D7747F"/>
    <w:rsid w:val="00D80B03"/>
    <w:rsid w:val="00D81B89"/>
    <w:rsid w:val="00D82216"/>
    <w:rsid w:val="00D83171"/>
    <w:rsid w:val="00D8328C"/>
    <w:rsid w:val="00D840DB"/>
    <w:rsid w:val="00D8459E"/>
    <w:rsid w:val="00D849CB"/>
    <w:rsid w:val="00D84E3A"/>
    <w:rsid w:val="00D84F28"/>
    <w:rsid w:val="00D85BEB"/>
    <w:rsid w:val="00D85EA8"/>
    <w:rsid w:val="00D87C81"/>
    <w:rsid w:val="00D90184"/>
    <w:rsid w:val="00D906F9"/>
    <w:rsid w:val="00D90B8B"/>
    <w:rsid w:val="00D930C2"/>
    <w:rsid w:val="00D9359A"/>
    <w:rsid w:val="00D942D5"/>
    <w:rsid w:val="00D94407"/>
    <w:rsid w:val="00D97241"/>
    <w:rsid w:val="00D9768C"/>
    <w:rsid w:val="00D97E43"/>
    <w:rsid w:val="00DA0457"/>
    <w:rsid w:val="00DA0821"/>
    <w:rsid w:val="00DA4890"/>
    <w:rsid w:val="00DA5AB3"/>
    <w:rsid w:val="00DA6104"/>
    <w:rsid w:val="00DB6F4F"/>
    <w:rsid w:val="00DB7022"/>
    <w:rsid w:val="00DB7B62"/>
    <w:rsid w:val="00DC0947"/>
    <w:rsid w:val="00DC098A"/>
    <w:rsid w:val="00DC0CA2"/>
    <w:rsid w:val="00DC535A"/>
    <w:rsid w:val="00DC5392"/>
    <w:rsid w:val="00DC55D3"/>
    <w:rsid w:val="00DC77CB"/>
    <w:rsid w:val="00DD0325"/>
    <w:rsid w:val="00DD0454"/>
    <w:rsid w:val="00DD12EB"/>
    <w:rsid w:val="00DD215C"/>
    <w:rsid w:val="00DD57FB"/>
    <w:rsid w:val="00DD64FA"/>
    <w:rsid w:val="00DE0753"/>
    <w:rsid w:val="00DE2E1C"/>
    <w:rsid w:val="00DE32E5"/>
    <w:rsid w:val="00DE39AC"/>
    <w:rsid w:val="00DE50EF"/>
    <w:rsid w:val="00DE5DEC"/>
    <w:rsid w:val="00DF017A"/>
    <w:rsid w:val="00DF0D67"/>
    <w:rsid w:val="00DF50AE"/>
    <w:rsid w:val="00DF5F55"/>
    <w:rsid w:val="00DF6498"/>
    <w:rsid w:val="00DF6C52"/>
    <w:rsid w:val="00E0099F"/>
    <w:rsid w:val="00E01189"/>
    <w:rsid w:val="00E01B95"/>
    <w:rsid w:val="00E01FAB"/>
    <w:rsid w:val="00E02AA2"/>
    <w:rsid w:val="00E03BE5"/>
    <w:rsid w:val="00E05B7E"/>
    <w:rsid w:val="00E078A2"/>
    <w:rsid w:val="00E112B2"/>
    <w:rsid w:val="00E1374E"/>
    <w:rsid w:val="00E144FB"/>
    <w:rsid w:val="00E1473B"/>
    <w:rsid w:val="00E15D83"/>
    <w:rsid w:val="00E16A25"/>
    <w:rsid w:val="00E16B2B"/>
    <w:rsid w:val="00E17D51"/>
    <w:rsid w:val="00E206A0"/>
    <w:rsid w:val="00E20EE0"/>
    <w:rsid w:val="00E2221A"/>
    <w:rsid w:val="00E22F81"/>
    <w:rsid w:val="00E26F95"/>
    <w:rsid w:val="00E30066"/>
    <w:rsid w:val="00E31559"/>
    <w:rsid w:val="00E31FFF"/>
    <w:rsid w:val="00E322C0"/>
    <w:rsid w:val="00E33026"/>
    <w:rsid w:val="00E33668"/>
    <w:rsid w:val="00E33784"/>
    <w:rsid w:val="00E337C5"/>
    <w:rsid w:val="00E33A27"/>
    <w:rsid w:val="00E35083"/>
    <w:rsid w:val="00E3687B"/>
    <w:rsid w:val="00E36BCC"/>
    <w:rsid w:val="00E372FC"/>
    <w:rsid w:val="00E376F0"/>
    <w:rsid w:val="00E40130"/>
    <w:rsid w:val="00E401DA"/>
    <w:rsid w:val="00E40451"/>
    <w:rsid w:val="00E41A9D"/>
    <w:rsid w:val="00E441B6"/>
    <w:rsid w:val="00E44A44"/>
    <w:rsid w:val="00E45E16"/>
    <w:rsid w:val="00E45F73"/>
    <w:rsid w:val="00E4667B"/>
    <w:rsid w:val="00E476BA"/>
    <w:rsid w:val="00E50165"/>
    <w:rsid w:val="00E51BEE"/>
    <w:rsid w:val="00E51D65"/>
    <w:rsid w:val="00E5248F"/>
    <w:rsid w:val="00E52C1D"/>
    <w:rsid w:val="00E54A81"/>
    <w:rsid w:val="00E56A5D"/>
    <w:rsid w:val="00E6015F"/>
    <w:rsid w:val="00E60ABA"/>
    <w:rsid w:val="00E63C0B"/>
    <w:rsid w:val="00E6531D"/>
    <w:rsid w:val="00E67DD9"/>
    <w:rsid w:val="00E71266"/>
    <w:rsid w:val="00E71BB9"/>
    <w:rsid w:val="00E725FA"/>
    <w:rsid w:val="00E73B40"/>
    <w:rsid w:val="00E75B64"/>
    <w:rsid w:val="00E75F56"/>
    <w:rsid w:val="00E76D57"/>
    <w:rsid w:val="00E77EBE"/>
    <w:rsid w:val="00E80084"/>
    <w:rsid w:val="00E80DC7"/>
    <w:rsid w:val="00E80E63"/>
    <w:rsid w:val="00E81CDE"/>
    <w:rsid w:val="00E82BC4"/>
    <w:rsid w:val="00E83733"/>
    <w:rsid w:val="00E837C2"/>
    <w:rsid w:val="00E84577"/>
    <w:rsid w:val="00E869BF"/>
    <w:rsid w:val="00E86F63"/>
    <w:rsid w:val="00E87F2A"/>
    <w:rsid w:val="00E9414B"/>
    <w:rsid w:val="00E949D6"/>
    <w:rsid w:val="00E94B41"/>
    <w:rsid w:val="00E96316"/>
    <w:rsid w:val="00E9779D"/>
    <w:rsid w:val="00E97C72"/>
    <w:rsid w:val="00E97FF2"/>
    <w:rsid w:val="00EA0484"/>
    <w:rsid w:val="00EA050E"/>
    <w:rsid w:val="00EA1644"/>
    <w:rsid w:val="00EA1937"/>
    <w:rsid w:val="00EA1CF7"/>
    <w:rsid w:val="00EA1EF5"/>
    <w:rsid w:val="00EA33EA"/>
    <w:rsid w:val="00EA635F"/>
    <w:rsid w:val="00EA668F"/>
    <w:rsid w:val="00EA6AC0"/>
    <w:rsid w:val="00EB0B1B"/>
    <w:rsid w:val="00EB1356"/>
    <w:rsid w:val="00EB2B4D"/>
    <w:rsid w:val="00EB2F4A"/>
    <w:rsid w:val="00EB6325"/>
    <w:rsid w:val="00EB67CA"/>
    <w:rsid w:val="00EB7AAB"/>
    <w:rsid w:val="00EC15EC"/>
    <w:rsid w:val="00EC2166"/>
    <w:rsid w:val="00EC269D"/>
    <w:rsid w:val="00EC2E1F"/>
    <w:rsid w:val="00EC2F01"/>
    <w:rsid w:val="00EC35B1"/>
    <w:rsid w:val="00EC3BF1"/>
    <w:rsid w:val="00EC4C17"/>
    <w:rsid w:val="00EC5661"/>
    <w:rsid w:val="00EC573D"/>
    <w:rsid w:val="00EC7E70"/>
    <w:rsid w:val="00ED00FE"/>
    <w:rsid w:val="00ED05AD"/>
    <w:rsid w:val="00ED070D"/>
    <w:rsid w:val="00ED1814"/>
    <w:rsid w:val="00ED1A73"/>
    <w:rsid w:val="00ED2AE5"/>
    <w:rsid w:val="00ED2DF6"/>
    <w:rsid w:val="00ED3729"/>
    <w:rsid w:val="00ED3923"/>
    <w:rsid w:val="00ED4240"/>
    <w:rsid w:val="00ED46A6"/>
    <w:rsid w:val="00ED46CA"/>
    <w:rsid w:val="00ED475F"/>
    <w:rsid w:val="00ED4AD7"/>
    <w:rsid w:val="00ED5F86"/>
    <w:rsid w:val="00ED6FAC"/>
    <w:rsid w:val="00ED72BC"/>
    <w:rsid w:val="00EE25B8"/>
    <w:rsid w:val="00EE3254"/>
    <w:rsid w:val="00EE45DE"/>
    <w:rsid w:val="00EE4C67"/>
    <w:rsid w:val="00EE6635"/>
    <w:rsid w:val="00EF13AF"/>
    <w:rsid w:val="00EF36D8"/>
    <w:rsid w:val="00EF3BA0"/>
    <w:rsid w:val="00EF512F"/>
    <w:rsid w:val="00EF68EB"/>
    <w:rsid w:val="00EF6DF6"/>
    <w:rsid w:val="00EF77B9"/>
    <w:rsid w:val="00EF7E17"/>
    <w:rsid w:val="00F0205C"/>
    <w:rsid w:val="00F02390"/>
    <w:rsid w:val="00F02BFF"/>
    <w:rsid w:val="00F03819"/>
    <w:rsid w:val="00F03E5F"/>
    <w:rsid w:val="00F04D61"/>
    <w:rsid w:val="00F0637D"/>
    <w:rsid w:val="00F0741D"/>
    <w:rsid w:val="00F110E2"/>
    <w:rsid w:val="00F11389"/>
    <w:rsid w:val="00F129DA"/>
    <w:rsid w:val="00F12FD0"/>
    <w:rsid w:val="00F1539E"/>
    <w:rsid w:val="00F153D7"/>
    <w:rsid w:val="00F172DE"/>
    <w:rsid w:val="00F17693"/>
    <w:rsid w:val="00F2058A"/>
    <w:rsid w:val="00F2065D"/>
    <w:rsid w:val="00F232EC"/>
    <w:rsid w:val="00F253D5"/>
    <w:rsid w:val="00F303F4"/>
    <w:rsid w:val="00F30E62"/>
    <w:rsid w:val="00F3126D"/>
    <w:rsid w:val="00F32B70"/>
    <w:rsid w:val="00F32EF5"/>
    <w:rsid w:val="00F33609"/>
    <w:rsid w:val="00F339F6"/>
    <w:rsid w:val="00F3434E"/>
    <w:rsid w:val="00F34774"/>
    <w:rsid w:val="00F34E7F"/>
    <w:rsid w:val="00F37D51"/>
    <w:rsid w:val="00F4011D"/>
    <w:rsid w:val="00F405B8"/>
    <w:rsid w:val="00F43826"/>
    <w:rsid w:val="00F43BC6"/>
    <w:rsid w:val="00F4441C"/>
    <w:rsid w:val="00F44C48"/>
    <w:rsid w:val="00F45C46"/>
    <w:rsid w:val="00F4682C"/>
    <w:rsid w:val="00F47F13"/>
    <w:rsid w:val="00F511A2"/>
    <w:rsid w:val="00F51730"/>
    <w:rsid w:val="00F51F9B"/>
    <w:rsid w:val="00F538DB"/>
    <w:rsid w:val="00F53AF5"/>
    <w:rsid w:val="00F544C4"/>
    <w:rsid w:val="00F55A76"/>
    <w:rsid w:val="00F60D2A"/>
    <w:rsid w:val="00F6121F"/>
    <w:rsid w:val="00F62C0F"/>
    <w:rsid w:val="00F63E41"/>
    <w:rsid w:val="00F64B8C"/>
    <w:rsid w:val="00F664CF"/>
    <w:rsid w:val="00F70E5F"/>
    <w:rsid w:val="00F710BC"/>
    <w:rsid w:val="00F7122B"/>
    <w:rsid w:val="00F71235"/>
    <w:rsid w:val="00F730F8"/>
    <w:rsid w:val="00F74417"/>
    <w:rsid w:val="00F74CD1"/>
    <w:rsid w:val="00F75996"/>
    <w:rsid w:val="00F75AE7"/>
    <w:rsid w:val="00F76756"/>
    <w:rsid w:val="00F76C1D"/>
    <w:rsid w:val="00F803AD"/>
    <w:rsid w:val="00F815A9"/>
    <w:rsid w:val="00F84E92"/>
    <w:rsid w:val="00F8696B"/>
    <w:rsid w:val="00F8720F"/>
    <w:rsid w:val="00F919E3"/>
    <w:rsid w:val="00F929A6"/>
    <w:rsid w:val="00F942D4"/>
    <w:rsid w:val="00F953E7"/>
    <w:rsid w:val="00F955B0"/>
    <w:rsid w:val="00F96039"/>
    <w:rsid w:val="00F965C2"/>
    <w:rsid w:val="00F96DF7"/>
    <w:rsid w:val="00F979DC"/>
    <w:rsid w:val="00F97B7F"/>
    <w:rsid w:val="00F97C06"/>
    <w:rsid w:val="00FA06B9"/>
    <w:rsid w:val="00FA1CA5"/>
    <w:rsid w:val="00FA1FFA"/>
    <w:rsid w:val="00FA2E6C"/>
    <w:rsid w:val="00FA35F0"/>
    <w:rsid w:val="00FA378A"/>
    <w:rsid w:val="00FA53DF"/>
    <w:rsid w:val="00FA705C"/>
    <w:rsid w:val="00FA75CD"/>
    <w:rsid w:val="00FA7755"/>
    <w:rsid w:val="00FA7AFF"/>
    <w:rsid w:val="00FB048F"/>
    <w:rsid w:val="00FB0F7B"/>
    <w:rsid w:val="00FB128C"/>
    <w:rsid w:val="00FB233C"/>
    <w:rsid w:val="00FB2AB6"/>
    <w:rsid w:val="00FB38D9"/>
    <w:rsid w:val="00FB468C"/>
    <w:rsid w:val="00FB64CE"/>
    <w:rsid w:val="00FC0DF6"/>
    <w:rsid w:val="00FC1BBD"/>
    <w:rsid w:val="00FC2957"/>
    <w:rsid w:val="00FC2AD0"/>
    <w:rsid w:val="00FC4006"/>
    <w:rsid w:val="00FC4637"/>
    <w:rsid w:val="00FC5844"/>
    <w:rsid w:val="00FC615B"/>
    <w:rsid w:val="00FD0230"/>
    <w:rsid w:val="00FD170B"/>
    <w:rsid w:val="00FD2E51"/>
    <w:rsid w:val="00FD2E5A"/>
    <w:rsid w:val="00FD3119"/>
    <w:rsid w:val="00FD36C1"/>
    <w:rsid w:val="00FD6610"/>
    <w:rsid w:val="00FD75EA"/>
    <w:rsid w:val="00FD7BD3"/>
    <w:rsid w:val="00FE5701"/>
    <w:rsid w:val="00FE5C4E"/>
    <w:rsid w:val="00FE6931"/>
    <w:rsid w:val="00FF2843"/>
    <w:rsid w:val="00FF297C"/>
    <w:rsid w:val="00FF2BCD"/>
    <w:rsid w:val="00FF30C9"/>
    <w:rsid w:val="00FF6711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9790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79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05"/>
  </w:style>
  <w:style w:type="paragraph" w:styleId="a3">
    <w:name w:val="Plain Text"/>
    <w:basedOn w:val="a"/>
    <w:link w:val="a4"/>
    <w:rsid w:val="005979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97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97905"/>
  </w:style>
  <w:style w:type="paragraph" w:styleId="a8">
    <w:name w:val="footer"/>
    <w:basedOn w:val="a"/>
    <w:link w:val="a9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9790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97905"/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paragraph" w:styleId="2">
    <w:name w:val="Body Text 2"/>
    <w:basedOn w:val="a"/>
    <w:link w:val="20"/>
    <w:rsid w:val="0059790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qFormat/>
    <w:rsid w:val="0059790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rsid w:val="00597905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9790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597905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7905"/>
    <w:pPr>
      <w:tabs>
        <w:tab w:val="right" w:leader="dot" w:pos="10773"/>
      </w:tabs>
      <w:spacing w:before="120" w:after="360" w:line="240" w:lineRule="auto"/>
      <w:ind w:left="993"/>
    </w:pPr>
    <w:rPr>
      <w:rFonts w:eastAsia="Times New Roman" w:cstheme="minorHAnsi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7905"/>
    <w:pPr>
      <w:spacing w:after="0" w:line="240" w:lineRule="auto"/>
      <w:ind w:left="240"/>
    </w:pPr>
    <w:rPr>
      <w:rFonts w:eastAsia="Times New Roman" w:cstheme="minorHAnsi"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97905"/>
    <w:pPr>
      <w:spacing w:after="0" w:line="240" w:lineRule="auto"/>
      <w:ind w:left="480"/>
    </w:pPr>
    <w:rPr>
      <w:rFonts w:eastAsia="Times New Roman" w:cstheme="minorHAnsi"/>
      <w:i/>
      <w:i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597905"/>
    <w:pPr>
      <w:spacing w:after="0" w:line="240" w:lineRule="auto"/>
      <w:ind w:left="720"/>
    </w:pPr>
    <w:rPr>
      <w:rFonts w:eastAsia="Times New Roman" w:cstheme="minorHAnsi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97905"/>
    <w:pPr>
      <w:spacing w:after="0" w:line="240" w:lineRule="auto"/>
      <w:ind w:left="960"/>
    </w:pPr>
    <w:rPr>
      <w:rFonts w:eastAsia="Times New Roman" w:cstheme="minorHAnsi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97905"/>
    <w:pPr>
      <w:spacing w:after="0" w:line="240" w:lineRule="auto"/>
      <w:ind w:left="1200"/>
    </w:pPr>
    <w:rPr>
      <w:rFonts w:eastAsia="Times New Roman" w:cstheme="minorHAnsi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97905"/>
    <w:pPr>
      <w:spacing w:after="0" w:line="240" w:lineRule="auto"/>
      <w:ind w:left="1440"/>
    </w:pPr>
    <w:rPr>
      <w:rFonts w:eastAsia="Times New Roman" w:cstheme="minorHAnsi"/>
      <w:sz w:val="18"/>
      <w:szCs w:val="18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97905"/>
    <w:pPr>
      <w:spacing w:after="0" w:line="240" w:lineRule="auto"/>
      <w:ind w:left="1680"/>
    </w:pPr>
    <w:rPr>
      <w:rFonts w:eastAsia="Times New Roman" w:cstheme="minorHAnsi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97905"/>
    <w:pPr>
      <w:spacing w:after="0" w:line="240" w:lineRule="auto"/>
      <w:ind w:left="1920"/>
    </w:pPr>
    <w:rPr>
      <w:rFonts w:eastAsia="Times New Roman" w:cstheme="minorHAnsi"/>
      <w:sz w:val="18"/>
      <w:szCs w:val="18"/>
      <w:lang w:eastAsia="ru-RU"/>
    </w:rPr>
  </w:style>
  <w:style w:type="character" w:styleId="af0">
    <w:name w:val="Hyperlink"/>
    <w:basedOn w:val="a0"/>
    <w:uiPriority w:val="99"/>
    <w:unhideWhenUsed/>
    <w:rsid w:val="00597905"/>
    <w:rPr>
      <w:color w:val="0000FF" w:themeColor="hyperlink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59790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597905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onsPlusNormal">
    <w:name w:val="ConsPlusNormal"/>
    <w:rsid w:val="005979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footnote text"/>
    <w:basedOn w:val="a"/>
    <w:link w:val="af4"/>
    <w:semiHidden/>
    <w:rsid w:val="0059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rsid w:val="00597905"/>
    <w:rPr>
      <w:vertAlign w:val="superscript"/>
    </w:rPr>
  </w:style>
  <w:style w:type="paragraph" w:styleId="22">
    <w:name w:val="Body Text First Indent 2"/>
    <w:basedOn w:val="aa"/>
    <w:link w:val="23"/>
    <w:rsid w:val="00597905"/>
    <w:pPr>
      <w:spacing w:after="120"/>
      <w:ind w:left="283" w:firstLine="210"/>
      <w:jc w:val="left"/>
    </w:pPr>
    <w:rPr>
      <w:color w:val="auto"/>
      <w:sz w:val="24"/>
    </w:rPr>
  </w:style>
  <w:style w:type="character" w:customStyle="1" w:styleId="23">
    <w:name w:val="Красная строка 2 Знак"/>
    <w:basedOn w:val="ab"/>
    <w:link w:val="22"/>
    <w:rsid w:val="00597905"/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f6">
    <w:name w:val="Body Text"/>
    <w:basedOn w:val="a"/>
    <w:link w:val="af7"/>
    <w:rsid w:val="0059790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загол"/>
    <w:basedOn w:val="a"/>
    <w:next w:val="a"/>
    <w:rsid w:val="00597905"/>
    <w:pPr>
      <w:spacing w:before="120" w:after="40" w:line="288" w:lineRule="auto"/>
      <w:ind w:firstLine="397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9">
    <w:name w:val="Обычный после табл"/>
    <w:basedOn w:val="a"/>
    <w:rsid w:val="00597905"/>
    <w:pPr>
      <w:spacing w:before="320" w:after="0" w:line="288" w:lineRule="auto"/>
      <w:ind w:firstLine="397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fa">
    <w:name w:val="caption"/>
    <w:basedOn w:val="a"/>
    <w:next w:val="a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Title"/>
    <w:basedOn w:val="a"/>
    <w:next w:val="a"/>
    <w:link w:val="afc"/>
    <w:qFormat/>
    <w:rsid w:val="0059790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c">
    <w:name w:val="Название Знак"/>
    <w:basedOn w:val="a0"/>
    <w:link w:val="afb"/>
    <w:rsid w:val="005979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0">
    <w:name w:val="Body Text Indent 3"/>
    <w:basedOn w:val="a"/>
    <w:link w:val="31"/>
    <w:rsid w:val="0059790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basedOn w:val="a0"/>
    <w:link w:val="30"/>
    <w:rsid w:val="0059790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597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fd">
    <w:name w:val="No Spacing"/>
    <w:link w:val="afe"/>
    <w:uiPriority w:val="99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Normal (Web)"/>
    <w:basedOn w:val="a"/>
    <w:uiPriority w:val="99"/>
    <w:rsid w:val="0059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59790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97905"/>
  </w:style>
  <w:style w:type="paragraph" w:customStyle="1" w:styleId="0-">
    <w:name w:val="Таблица 0-ж"/>
    <w:basedOn w:val="a"/>
    <w:rsid w:val="00212D50"/>
    <w:pPr>
      <w:spacing w:before="80" w:after="8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0">
    <w:name w:val="Обычны"/>
    <w:uiPriority w:val="99"/>
    <w:rsid w:val="0006305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Strong"/>
    <w:basedOn w:val="a0"/>
    <w:uiPriority w:val="22"/>
    <w:qFormat/>
    <w:rsid w:val="009010BE"/>
    <w:rPr>
      <w:b/>
      <w:bCs/>
    </w:rPr>
  </w:style>
  <w:style w:type="character" w:customStyle="1" w:styleId="ucoz-forum-post">
    <w:name w:val="ucoz-forum-post"/>
    <w:basedOn w:val="a0"/>
    <w:rsid w:val="00D52984"/>
  </w:style>
  <w:style w:type="paragraph" w:customStyle="1" w:styleId="aff2">
    <w:name w:val="Абзац"/>
    <w:basedOn w:val="a"/>
    <w:rsid w:val="00E17D51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27570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fe">
    <w:name w:val="Без интервала Знак"/>
    <w:link w:val="afd"/>
    <w:uiPriority w:val="99"/>
    <w:locked/>
    <w:rsid w:val="006B6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058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A058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Дата1"/>
    <w:basedOn w:val="a"/>
    <w:uiPriority w:val="99"/>
    <w:rsid w:val="00A0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9790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79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05"/>
  </w:style>
  <w:style w:type="paragraph" w:styleId="a3">
    <w:name w:val="Plain Text"/>
    <w:basedOn w:val="a"/>
    <w:link w:val="a4"/>
    <w:rsid w:val="005979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97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97905"/>
  </w:style>
  <w:style w:type="paragraph" w:styleId="a8">
    <w:name w:val="footer"/>
    <w:basedOn w:val="a"/>
    <w:link w:val="a9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9790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97905"/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paragraph" w:styleId="2">
    <w:name w:val="Body Text 2"/>
    <w:basedOn w:val="a"/>
    <w:link w:val="20"/>
    <w:rsid w:val="0059790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qFormat/>
    <w:rsid w:val="0059790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rsid w:val="00597905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9790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597905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7905"/>
    <w:pPr>
      <w:tabs>
        <w:tab w:val="right" w:leader="dot" w:pos="10773"/>
      </w:tabs>
      <w:spacing w:before="120" w:after="360" w:line="240" w:lineRule="auto"/>
      <w:ind w:left="993"/>
    </w:pPr>
    <w:rPr>
      <w:rFonts w:eastAsia="Times New Roman" w:cstheme="minorHAnsi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7905"/>
    <w:pPr>
      <w:spacing w:after="0" w:line="240" w:lineRule="auto"/>
      <w:ind w:left="240"/>
    </w:pPr>
    <w:rPr>
      <w:rFonts w:eastAsia="Times New Roman" w:cstheme="minorHAnsi"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97905"/>
    <w:pPr>
      <w:spacing w:after="0" w:line="240" w:lineRule="auto"/>
      <w:ind w:left="480"/>
    </w:pPr>
    <w:rPr>
      <w:rFonts w:eastAsia="Times New Roman" w:cstheme="minorHAnsi"/>
      <w:i/>
      <w:i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597905"/>
    <w:pPr>
      <w:spacing w:after="0" w:line="240" w:lineRule="auto"/>
      <w:ind w:left="720"/>
    </w:pPr>
    <w:rPr>
      <w:rFonts w:eastAsia="Times New Roman" w:cstheme="minorHAnsi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97905"/>
    <w:pPr>
      <w:spacing w:after="0" w:line="240" w:lineRule="auto"/>
      <w:ind w:left="960"/>
    </w:pPr>
    <w:rPr>
      <w:rFonts w:eastAsia="Times New Roman" w:cstheme="minorHAnsi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97905"/>
    <w:pPr>
      <w:spacing w:after="0" w:line="240" w:lineRule="auto"/>
      <w:ind w:left="1200"/>
    </w:pPr>
    <w:rPr>
      <w:rFonts w:eastAsia="Times New Roman" w:cstheme="minorHAnsi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97905"/>
    <w:pPr>
      <w:spacing w:after="0" w:line="240" w:lineRule="auto"/>
      <w:ind w:left="1440"/>
    </w:pPr>
    <w:rPr>
      <w:rFonts w:eastAsia="Times New Roman" w:cstheme="minorHAnsi"/>
      <w:sz w:val="18"/>
      <w:szCs w:val="18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97905"/>
    <w:pPr>
      <w:spacing w:after="0" w:line="240" w:lineRule="auto"/>
      <w:ind w:left="1680"/>
    </w:pPr>
    <w:rPr>
      <w:rFonts w:eastAsia="Times New Roman" w:cstheme="minorHAnsi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97905"/>
    <w:pPr>
      <w:spacing w:after="0" w:line="240" w:lineRule="auto"/>
      <w:ind w:left="1920"/>
    </w:pPr>
    <w:rPr>
      <w:rFonts w:eastAsia="Times New Roman" w:cstheme="minorHAnsi"/>
      <w:sz w:val="18"/>
      <w:szCs w:val="18"/>
      <w:lang w:eastAsia="ru-RU"/>
    </w:rPr>
  </w:style>
  <w:style w:type="character" w:styleId="af0">
    <w:name w:val="Hyperlink"/>
    <w:basedOn w:val="a0"/>
    <w:uiPriority w:val="99"/>
    <w:unhideWhenUsed/>
    <w:rsid w:val="00597905"/>
    <w:rPr>
      <w:color w:val="0000FF" w:themeColor="hyperlink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59790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597905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onsPlusNormal">
    <w:name w:val="ConsPlusNormal"/>
    <w:rsid w:val="005979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footnote text"/>
    <w:basedOn w:val="a"/>
    <w:link w:val="af4"/>
    <w:semiHidden/>
    <w:rsid w:val="0059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rsid w:val="00597905"/>
    <w:rPr>
      <w:vertAlign w:val="superscript"/>
    </w:rPr>
  </w:style>
  <w:style w:type="paragraph" w:styleId="22">
    <w:name w:val="Body Text First Indent 2"/>
    <w:basedOn w:val="aa"/>
    <w:link w:val="23"/>
    <w:rsid w:val="00597905"/>
    <w:pPr>
      <w:spacing w:after="120"/>
      <w:ind w:left="283" w:firstLine="210"/>
      <w:jc w:val="left"/>
    </w:pPr>
    <w:rPr>
      <w:color w:val="auto"/>
      <w:sz w:val="24"/>
    </w:rPr>
  </w:style>
  <w:style w:type="character" w:customStyle="1" w:styleId="23">
    <w:name w:val="Красная строка 2 Знак"/>
    <w:basedOn w:val="ab"/>
    <w:link w:val="22"/>
    <w:rsid w:val="00597905"/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f6">
    <w:name w:val="Body Text"/>
    <w:basedOn w:val="a"/>
    <w:link w:val="af7"/>
    <w:rsid w:val="0059790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загол"/>
    <w:basedOn w:val="a"/>
    <w:next w:val="a"/>
    <w:rsid w:val="00597905"/>
    <w:pPr>
      <w:spacing w:before="120" w:after="40" w:line="288" w:lineRule="auto"/>
      <w:ind w:firstLine="397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9">
    <w:name w:val="Обычный после табл"/>
    <w:basedOn w:val="a"/>
    <w:rsid w:val="00597905"/>
    <w:pPr>
      <w:spacing w:before="320" w:after="0" w:line="288" w:lineRule="auto"/>
      <w:ind w:firstLine="397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fa">
    <w:name w:val="caption"/>
    <w:basedOn w:val="a"/>
    <w:next w:val="a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Title"/>
    <w:basedOn w:val="a"/>
    <w:next w:val="a"/>
    <w:link w:val="afc"/>
    <w:qFormat/>
    <w:rsid w:val="0059790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c">
    <w:name w:val="Название Знак"/>
    <w:basedOn w:val="a0"/>
    <w:link w:val="afb"/>
    <w:rsid w:val="005979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0">
    <w:name w:val="Body Text Indent 3"/>
    <w:basedOn w:val="a"/>
    <w:link w:val="31"/>
    <w:rsid w:val="0059790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basedOn w:val="a0"/>
    <w:link w:val="30"/>
    <w:rsid w:val="0059790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597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fd">
    <w:name w:val="No Spacing"/>
    <w:link w:val="afe"/>
    <w:uiPriority w:val="99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Normal (Web)"/>
    <w:basedOn w:val="a"/>
    <w:uiPriority w:val="99"/>
    <w:rsid w:val="0059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59790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97905"/>
  </w:style>
  <w:style w:type="paragraph" w:customStyle="1" w:styleId="0-">
    <w:name w:val="Таблица 0-ж"/>
    <w:basedOn w:val="a"/>
    <w:rsid w:val="00212D50"/>
    <w:pPr>
      <w:spacing w:before="80" w:after="8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0">
    <w:name w:val="Обычны"/>
    <w:uiPriority w:val="99"/>
    <w:rsid w:val="0006305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Strong"/>
    <w:basedOn w:val="a0"/>
    <w:uiPriority w:val="22"/>
    <w:qFormat/>
    <w:rsid w:val="009010BE"/>
    <w:rPr>
      <w:b/>
      <w:bCs/>
    </w:rPr>
  </w:style>
  <w:style w:type="character" w:customStyle="1" w:styleId="ucoz-forum-post">
    <w:name w:val="ucoz-forum-post"/>
    <w:basedOn w:val="a0"/>
    <w:rsid w:val="00D52984"/>
  </w:style>
  <w:style w:type="paragraph" w:customStyle="1" w:styleId="aff2">
    <w:name w:val="Абзац"/>
    <w:basedOn w:val="a"/>
    <w:rsid w:val="00E17D51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27570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fe">
    <w:name w:val="Без интервала Знак"/>
    <w:link w:val="afd"/>
    <w:uiPriority w:val="99"/>
    <w:locked/>
    <w:rsid w:val="006B6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058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A058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Дата1"/>
    <w:basedOn w:val="a"/>
    <w:uiPriority w:val="99"/>
    <w:rsid w:val="00A0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header" Target="header2.xml"/><Relationship Id="rId26" Type="http://schemas.openxmlformats.org/officeDocument/2006/relationships/chart" Target="charts/chart11.xml"/><Relationship Id="rId39" Type="http://schemas.openxmlformats.org/officeDocument/2006/relationships/chart" Target="charts/chart2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chart" Target="charts/chart19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eader" Target="header1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chart" Target="charts/chart20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oter" Target="footer2.xml"/><Relationship Id="rId29" Type="http://schemas.openxmlformats.org/officeDocument/2006/relationships/chart" Target="charts/chart14.xml"/><Relationship Id="rId41" Type="http://schemas.openxmlformats.org/officeDocument/2006/relationships/chart" Target="charts/chart2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image" Target="media/image5.emf"/><Relationship Id="rId40" Type="http://schemas.openxmlformats.org/officeDocument/2006/relationships/chart" Target="charts/chart22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image" Target="media/image4.emf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31" Type="http://schemas.openxmlformats.org/officeDocument/2006/relationships/chart" Target="charts/chart16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3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image" Target="media/image3.emf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image" Target="../media/image2.jpeg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1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13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1.bin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4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/>
              <a:t>Диаграмма 1</a:t>
            </a:r>
            <a:r>
              <a:rPr lang="ru-RU" sz="1200" b="0"/>
              <a:t>. </a:t>
            </a:r>
            <a:r>
              <a:rPr lang="ru-RU" sz="1200" b="1"/>
              <a:t>Динамика численности населения Новосибирской области на начало 1992-2017 годов</a:t>
            </a:r>
            <a:r>
              <a:rPr lang="ru-RU" sz="1200" b="0"/>
              <a:t>, тыс. человек</a:t>
            </a: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0984408198975128E-2"/>
          <c:y val="0.18423848452635178"/>
          <c:w val="0.9693602362204724"/>
          <c:h val="0.6485776285207343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1.190476190476190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6825396825396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984126984126984E-3"/>
                  <c:y val="7.96381293567775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Лист1!$A$1:$Y$1</c:f>
              <c:numCache>
                <c:formatCode>General</c:formatCode>
                <c:ptCount val="25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2012</c:v>
                </c:pt>
                <c:pt idx="20">
                  <c:v>2013</c:v>
                </c:pt>
                <c:pt idx="21">
                  <c:v>2014</c:v>
                </c:pt>
                <c:pt idx="22">
                  <c:v>2015</c:v>
                </c:pt>
                <c:pt idx="23">
                  <c:v>2016</c:v>
                </c:pt>
                <c:pt idx="24">
                  <c:v>2017</c:v>
                </c:pt>
              </c:numCache>
            </c:numRef>
          </c:cat>
          <c:val>
            <c:numRef>
              <c:f>Лист1!$A$2:$Y$2</c:f>
              <c:numCache>
                <c:formatCode>General</c:formatCode>
                <c:ptCount val="25"/>
                <c:pt idx="0">
                  <c:v>2749.3</c:v>
                </c:pt>
                <c:pt idx="1">
                  <c:v>2746.9</c:v>
                </c:pt>
                <c:pt idx="2">
                  <c:v>2733.7</c:v>
                </c:pt>
                <c:pt idx="3">
                  <c:v>2732.4</c:v>
                </c:pt>
                <c:pt idx="4">
                  <c:v>2732.7</c:v>
                </c:pt>
                <c:pt idx="5">
                  <c:v>2729.8</c:v>
                </c:pt>
                <c:pt idx="6">
                  <c:v>2732.2</c:v>
                </c:pt>
                <c:pt idx="7">
                  <c:v>2734</c:v>
                </c:pt>
                <c:pt idx="8">
                  <c:v>2725.5</c:v>
                </c:pt>
                <c:pt idx="9">
                  <c:v>2703</c:v>
                </c:pt>
                <c:pt idx="10">
                  <c:v>2688.4</c:v>
                </c:pt>
                <c:pt idx="11">
                  <c:v>2674.2</c:v>
                </c:pt>
                <c:pt idx="12">
                  <c:v>2666</c:v>
                </c:pt>
                <c:pt idx="13">
                  <c:v>2654.9</c:v>
                </c:pt>
                <c:pt idx="14">
                  <c:v>2647.2</c:v>
                </c:pt>
                <c:pt idx="15">
                  <c:v>2642.7</c:v>
                </c:pt>
                <c:pt idx="16">
                  <c:v>2648.9</c:v>
                </c:pt>
                <c:pt idx="17">
                  <c:v>2661.6</c:v>
                </c:pt>
                <c:pt idx="18">
                  <c:v>2666.5</c:v>
                </c:pt>
                <c:pt idx="19">
                  <c:v>2686.9</c:v>
                </c:pt>
                <c:pt idx="20">
                  <c:v>2709.5</c:v>
                </c:pt>
                <c:pt idx="21">
                  <c:v>2731.2</c:v>
                </c:pt>
                <c:pt idx="22">
                  <c:v>2746.8</c:v>
                </c:pt>
                <c:pt idx="23">
                  <c:v>2762.2</c:v>
                </c:pt>
                <c:pt idx="24">
                  <c:v>2779.6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4"/>
        <c:axId val="47374720"/>
        <c:axId val="47377408"/>
      </c:barChart>
      <c:catAx>
        <c:axId val="4737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7377408"/>
        <c:crosses val="autoZero"/>
        <c:auto val="1"/>
        <c:lblAlgn val="ctr"/>
        <c:lblOffset val="100"/>
        <c:noMultiLvlLbl val="0"/>
      </c:catAx>
      <c:valAx>
        <c:axId val="47377408"/>
        <c:scaling>
          <c:orientation val="minMax"/>
        </c:scaling>
        <c:delete val="1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47374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11. </a:t>
            </a:r>
            <a:r>
              <a:rPr lang="ru-RU" sz="1200"/>
              <a:t>Структура занятых в экономике по организационно-правовой форме и форме собственности работодателя, </a:t>
            </a:r>
            <a:r>
              <a:rPr lang="ru-RU" sz="1100" b="0" baseline="0"/>
              <a:t>в % к общей численности занятых в экономике</a:t>
            </a:r>
          </a:p>
        </c:rich>
      </c:tx>
      <c:layout>
        <c:manualLayout>
          <c:xMode val="edge"/>
          <c:yMode val="edge"/>
          <c:x val="0.12746522309711286"/>
          <c:y val="0"/>
        </c:manualLayout>
      </c:layout>
      <c:overlay val="0"/>
    </c:title>
    <c:autoTitleDeleted val="0"/>
    <c:view3D>
      <c:rotX val="10"/>
      <c:rotY val="10"/>
      <c:rAngAx val="1"/>
    </c:view3D>
    <c:floor>
      <c:thickness val="0"/>
      <c:spPr>
        <a:solidFill>
          <a:schemeClr val="accent5">
            <a:lumMod val="20000"/>
            <a:lumOff val="80000"/>
          </a:schemeClr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058484738877609E-2"/>
          <c:y val="0.23189961528781503"/>
          <c:w val="0.60918490832640126"/>
          <c:h val="0.6320031639880631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'струк.заняхпо форме'!$S$16</c:f>
              <c:strCache>
                <c:ptCount val="1"/>
                <c:pt idx="0">
                  <c:v>в бюджетных организациях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4134275618374558E-2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7785630153121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янв.2017г.</c:v>
                </c:pt>
                <c:pt idx="1">
                  <c:v>на 1 янв.2017г. без г.Новосибирска</c:v>
                </c:pt>
              </c:strCache>
            </c:strRef>
          </c:cat>
          <c:val>
            <c:numRef>
              <c:f>'струк.заняхпо форме'!$S$17:$S$18</c:f>
              <c:numCache>
                <c:formatCode>General</c:formatCode>
                <c:ptCount val="2"/>
                <c:pt idx="0" formatCode="0.0">
                  <c:v>27.3</c:v>
                </c:pt>
                <c:pt idx="1">
                  <c:v>29.9</c:v>
                </c:pt>
              </c:numCache>
            </c:numRef>
          </c:val>
        </c:ser>
        <c:ser>
          <c:idx val="1"/>
          <c:order val="1"/>
          <c:tx>
            <c:strRef>
              <c:f>'струк.заняхпо форме'!$T$16</c:f>
              <c:strCache>
                <c:ptCount val="1"/>
                <c:pt idx="0">
                  <c:v>в общественных объединениях и организациях</c:v>
                </c:pt>
              </c:strCache>
            </c:strRef>
          </c:tx>
          <c:invertIfNegative val="0"/>
          <c:cat>
            <c:strRef>
              <c:f>'струк.заняхпо форме'!$R$17:$R$18</c:f>
              <c:strCache>
                <c:ptCount val="2"/>
                <c:pt idx="0">
                  <c:v>на 1 янв.2017г.</c:v>
                </c:pt>
                <c:pt idx="1">
                  <c:v>на 1 янв.2017г. без г.Новосибирска</c:v>
                </c:pt>
              </c:strCache>
            </c:strRef>
          </c:cat>
          <c:val>
            <c:numRef>
              <c:f>'струк.заняхпо форме'!$T$17:$T$18</c:f>
              <c:numCache>
                <c:formatCode>General</c:formatCode>
                <c:ptCount val="2"/>
                <c:pt idx="0">
                  <c:v>0.3</c:v>
                </c:pt>
                <c:pt idx="1">
                  <c:v>0.3</c:v>
                </c:pt>
              </c:numCache>
            </c:numRef>
          </c:val>
        </c:ser>
        <c:ser>
          <c:idx val="2"/>
          <c:order val="2"/>
          <c:tx>
            <c:strRef>
              <c:f>'струк.заняхпо форме'!$U$16</c:f>
              <c:strCache>
                <c:ptCount val="1"/>
                <c:pt idx="0">
                  <c:v>в организациях смешанной формы собственности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янв.2017г.</c:v>
                </c:pt>
                <c:pt idx="1">
                  <c:v>на 1 янв.2017г. без г.Новосибирска</c:v>
                </c:pt>
              </c:strCache>
            </c:strRef>
          </c:cat>
          <c:val>
            <c:numRef>
              <c:f>'струк.заняхпо форме'!$U$17:$U$18</c:f>
              <c:numCache>
                <c:formatCode>0.0</c:formatCode>
                <c:ptCount val="2"/>
                <c:pt idx="0" formatCode="General">
                  <c:v>7.7</c:v>
                </c:pt>
                <c:pt idx="1">
                  <c:v>3</c:v>
                </c:pt>
              </c:numCache>
            </c:numRef>
          </c:val>
        </c:ser>
        <c:ser>
          <c:idx val="3"/>
          <c:order val="3"/>
          <c:tx>
            <c:strRef>
              <c:f>'струк.заняхпо форме'!$V$16</c:f>
              <c:strCache>
                <c:ptCount val="1"/>
                <c:pt idx="0">
                  <c:v>в крестьянских фермерских хозяйствах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9153343892794881E-2"/>
                  <c:y val="-3.04408918582146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7975204257210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181389870435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6537102473498232E-2"/>
                  <c:y val="-3.0441400304414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янв.2017г.</c:v>
                </c:pt>
                <c:pt idx="1">
                  <c:v>на 1 янв.2017г. без г.Новосибирска</c:v>
                </c:pt>
              </c:strCache>
            </c:strRef>
          </c:cat>
          <c:val>
            <c:numRef>
              <c:f>'струк.заняхпо форме'!$V$17:$V$18</c:f>
              <c:numCache>
                <c:formatCode>0.0</c:formatCode>
                <c:ptCount val="2"/>
                <c:pt idx="0" formatCode="General">
                  <c:v>0.4</c:v>
                </c:pt>
                <c:pt idx="1">
                  <c:v>1</c:v>
                </c:pt>
              </c:numCache>
            </c:numRef>
          </c:val>
        </c:ser>
        <c:ser>
          <c:idx val="4"/>
          <c:order val="4"/>
          <c:tx>
            <c:strRef>
              <c:f>'струк.заняхпо форме'!$W$16</c:f>
              <c:strCache>
                <c:ptCount val="1"/>
                <c:pt idx="0">
                  <c:v>на частных предприятиях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7.0671378091872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2791E-3"/>
                  <c:y val="5.580858918584106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янв.2017г.</c:v>
                </c:pt>
                <c:pt idx="1">
                  <c:v>на 1 янв.2017г. без г.Новосибирска</c:v>
                </c:pt>
              </c:strCache>
            </c:strRef>
          </c:cat>
          <c:val>
            <c:numRef>
              <c:f>'струк.заняхпо форме'!$W$17:$W$18</c:f>
              <c:numCache>
                <c:formatCode>General</c:formatCode>
                <c:ptCount val="2"/>
                <c:pt idx="0" formatCode="0.0">
                  <c:v>38.799999999999997</c:v>
                </c:pt>
                <c:pt idx="1">
                  <c:v>37.9</c:v>
                </c:pt>
              </c:numCache>
            </c:numRef>
          </c:val>
        </c:ser>
        <c:ser>
          <c:idx val="5"/>
          <c:order val="5"/>
          <c:tx>
            <c:strRef>
              <c:f>'струк.заняхпо форме'!$X$16</c:f>
              <c:strCache>
                <c:ptCount val="1"/>
                <c:pt idx="0">
                  <c:v>заняты индивидуальным трудом и по найму у отдельных граждан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17785630153121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2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-3.0441400304414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янв.2017г.</c:v>
                </c:pt>
                <c:pt idx="1">
                  <c:v>на 1 янв.2017г. без г.Новосибирска</c:v>
                </c:pt>
              </c:strCache>
            </c:strRef>
          </c:cat>
          <c:val>
            <c:numRef>
              <c:f>'струк.заняхпо форме'!$X$17:$X$18</c:f>
              <c:numCache>
                <c:formatCode>0.0</c:formatCode>
                <c:ptCount val="2"/>
                <c:pt idx="0" formatCode="General">
                  <c:v>20.2</c:v>
                </c:pt>
                <c:pt idx="1">
                  <c:v>13</c:v>
                </c:pt>
              </c:numCache>
            </c:numRef>
          </c:val>
        </c:ser>
        <c:ser>
          <c:idx val="6"/>
          <c:order val="6"/>
          <c:tx>
            <c:strRef>
              <c:f>'струк.заняхпо форме'!$Y$16</c:f>
              <c:strCache>
                <c:ptCount val="1"/>
                <c:pt idx="0">
                  <c:v>заняты в домашнем хозяйстве производством товаров и услуг для реализации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32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янв.2017г.</c:v>
                </c:pt>
                <c:pt idx="1">
                  <c:v>на 1 янв.2017г. без г.Новосибирска</c:v>
                </c:pt>
              </c:strCache>
            </c:strRef>
          </c:cat>
          <c:val>
            <c:numRef>
              <c:f>'струк.заняхпо форме'!$Y$17:$Y$18</c:f>
              <c:numCache>
                <c:formatCode>General</c:formatCode>
                <c:ptCount val="2"/>
                <c:pt idx="0">
                  <c:v>5.3</c:v>
                </c:pt>
                <c:pt idx="1">
                  <c:v>14.9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shape val="cylinder"/>
        <c:axId val="268194560"/>
        <c:axId val="268196096"/>
        <c:axId val="0"/>
      </c:bar3DChart>
      <c:catAx>
        <c:axId val="26819456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txPr>
          <a:bodyPr rot="0" anchor="b" anchorCtr="1"/>
          <a:lstStyle/>
          <a:p>
            <a:pPr>
              <a:defRPr sz="900" b="1" i="0" baseline="0"/>
            </a:pPr>
            <a:endParaRPr lang="ru-RU"/>
          </a:p>
        </c:txPr>
        <c:crossAx val="268196096"/>
        <c:crosses val="autoZero"/>
        <c:auto val="0"/>
        <c:lblAlgn val="ctr"/>
        <c:lblOffset val="100"/>
        <c:noMultiLvlLbl val="0"/>
      </c:catAx>
      <c:valAx>
        <c:axId val="268196096"/>
        <c:scaling>
          <c:orientation val="minMax"/>
        </c:scaling>
        <c:delete val="0"/>
        <c:axPos val="l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  <a:prstDash val="dash"/>
            </a:ln>
          </c:spPr>
        </c:majorGridlines>
        <c:numFmt formatCode="0%" sourceLinked="1"/>
        <c:majorTickMark val="out"/>
        <c:minorTickMark val="none"/>
        <c:tickLblPos val="nextTo"/>
        <c:crossAx val="268194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826840024157621"/>
          <c:y val="0.23699673904398313"/>
          <c:w val="0.29953644723497841"/>
          <c:h val="0.72333571939871155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/>
              <a:t>Диаграмма 12.</a:t>
            </a:r>
            <a:r>
              <a:rPr lang="ru-RU" sz="1100"/>
              <a:t> Заняты в крестьянских фермерских хозяйствах, индивидуальным трудом и по найму у</a:t>
            </a:r>
            <a:r>
              <a:rPr lang="ru-RU" sz="1100" baseline="0"/>
              <a:t> отдельных граждан, в домашнем хозяйстве производством товаров и услуг для реализации</a:t>
            </a:r>
            <a:r>
              <a:rPr lang="ru-RU" sz="1100"/>
              <a:t>, </a:t>
            </a:r>
            <a:r>
              <a:rPr lang="ru-RU" sz="1100" b="1"/>
              <a:t>на 1 января 2017 года</a:t>
            </a:r>
            <a:r>
              <a:rPr lang="ru-RU" sz="1100" b="0"/>
              <a:t>, </a:t>
            </a:r>
          </a:p>
          <a:p>
            <a:pPr>
              <a:defRPr/>
            </a:pPr>
            <a:r>
              <a:rPr lang="ru-RU" sz="1100" b="0"/>
              <a:t>в % к общей численности занятых в экономике</a:t>
            </a:r>
          </a:p>
        </c:rich>
      </c:tx>
      <c:layout>
        <c:manualLayout>
          <c:xMode val="edge"/>
          <c:yMode val="edge"/>
          <c:x val="0.13849304455234529"/>
          <c:y val="1.154401154401154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709110902219637"/>
          <c:y val="0.15892523587568588"/>
          <c:w val="0.67691597317492957"/>
          <c:h val="0.7177622754917547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Заняты в домашнем хозяйстве производством товаров и услуг для реализации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</c:spPr>
          <c:invertIfNegative val="0"/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г.Обь</c:v>
                </c:pt>
                <c:pt idx="1">
                  <c:v>р.п. Кольцово</c:v>
                </c:pt>
                <c:pt idx="2">
                  <c:v>г.Новосибирск </c:v>
                </c:pt>
                <c:pt idx="3">
                  <c:v>г.Бердск</c:v>
                </c:pt>
                <c:pt idx="4">
                  <c:v>г.Искитим</c:v>
                </c:pt>
                <c:pt idx="5">
                  <c:v>Новосибирский</c:v>
                </c:pt>
                <c:pt idx="6">
                  <c:v>Северный</c:v>
                </c:pt>
                <c:pt idx="7">
                  <c:v>Кочковский</c:v>
                </c:pt>
                <c:pt idx="8">
                  <c:v>Сузунский</c:v>
                </c:pt>
                <c:pt idx="9">
                  <c:v>Карасукский</c:v>
                </c:pt>
                <c:pt idx="10">
                  <c:v>Ордынский</c:v>
                </c:pt>
                <c:pt idx="11">
                  <c:v>Барабинский</c:v>
                </c:pt>
                <c:pt idx="12">
                  <c:v>Чулымский</c:v>
                </c:pt>
                <c:pt idx="13">
                  <c:v>Татарский</c:v>
                </c:pt>
                <c:pt idx="14">
                  <c:v>Куйбышевский</c:v>
                </c:pt>
                <c:pt idx="15">
                  <c:v>Здвинский</c:v>
                </c:pt>
                <c:pt idx="16">
                  <c:v>Баганский</c:v>
                </c:pt>
                <c:pt idx="17">
                  <c:v>Усть-Таркский</c:v>
                </c:pt>
                <c:pt idx="18">
                  <c:v>Искитимский</c:v>
                </c:pt>
                <c:pt idx="19">
                  <c:v>Каргатский</c:v>
                </c:pt>
                <c:pt idx="20">
                  <c:v>Кыштовский</c:v>
                </c:pt>
                <c:pt idx="21">
                  <c:v>Краснозерский</c:v>
                </c:pt>
                <c:pt idx="22">
                  <c:v>Тогучинский</c:v>
                </c:pt>
                <c:pt idx="23">
                  <c:v>Доволенский</c:v>
                </c:pt>
                <c:pt idx="24">
                  <c:v>Маслянинский</c:v>
                </c:pt>
                <c:pt idx="25">
                  <c:v>Чановский</c:v>
                </c:pt>
                <c:pt idx="26">
                  <c:v>Коченевский</c:v>
                </c:pt>
                <c:pt idx="27">
                  <c:v>Чистоозерный</c:v>
                </c:pt>
                <c:pt idx="28">
                  <c:v>Убинский</c:v>
                </c:pt>
                <c:pt idx="29">
                  <c:v>Венгеровский</c:v>
                </c:pt>
                <c:pt idx="30">
                  <c:v>Черепановский</c:v>
                </c:pt>
                <c:pt idx="31">
                  <c:v>Мошковский</c:v>
                </c:pt>
                <c:pt idx="32">
                  <c:v>Болотнинский</c:v>
                </c:pt>
                <c:pt idx="33">
                  <c:v>Купинский</c:v>
                </c:pt>
                <c:pt idx="34">
                  <c:v>Колыванский</c:v>
                </c:pt>
              </c:strCache>
            </c:strRef>
          </c:cat>
          <c:val>
            <c:numRef>
              <c:f>Лист1!$B$2:$B$36</c:f>
              <c:numCache>
                <c:formatCode>0.0</c:formatCode>
                <c:ptCount val="3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1.4384417666894616</c:v>
                </c:pt>
                <c:pt idx="4">
                  <c:v>5.4624287323751322</c:v>
                </c:pt>
                <c:pt idx="5">
                  <c:v>7.8404499161133296</c:v>
                </c:pt>
                <c:pt idx="6">
                  <c:v>8.6687306501547994</c:v>
                </c:pt>
                <c:pt idx="7">
                  <c:v>8.6994157108850896</c:v>
                </c:pt>
                <c:pt idx="8">
                  <c:v>9.8187311178247736</c:v>
                </c:pt>
                <c:pt idx="9">
                  <c:v>10.513174670633234</c:v>
                </c:pt>
                <c:pt idx="10">
                  <c:v>10.685535124142023</c:v>
                </c:pt>
                <c:pt idx="11">
                  <c:v>13.121623111699195</c:v>
                </c:pt>
                <c:pt idx="12">
                  <c:v>13.913762226201957</c:v>
                </c:pt>
                <c:pt idx="13">
                  <c:v>14.312977099236642</c:v>
                </c:pt>
                <c:pt idx="14">
                  <c:v>16.280643705820424</c:v>
                </c:pt>
                <c:pt idx="15">
                  <c:v>16.922795462861323</c:v>
                </c:pt>
                <c:pt idx="16">
                  <c:v>17.62255687279718</c:v>
                </c:pt>
                <c:pt idx="17">
                  <c:v>17.67733273663012</c:v>
                </c:pt>
                <c:pt idx="18">
                  <c:v>17.876397107166337</c:v>
                </c:pt>
                <c:pt idx="19">
                  <c:v>18.013381369016983</c:v>
                </c:pt>
                <c:pt idx="20">
                  <c:v>18.130445020014129</c:v>
                </c:pt>
                <c:pt idx="21">
                  <c:v>18.720718997992162</c:v>
                </c:pt>
                <c:pt idx="22">
                  <c:v>19.117769454848105</c:v>
                </c:pt>
                <c:pt idx="23">
                  <c:v>20.706521739130434</c:v>
                </c:pt>
                <c:pt idx="24">
                  <c:v>21.176921113096757</c:v>
                </c:pt>
                <c:pt idx="25">
                  <c:v>21.677124928693669</c:v>
                </c:pt>
                <c:pt idx="26">
                  <c:v>21.848260125499145</c:v>
                </c:pt>
                <c:pt idx="27">
                  <c:v>24.492812038156657</c:v>
                </c:pt>
                <c:pt idx="28">
                  <c:v>25.519848771266542</c:v>
                </c:pt>
                <c:pt idx="29">
                  <c:v>26.43948296122209</c:v>
                </c:pt>
                <c:pt idx="30">
                  <c:v>27.155172413793103</c:v>
                </c:pt>
                <c:pt idx="31">
                  <c:v>28.066434018353366</c:v>
                </c:pt>
                <c:pt idx="32">
                  <c:v>28.740051864437092</c:v>
                </c:pt>
                <c:pt idx="33">
                  <c:v>29.013539651837526</c:v>
                </c:pt>
                <c:pt idx="34">
                  <c:v>35.0099194771852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Заняты индивидуальным трудом и по найму у отдельных граждан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г.Обь</c:v>
                </c:pt>
                <c:pt idx="1">
                  <c:v>р.п. Кольцово</c:v>
                </c:pt>
                <c:pt idx="2">
                  <c:v>г.Новосибирск </c:v>
                </c:pt>
                <c:pt idx="3">
                  <c:v>г.Бердск</c:v>
                </c:pt>
                <c:pt idx="4">
                  <c:v>г.Искитим</c:v>
                </c:pt>
                <c:pt idx="5">
                  <c:v>Новосибирский</c:v>
                </c:pt>
                <c:pt idx="6">
                  <c:v>Северный</c:v>
                </c:pt>
                <c:pt idx="7">
                  <c:v>Кочковский</c:v>
                </c:pt>
                <c:pt idx="8">
                  <c:v>Сузунский</c:v>
                </c:pt>
                <c:pt idx="9">
                  <c:v>Карасукский</c:v>
                </c:pt>
                <c:pt idx="10">
                  <c:v>Ордынский</c:v>
                </c:pt>
                <c:pt idx="11">
                  <c:v>Барабинский</c:v>
                </c:pt>
                <c:pt idx="12">
                  <c:v>Чулымский</c:v>
                </c:pt>
                <c:pt idx="13">
                  <c:v>Татарский</c:v>
                </c:pt>
                <c:pt idx="14">
                  <c:v>Куйбышевский</c:v>
                </c:pt>
                <c:pt idx="15">
                  <c:v>Здвинский</c:v>
                </c:pt>
                <c:pt idx="16">
                  <c:v>Баганский</c:v>
                </c:pt>
                <c:pt idx="17">
                  <c:v>Усть-Таркский</c:v>
                </c:pt>
                <c:pt idx="18">
                  <c:v>Искитимский</c:v>
                </c:pt>
                <c:pt idx="19">
                  <c:v>Каргатский</c:v>
                </c:pt>
                <c:pt idx="20">
                  <c:v>Кыштовский</c:v>
                </c:pt>
                <c:pt idx="21">
                  <c:v>Краснозерский</c:v>
                </c:pt>
                <c:pt idx="22">
                  <c:v>Тогучинский</c:v>
                </c:pt>
                <c:pt idx="23">
                  <c:v>Доволенский</c:v>
                </c:pt>
                <c:pt idx="24">
                  <c:v>Маслянинский</c:v>
                </c:pt>
                <c:pt idx="25">
                  <c:v>Чановский</c:v>
                </c:pt>
                <c:pt idx="26">
                  <c:v>Коченевский</c:v>
                </c:pt>
                <c:pt idx="27">
                  <c:v>Чистоозерный</c:v>
                </c:pt>
                <c:pt idx="28">
                  <c:v>Убинский</c:v>
                </c:pt>
                <c:pt idx="29">
                  <c:v>Венгеровский</c:v>
                </c:pt>
                <c:pt idx="30">
                  <c:v>Черепановский</c:v>
                </c:pt>
                <c:pt idx="31">
                  <c:v>Мошковский</c:v>
                </c:pt>
                <c:pt idx="32">
                  <c:v>Болотнинский</c:v>
                </c:pt>
                <c:pt idx="33">
                  <c:v>Купинский</c:v>
                </c:pt>
                <c:pt idx="34">
                  <c:v>Колыванский</c:v>
                </c:pt>
              </c:strCache>
            </c:strRef>
          </c:cat>
          <c:val>
            <c:numRef>
              <c:f>Лист1!$C$2:$C$36</c:f>
              <c:numCache>
                <c:formatCode>0.0</c:formatCode>
                <c:ptCount val="35"/>
                <c:pt idx="0">
                  <c:v>4.0470522335807306</c:v>
                </c:pt>
                <c:pt idx="1">
                  <c:v>13.010908135103167</c:v>
                </c:pt>
                <c:pt idx="2">
                  <c:v>24.207629103230545</c:v>
                </c:pt>
                <c:pt idx="3">
                  <c:v>17.452307402079846</c:v>
                </c:pt>
                <c:pt idx="4">
                  <c:v>17.21689256085487</c:v>
                </c:pt>
                <c:pt idx="5">
                  <c:v>13.015430421323755</c:v>
                </c:pt>
                <c:pt idx="6">
                  <c:v>9.7213622291021675</c:v>
                </c:pt>
                <c:pt idx="7">
                  <c:v>8.6561350357065567</c:v>
                </c:pt>
                <c:pt idx="8">
                  <c:v>16.646525679758309</c:v>
                </c:pt>
                <c:pt idx="9">
                  <c:v>15.570548236294092</c:v>
                </c:pt>
                <c:pt idx="10">
                  <c:v>20.616896873146345</c:v>
                </c:pt>
                <c:pt idx="11">
                  <c:v>7.1838129893042231</c:v>
                </c:pt>
                <c:pt idx="12">
                  <c:v>8.6513293842127013</c:v>
                </c:pt>
                <c:pt idx="13">
                  <c:v>8.1275258194881008</c:v>
                </c:pt>
                <c:pt idx="14">
                  <c:v>20.924199127688375</c:v>
                </c:pt>
                <c:pt idx="15">
                  <c:v>9.7145993413830958</c:v>
                </c:pt>
                <c:pt idx="16">
                  <c:v>6.5523870554309518</c:v>
                </c:pt>
                <c:pt idx="17">
                  <c:v>5.8626090848064445</c:v>
                </c:pt>
                <c:pt idx="18">
                  <c:v>3.7508218277449048</c:v>
                </c:pt>
                <c:pt idx="19">
                  <c:v>7.9258878023674733</c:v>
                </c:pt>
                <c:pt idx="20">
                  <c:v>13.37414645632211</c:v>
                </c:pt>
                <c:pt idx="21">
                  <c:v>12.69719858495076</c:v>
                </c:pt>
                <c:pt idx="22">
                  <c:v>19.33832709113608</c:v>
                </c:pt>
                <c:pt idx="23">
                  <c:v>10.307971014492754</c:v>
                </c:pt>
                <c:pt idx="24">
                  <c:v>13.390349757467449</c:v>
                </c:pt>
                <c:pt idx="25">
                  <c:v>14.375356531660012</c:v>
                </c:pt>
                <c:pt idx="26">
                  <c:v>20.353679406731317</c:v>
                </c:pt>
                <c:pt idx="27">
                  <c:v>5.1323391105736933</c:v>
                </c:pt>
                <c:pt idx="28">
                  <c:v>9.0737240075614363</c:v>
                </c:pt>
                <c:pt idx="29">
                  <c:v>15.499412455934195</c:v>
                </c:pt>
                <c:pt idx="30">
                  <c:v>12.109533468559837</c:v>
                </c:pt>
                <c:pt idx="31">
                  <c:v>14.075222954633579</c:v>
                </c:pt>
                <c:pt idx="32">
                  <c:v>11.284986139676294</c:v>
                </c:pt>
                <c:pt idx="33">
                  <c:v>6.3426821405544809</c:v>
                </c:pt>
                <c:pt idx="34">
                  <c:v>8.1689812113432136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Заняты в крестьянских фермерских хозяйствах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solidFill>
                <a:schemeClr val="bg2">
                  <a:lumMod val="25000"/>
                </a:schemeClr>
              </a:solidFill>
            </a:ln>
          </c:spPr>
          <c:invertIfNegative val="0"/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layout>
                <c:manualLayout>
                  <c:x val="2.146291047581563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861721396775418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3847678306461818E-2"/>
                  <c:y val="1.92473527312296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384767830646181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1462910475815639E-2"/>
                  <c:y val="1.92473527312296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146291047581563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907814264516945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2.8617213967754185E-2"/>
                  <c:y val="-7.057281141803572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2.146291047581563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1.4308606983877004E-2"/>
                  <c:y val="-7.057281141803572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9078142645169455E-2"/>
                  <c:y val="7.057281141803572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delete val="1"/>
            </c:dLbl>
            <c:dLbl>
              <c:idx val="17"/>
              <c:layout>
                <c:manualLayout>
                  <c:x val="2.146291047581563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4.7695356612923637E-2"/>
                  <c:y val="1.92473527312296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1.907814264516945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2.384767830646173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3.100198179840045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2.8617213967754185E-2"/>
                  <c:y val="-1.92473527312296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3.815628529033891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2.384767830646190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2.623244613710791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2.861721396775418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4.769535661292363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1.9078142645169542E-2"/>
                  <c:y val="3.52864057090178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layout>
                <c:manualLayout>
                  <c:x val="2.146291047581563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2.861721396775418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2.384767830646181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2.384767830646181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2.1462910475815725E-2"/>
                  <c:y val="1.764320285450893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г.Обь</c:v>
                </c:pt>
                <c:pt idx="1">
                  <c:v>р.п. Кольцово</c:v>
                </c:pt>
                <c:pt idx="2">
                  <c:v>г.Новосибирск </c:v>
                </c:pt>
                <c:pt idx="3">
                  <c:v>г.Бердск</c:v>
                </c:pt>
                <c:pt idx="4">
                  <c:v>г.Искитим</c:v>
                </c:pt>
                <c:pt idx="5">
                  <c:v>Новосибирский</c:v>
                </c:pt>
                <c:pt idx="6">
                  <c:v>Северный</c:v>
                </c:pt>
                <c:pt idx="7">
                  <c:v>Кочковский</c:v>
                </c:pt>
                <c:pt idx="8">
                  <c:v>Сузунский</c:v>
                </c:pt>
                <c:pt idx="9">
                  <c:v>Карасукский</c:v>
                </c:pt>
                <c:pt idx="10">
                  <c:v>Ордынский</c:v>
                </c:pt>
                <c:pt idx="11">
                  <c:v>Барабинский</c:v>
                </c:pt>
                <c:pt idx="12">
                  <c:v>Чулымский</c:v>
                </c:pt>
                <c:pt idx="13">
                  <c:v>Татарский</c:v>
                </c:pt>
                <c:pt idx="14">
                  <c:v>Куйбышевский</c:v>
                </c:pt>
                <c:pt idx="15">
                  <c:v>Здвинский</c:v>
                </c:pt>
                <c:pt idx="16">
                  <c:v>Баганский</c:v>
                </c:pt>
                <c:pt idx="17">
                  <c:v>Усть-Таркский</c:v>
                </c:pt>
                <c:pt idx="18">
                  <c:v>Искитимский</c:v>
                </c:pt>
                <c:pt idx="19">
                  <c:v>Каргатский</c:v>
                </c:pt>
                <c:pt idx="20">
                  <c:v>Кыштовский</c:v>
                </c:pt>
                <c:pt idx="21">
                  <c:v>Краснозерский</c:v>
                </c:pt>
                <c:pt idx="22">
                  <c:v>Тогучинский</c:v>
                </c:pt>
                <c:pt idx="23">
                  <c:v>Доволенский</c:v>
                </c:pt>
                <c:pt idx="24">
                  <c:v>Маслянинский</c:v>
                </c:pt>
                <c:pt idx="25">
                  <c:v>Чановский</c:v>
                </c:pt>
                <c:pt idx="26">
                  <c:v>Коченевский</c:v>
                </c:pt>
                <c:pt idx="27">
                  <c:v>Чистоозерный</c:v>
                </c:pt>
                <c:pt idx="28">
                  <c:v>Убинский</c:v>
                </c:pt>
                <c:pt idx="29">
                  <c:v>Венгеровский</c:v>
                </c:pt>
                <c:pt idx="30">
                  <c:v>Черепановский</c:v>
                </c:pt>
                <c:pt idx="31">
                  <c:v>Мошковский</c:v>
                </c:pt>
                <c:pt idx="32">
                  <c:v>Болотнинский</c:v>
                </c:pt>
                <c:pt idx="33">
                  <c:v>Купинский</c:v>
                </c:pt>
                <c:pt idx="34">
                  <c:v>Колыванский</c:v>
                </c:pt>
              </c:strCache>
            </c:strRef>
          </c:cat>
          <c:val>
            <c:numRef>
              <c:f>Лист1!$D$2:$D$36</c:f>
              <c:numCache>
                <c:formatCode>0.0</c:formatCode>
                <c:ptCount val="3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0.42534086344195277</c:v>
                </c:pt>
                <c:pt idx="6">
                  <c:v>0.55727554179566563</c:v>
                </c:pt>
                <c:pt idx="7">
                  <c:v>1.4931832936593812</c:v>
                </c:pt>
                <c:pt idx="8">
                  <c:v>1.5861027190332326</c:v>
                </c:pt>
                <c:pt idx="9">
                  <c:v>0.43561410964725883</c:v>
                </c:pt>
                <c:pt idx="10">
                  <c:v>0.65248707736632494</c:v>
                </c:pt>
                <c:pt idx="11">
                  <c:v>0.39695666556400927</c:v>
                </c:pt>
                <c:pt idx="12">
                  <c:v>0.56481609037057445</c:v>
                </c:pt>
                <c:pt idx="13">
                  <c:v>1.8185900314324204</c:v>
                </c:pt>
                <c:pt idx="14">
                  <c:v>0.39103624605203791</c:v>
                </c:pt>
                <c:pt idx="15">
                  <c:v>0.73179656055616538</c:v>
                </c:pt>
                <c:pt idx="16">
                  <c:v>3.2041012495994871E-2</c:v>
                </c:pt>
                <c:pt idx="17">
                  <c:v>1.074065786529425</c:v>
                </c:pt>
                <c:pt idx="18">
                  <c:v>3.879026955950033</c:v>
                </c:pt>
                <c:pt idx="19">
                  <c:v>0.12008920912677989</c:v>
                </c:pt>
                <c:pt idx="20">
                  <c:v>0.65928890981869559</c:v>
                </c:pt>
                <c:pt idx="21">
                  <c:v>2.2468687254995698</c:v>
                </c:pt>
                <c:pt idx="22">
                  <c:v>2.1140241364960466</c:v>
                </c:pt>
                <c:pt idx="23">
                  <c:v>3.2971014492753623</c:v>
                </c:pt>
                <c:pt idx="24">
                  <c:v>0.8297166198621394</c:v>
                </c:pt>
                <c:pt idx="25">
                  <c:v>1.2359764213728845</c:v>
                </c:pt>
                <c:pt idx="26">
                  <c:v>1.7341699942954933</c:v>
                </c:pt>
                <c:pt idx="27">
                  <c:v>4.8501948139191189</c:v>
                </c:pt>
                <c:pt idx="28">
                  <c:v>0.20793950850661624</c:v>
                </c:pt>
                <c:pt idx="29">
                  <c:v>0.31727379553466512</c:v>
                </c:pt>
                <c:pt idx="30">
                  <c:v>0.43610547667342797</c:v>
                </c:pt>
                <c:pt idx="31">
                  <c:v>2.2618586015251387</c:v>
                </c:pt>
                <c:pt idx="32">
                  <c:v>0.23249575248144505</c:v>
                </c:pt>
                <c:pt idx="33">
                  <c:v>1.6682785299806577</c:v>
                </c:pt>
                <c:pt idx="34">
                  <c:v>0.29174932897654338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100"/>
        <c:axId val="268113408"/>
        <c:axId val="268114944"/>
      </c:barChart>
      <c:catAx>
        <c:axId val="2681134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760"/>
            </a:pPr>
            <a:endParaRPr lang="ru-RU"/>
          </a:p>
        </c:txPr>
        <c:crossAx val="268114944"/>
        <c:crosses val="autoZero"/>
        <c:auto val="1"/>
        <c:lblAlgn val="ctr"/>
        <c:lblOffset val="100"/>
        <c:noMultiLvlLbl val="0"/>
      </c:catAx>
      <c:valAx>
        <c:axId val="268114944"/>
        <c:scaling>
          <c:orientation val="minMax"/>
        </c:scaling>
        <c:delete val="1"/>
        <c:axPos val="b"/>
        <c:majorGridlines>
          <c:spPr>
            <a:ln>
              <a:solidFill>
                <a:schemeClr val="tx2">
                  <a:lumMod val="40000"/>
                  <a:lumOff val="60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crossAx val="2681134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/>
              <a:t>Диаграмма 13. </a:t>
            </a:r>
            <a:r>
              <a:rPr lang="ru-RU" sz="1100"/>
              <a:t>Среднесписочная численность работников крупных, средних, малых предприятий (с учетом микропредприятий), </a:t>
            </a:r>
            <a:r>
              <a:rPr lang="ru-RU" sz="1100" b="0"/>
              <a:t>в % к общей численности занятых в экономике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982539817242151"/>
          <c:y val="0.14865288648283401"/>
          <c:w val="0.7531287740458924"/>
          <c:h val="0.8371464222409202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accent5">
                  <a:lumMod val="75000"/>
                </a:schemeClr>
              </a:solidFill>
            </a:ln>
          </c:spPr>
          <c:invertIfNegative val="0"/>
          <c:dPt>
            <c:idx val="25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dPt>
          <c:dLbls>
            <c:dLbl>
              <c:idx val="25"/>
              <c:spPr/>
              <c:txPr>
                <a:bodyPr/>
                <a:lstStyle/>
                <a:p>
                  <a:pPr>
                    <a:defRPr sz="900" b="1" i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i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Лист1!$A$2:$A$37</c:f>
              <c:strCache>
                <c:ptCount val="36"/>
                <c:pt idx="0">
                  <c:v>Мошковский </c:v>
                </c:pt>
                <c:pt idx="1">
                  <c:v>Болотнинский </c:v>
                </c:pt>
                <c:pt idx="2">
                  <c:v>Коченевский</c:v>
                </c:pt>
                <c:pt idx="3">
                  <c:v>Куйбышевский </c:v>
                </c:pt>
                <c:pt idx="4">
                  <c:v>Искитимский</c:v>
                </c:pt>
                <c:pt idx="5">
                  <c:v>Колыванский </c:v>
                </c:pt>
                <c:pt idx="6">
                  <c:v>Черепановский </c:v>
                </c:pt>
                <c:pt idx="7">
                  <c:v>Сузунский </c:v>
                </c:pt>
                <c:pt idx="8">
                  <c:v>Тогучинский </c:v>
                </c:pt>
                <c:pt idx="9">
                  <c:v>Татарский </c:v>
                </c:pt>
                <c:pt idx="10">
                  <c:v>Кыштовский </c:v>
                </c:pt>
                <c:pt idx="11">
                  <c:v>Купинский </c:v>
                </c:pt>
                <c:pt idx="12">
                  <c:v>город Искитим</c:v>
                </c:pt>
                <c:pt idx="13">
                  <c:v>Венгеровский </c:v>
                </c:pt>
                <c:pt idx="14">
                  <c:v>Чановский район</c:v>
                </c:pt>
                <c:pt idx="15">
                  <c:v>Чистоозерный </c:v>
                </c:pt>
                <c:pt idx="16">
                  <c:v>город Бердск</c:v>
                </c:pt>
                <c:pt idx="17">
                  <c:v>Убинский </c:v>
                </c:pt>
                <c:pt idx="18">
                  <c:v>Маслянинский </c:v>
                </c:pt>
                <c:pt idx="19">
                  <c:v>Краснозерский</c:v>
                </c:pt>
                <c:pt idx="20">
                  <c:v>Здвинский </c:v>
                </c:pt>
                <c:pt idx="21">
                  <c:v>Доволенский</c:v>
                </c:pt>
                <c:pt idx="22">
                  <c:v>Ордынский район</c:v>
                </c:pt>
                <c:pt idx="23">
                  <c:v>Карасукский район</c:v>
                </c:pt>
                <c:pt idx="24">
                  <c:v>город Обь</c:v>
                </c:pt>
                <c:pt idx="25">
                  <c:v>Средняя по области</c:v>
                </c:pt>
                <c:pt idx="26">
                  <c:v>Барабинский </c:v>
                </c:pt>
                <c:pt idx="27">
                  <c:v>Каргатский</c:v>
                </c:pt>
                <c:pt idx="28">
                  <c:v>Северный </c:v>
                </c:pt>
                <c:pt idx="29">
                  <c:v>Чулымский </c:v>
                </c:pt>
                <c:pt idx="30">
                  <c:v>город Новосибирск</c:v>
                </c:pt>
                <c:pt idx="31">
                  <c:v>Баганский</c:v>
                </c:pt>
                <c:pt idx="32">
                  <c:v>Усть-Таркский </c:v>
                </c:pt>
                <c:pt idx="33">
                  <c:v>Новосибирский </c:v>
                </c:pt>
                <c:pt idx="34">
                  <c:v>Кочковский </c:v>
                </c:pt>
                <c:pt idx="35">
                  <c:v>р. п. Кольцово</c:v>
                </c:pt>
              </c:strCache>
            </c:strRef>
          </c:cat>
          <c:val>
            <c:numRef>
              <c:f>Лист1!$B$2:$B$37</c:f>
              <c:numCache>
                <c:formatCode>0.0</c:formatCode>
                <c:ptCount val="36"/>
                <c:pt idx="0">
                  <c:v>40.60029727284477</c:v>
                </c:pt>
                <c:pt idx="1">
                  <c:v>44.420459626218367</c:v>
                </c:pt>
                <c:pt idx="2">
                  <c:v>47.02789503707929</c:v>
                </c:pt>
                <c:pt idx="3">
                  <c:v>47.062077004060761</c:v>
                </c:pt>
                <c:pt idx="4">
                  <c:v>49.438856015779095</c:v>
                </c:pt>
                <c:pt idx="5">
                  <c:v>50.005018088458399</c:v>
                </c:pt>
                <c:pt idx="6">
                  <c:v>51.312778904665308</c:v>
                </c:pt>
                <c:pt idx="7">
                  <c:v>51.468504531722054</c:v>
                </c:pt>
                <c:pt idx="8">
                  <c:v>51.58635039533916</c:v>
                </c:pt>
                <c:pt idx="9">
                  <c:v>51.699483610237998</c:v>
                </c:pt>
                <c:pt idx="10">
                  <c:v>51.903696727101483</c:v>
                </c:pt>
                <c:pt idx="11">
                  <c:v>51.912959381044487</c:v>
                </c:pt>
                <c:pt idx="12">
                  <c:v>51.921921409306613</c:v>
                </c:pt>
                <c:pt idx="13">
                  <c:v>52.276145710928319</c:v>
                </c:pt>
                <c:pt idx="14">
                  <c:v>52.434968625213919</c:v>
                </c:pt>
                <c:pt idx="15">
                  <c:v>52.669219400779255</c:v>
                </c:pt>
                <c:pt idx="16">
                  <c:v>53.317400429174427</c:v>
                </c:pt>
                <c:pt idx="17">
                  <c:v>56.306238185255197</c:v>
                </c:pt>
                <c:pt idx="18">
                  <c:v>57.326270104671934</c:v>
                </c:pt>
                <c:pt idx="19">
                  <c:v>57.44880007648915</c:v>
                </c:pt>
                <c:pt idx="20">
                  <c:v>59.024698133918768</c:v>
                </c:pt>
                <c:pt idx="21">
                  <c:v>59.401086956521738</c:v>
                </c:pt>
                <c:pt idx="22">
                  <c:v>59.646640115244473</c:v>
                </c:pt>
                <c:pt idx="23">
                  <c:v>60.310932851678707</c:v>
                </c:pt>
                <c:pt idx="24">
                  <c:v>62.237291695840916</c:v>
                </c:pt>
                <c:pt idx="25">
                  <c:v>62.669970944883119</c:v>
                </c:pt>
                <c:pt idx="26">
                  <c:v>63.354945418458485</c:v>
                </c:pt>
                <c:pt idx="27">
                  <c:v>63.361983187510724</c:v>
                </c:pt>
                <c:pt idx="28">
                  <c:v>64.345201238390089</c:v>
                </c:pt>
                <c:pt idx="29">
                  <c:v>65.790604766496756</c:v>
                </c:pt>
                <c:pt idx="30">
                  <c:v>66.507354446262639</c:v>
                </c:pt>
                <c:pt idx="31">
                  <c:v>66.891861582826024</c:v>
                </c:pt>
                <c:pt idx="32">
                  <c:v>68.291564108301628</c:v>
                </c:pt>
                <c:pt idx="33">
                  <c:v>71.753633119875232</c:v>
                </c:pt>
                <c:pt idx="34">
                  <c:v>72.388227656351432</c:v>
                </c:pt>
                <c:pt idx="35">
                  <c:v>82.641214351425944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accent3">
                  <a:lumMod val="75000"/>
                </a:schemeClr>
              </a:solidFill>
            </a:ln>
          </c:spPr>
          <c:invertIfNegative val="0"/>
          <c:dPt>
            <c:idx val="2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solidFill>
                  <a:schemeClr val="accent3">
                    <a:lumMod val="75000"/>
                  </a:schemeClr>
                </a:solidFill>
              </a:ln>
            </c:spPr>
          </c:dPt>
          <c:dLbls>
            <c:dLbl>
              <c:idx val="25"/>
              <c:spPr/>
              <c:txPr>
                <a:bodyPr/>
                <a:lstStyle/>
                <a:p>
                  <a:pPr>
                    <a:defRPr sz="900" b="1" i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i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Лист1!$A$2:$A$37</c:f>
              <c:strCache>
                <c:ptCount val="36"/>
                <c:pt idx="0">
                  <c:v>Мошковский </c:v>
                </c:pt>
                <c:pt idx="1">
                  <c:v>Болотнинский </c:v>
                </c:pt>
                <c:pt idx="2">
                  <c:v>Коченевский</c:v>
                </c:pt>
                <c:pt idx="3">
                  <c:v>Куйбышевский </c:v>
                </c:pt>
                <c:pt idx="4">
                  <c:v>Искитимский</c:v>
                </c:pt>
                <c:pt idx="5">
                  <c:v>Колыванский </c:v>
                </c:pt>
                <c:pt idx="6">
                  <c:v>Черепановский </c:v>
                </c:pt>
                <c:pt idx="7">
                  <c:v>Сузунский </c:v>
                </c:pt>
                <c:pt idx="8">
                  <c:v>Тогучинский </c:v>
                </c:pt>
                <c:pt idx="9">
                  <c:v>Татарский </c:v>
                </c:pt>
                <c:pt idx="10">
                  <c:v>Кыштовский </c:v>
                </c:pt>
                <c:pt idx="11">
                  <c:v>Купинский </c:v>
                </c:pt>
                <c:pt idx="12">
                  <c:v>город Искитим</c:v>
                </c:pt>
                <c:pt idx="13">
                  <c:v>Венгеровский </c:v>
                </c:pt>
                <c:pt idx="14">
                  <c:v>Чановский район</c:v>
                </c:pt>
                <c:pt idx="15">
                  <c:v>Чистоозерный </c:v>
                </c:pt>
                <c:pt idx="16">
                  <c:v>город Бердск</c:v>
                </c:pt>
                <c:pt idx="17">
                  <c:v>Убинский </c:v>
                </c:pt>
                <c:pt idx="18">
                  <c:v>Маслянинский </c:v>
                </c:pt>
                <c:pt idx="19">
                  <c:v>Краснозерский</c:v>
                </c:pt>
                <c:pt idx="20">
                  <c:v>Здвинский </c:v>
                </c:pt>
                <c:pt idx="21">
                  <c:v>Доволенский</c:v>
                </c:pt>
                <c:pt idx="22">
                  <c:v>Ордынский район</c:v>
                </c:pt>
                <c:pt idx="23">
                  <c:v>Карасукский район</c:v>
                </c:pt>
                <c:pt idx="24">
                  <c:v>город Обь</c:v>
                </c:pt>
                <c:pt idx="25">
                  <c:v>Средняя по области</c:v>
                </c:pt>
                <c:pt idx="26">
                  <c:v>Барабинский </c:v>
                </c:pt>
                <c:pt idx="27">
                  <c:v>Каргатский</c:v>
                </c:pt>
                <c:pt idx="28">
                  <c:v>Северный </c:v>
                </c:pt>
                <c:pt idx="29">
                  <c:v>Чулымский </c:v>
                </c:pt>
                <c:pt idx="30">
                  <c:v>город Новосибирск</c:v>
                </c:pt>
                <c:pt idx="31">
                  <c:v>Баганский</c:v>
                </c:pt>
                <c:pt idx="32">
                  <c:v>Усть-Таркский </c:v>
                </c:pt>
                <c:pt idx="33">
                  <c:v>Новосибирский </c:v>
                </c:pt>
                <c:pt idx="34">
                  <c:v>Кочковский </c:v>
                </c:pt>
                <c:pt idx="35">
                  <c:v>р. п. Кольцово</c:v>
                </c:pt>
              </c:strCache>
            </c:strRef>
          </c:cat>
          <c:val>
            <c:numRef>
              <c:f>Лист1!$C$2:$C$37</c:f>
              <c:numCache>
                <c:formatCode>0.0</c:formatCode>
                <c:ptCount val="36"/>
                <c:pt idx="0">
                  <c:v>40.254525471942074</c:v>
                </c:pt>
                <c:pt idx="1">
                  <c:v>44.11827201685837</c:v>
                </c:pt>
                <c:pt idx="2">
                  <c:v>45.090971428571429</c:v>
                </c:pt>
                <c:pt idx="3">
                  <c:v>47.927044540443916</c:v>
                </c:pt>
                <c:pt idx="4">
                  <c:v>49.772742029738332</c:v>
                </c:pt>
                <c:pt idx="5">
                  <c:v>49.01497747747748</c:v>
                </c:pt>
                <c:pt idx="6">
                  <c:v>54.674976317495137</c:v>
                </c:pt>
                <c:pt idx="7">
                  <c:v>52.509848143136374</c:v>
                </c:pt>
                <c:pt idx="8">
                  <c:v>53.053748231966054</c:v>
                </c:pt>
                <c:pt idx="9">
                  <c:v>51.902396608879954</c:v>
                </c:pt>
                <c:pt idx="10">
                  <c:v>49.352954048140035</c:v>
                </c:pt>
                <c:pt idx="11">
                  <c:v>52.479062375844258</c:v>
                </c:pt>
                <c:pt idx="12">
                  <c:v>53.740683023872677</c:v>
                </c:pt>
                <c:pt idx="13">
                  <c:v>52.38010946780016</c:v>
                </c:pt>
                <c:pt idx="14">
                  <c:v>51.410263497328174</c:v>
                </c:pt>
                <c:pt idx="15">
                  <c:v>54.564501004688545</c:v>
                </c:pt>
                <c:pt idx="16">
                  <c:v>54.189518818484991</c:v>
                </c:pt>
                <c:pt idx="17">
                  <c:v>58.66857040870962</c:v>
                </c:pt>
                <c:pt idx="18">
                  <c:v>60.13524041387705</c:v>
                </c:pt>
                <c:pt idx="19">
                  <c:v>61.388986417813918</c:v>
                </c:pt>
                <c:pt idx="20">
                  <c:v>58.577866713067685</c:v>
                </c:pt>
                <c:pt idx="21">
                  <c:v>61.11077791497619</c:v>
                </c:pt>
                <c:pt idx="22">
                  <c:v>60.812210839391938</c:v>
                </c:pt>
                <c:pt idx="23">
                  <c:v>62.060307186520781</c:v>
                </c:pt>
                <c:pt idx="24">
                  <c:v>60.962921816414379</c:v>
                </c:pt>
                <c:pt idx="25">
                  <c:v>69.019117129177062</c:v>
                </c:pt>
                <c:pt idx="26">
                  <c:v>67.75236113334401</c:v>
                </c:pt>
                <c:pt idx="27">
                  <c:v>59.596403110823069</c:v>
                </c:pt>
                <c:pt idx="28">
                  <c:v>67.807680491551466</c:v>
                </c:pt>
                <c:pt idx="29">
                  <c:v>72.954698930782214</c:v>
                </c:pt>
                <c:pt idx="30">
                  <c:v>75.833748244048977</c:v>
                </c:pt>
                <c:pt idx="31">
                  <c:v>68.043062200956939</c:v>
                </c:pt>
                <c:pt idx="32">
                  <c:v>68.099083741743016</c:v>
                </c:pt>
                <c:pt idx="33">
                  <c:v>76.870809689273301</c:v>
                </c:pt>
                <c:pt idx="34">
                  <c:v>68.177312109611123</c:v>
                </c:pt>
                <c:pt idx="35">
                  <c:v>80.02976266837716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overlap val="100"/>
        <c:axId val="270907648"/>
        <c:axId val="270913536"/>
      </c:barChart>
      <c:catAx>
        <c:axId val="270907648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0913536"/>
        <c:crosses val="autoZero"/>
        <c:auto val="1"/>
        <c:lblAlgn val="ctr"/>
        <c:lblOffset val="100"/>
        <c:noMultiLvlLbl val="0"/>
      </c:catAx>
      <c:valAx>
        <c:axId val="27091353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70907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632116214853563"/>
          <c:y val="0.59447411993566945"/>
          <c:w val="0.16784315863806734"/>
          <c:h val="0.15314668084071908"/>
        </c:manualLayout>
      </c:layout>
      <c:overlay val="0"/>
      <c:txPr>
        <a:bodyPr/>
        <a:lstStyle/>
        <a:p>
          <a:pPr>
            <a:defRPr b="1" i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ru-RU" sz="1200" b="0"/>
              <a:t>Диаграмма 14. </a:t>
            </a:r>
            <a:r>
              <a:rPr lang="ru-RU" sz="1200"/>
              <a:t>Маятниковая миграция работающих, </a:t>
            </a:r>
            <a:r>
              <a:rPr lang="ru-RU" sz="1200" b="0"/>
              <a:t>на 1 января 2017 года,</a:t>
            </a:r>
            <a:r>
              <a:rPr lang="ru-RU" sz="1200"/>
              <a:t> </a:t>
            </a:r>
            <a:r>
              <a:rPr lang="ru-RU" sz="1200" b="0"/>
              <a:t>в % к общей численности трудовых ресурсов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0078965866367447E-2"/>
          <c:y val="0.10855620418137388"/>
          <c:w val="0.74703757958076755"/>
          <c:h val="0.87114407035327479"/>
        </c:manualLayout>
      </c:layout>
      <c:barChart>
        <c:barDir val="bar"/>
        <c:grouping val="cluster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4">
                  <a:lumMod val="60000"/>
                  <a:lumOff val="4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миграция!$B$1:$AJ$1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миграция!$B$2:$AJ$2</c:f>
              <c:numCache>
                <c:formatCode>0.0</c:formatCode>
                <c:ptCount val="35"/>
                <c:pt idx="0">
                  <c:v>-7.5431034482758621</c:v>
                </c:pt>
                <c:pt idx="1">
                  <c:v>-2.6232356134636263</c:v>
                </c:pt>
                <c:pt idx="2">
                  <c:v>-4.7692825867295383</c:v>
                </c:pt>
                <c:pt idx="3">
                  <c:v>-2.9683506978572831</c:v>
                </c:pt>
                <c:pt idx="4">
                  <c:v>-8.6775849425568321</c:v>
                </c:pt>
                <c:pt idx="5">
                  <c:v>-9.7899520943373055</c:v>
                </c:pt>
                <c:pt idx="6">
                  <c:v>4.9465359438405256</c:v>
                </c:pt>
                <c:pt idx="7">
                  <c:v>-6.331494483450351</c:v>
                </c:pt>
                <c:pt idx="8">
                  <c:v>-8.996291422418949</c:v>
                </c:pt>
                <c:pt idx="9">
                  <c:v>-19.154013015184383</c:v>
                </c:pt>
                <c:pt idx="10">
                  <c:v>-13.635501611985587</c:v>
                </c:pt>
                <c:pt idx="11">
                  <c:v>-18.70935467733867</c:v>
                </c:pt>
                <c:pt idx="12">
                  <c:v>-8.9841186507415678</c:v>
                </c:pt>
                <c:pt idx="13">
                  <c:v>-3.488476638595019</c:v>
                </c:pt>
                <c:pt idx="14">
                  <c:v>-3.7678785205721126</c:v>
                </c:pt>
                <c:pt idx="15">
                  <c:v>-4.638151958130301</c:v>
                </c:pt>
                <c:pt idx="16">
                  <c:v>-10.145398424173504</c:v>
                </c:pt>
                <c:pt idx="17">
                  <c:v>-10.432934235641159</c:v>
                </c:pt>
                <c:pt idx="18">
                  <c:v>-23.189986430446528</c:v>
                </c:pt>
                <c:pt idx="19">
                  <c:v>-10.159805270398984</c:v>
                </c:pt>
                <c:pt idx="20">
                  <c:v>-20.181653042688463</c:v>
                </c:pt>
                <c:pt idx="21">
                  <c:v>-4.5058645918011848</c:v>
                </c:pt>
                <c:pt idx="22">
                  <c:v>-0.70635721493440973</c:v>
                </c:pt>
                <c:pt idx="23">
                  <c:v>-3.9057598192997869</c:v>
                </c:pt>
                <c:pt idx="24">
                  <c:v>-15.580057526366252</c:v>
                </c:pt>
                <c:pt idx="25">
                  <c:v>-9.7715736040609134</c:v>
                </c:pt>
                <c:pt idx="26">
                  <c:v>-2.8831562974203337</c:v>
                </c:pt>
                <c:pt idx="27">
                  <c:v>-3.7485402880498246</c:v>
                </c:pt>
                <c:pt idx="28">
                  <c:v>-7.3898305084745761</c:v>
                </c:pt>
                <c:pt idx="29">
                  <c:v>-15.728559533721899</c:v>
                </c:pt>
                <c:pt idx="30">
                  <c:v>-10.596831208180785</c:v>
                </c:pt>
                <c:pt idx="31">
                  <c:v>-2.1427295994286055</c:v>
                </c:pt>
                <c:pt idx="32">
                  <c:v>-3.4319863403528741</c:v>
                </c:pt>
                <c:pt idx="33">
                  <c:v>-1.653147140363487</c:v>
                </c:pt>
                <c:pt idx="34">
                  <c:v>5.0747848722647912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270734080"/>
        <c:axId val="270735616"/>
      </c:barChart>
      <c:catAx>
        <c:axId val="2707340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txPr>
          <a:bodyPr/>
          <a:lstStyle/>
          <a:p>
            <a:pPr>
              <a:defRPr sz="850" baseline="0"/>
            </a:pPr>
            <a:endParaRPr lang="ru-RU"/>
          </a:p>
        </c:txPr>
        <c:crossAx val="270735616"/>
        <c:crosses val="autoZero"/>
        <c:auto val="1"/>
        <c:lblAlgn val="ctr"/>
        <c:lblOffset val="0"/>
        <c:noMultiLvlLbl val="0"/>
      </c:catAx>
      <c:valAx>
        <c:axId val="270735616"/>
        <c:scaling>
          <c:orientation val="minMax"/>
        </c:scaling>
        <c:delete val="1"/>
        <c:axPos val="t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  <a:prstDash val="dash"/>
            </a:ln>
          </c:spPr>
        </c:majorGridlines>
        <c:numFmt formatCode="0.0" sourceLinked="1"/>
        <c:majorTickMark val="none"/>
        <c:minorTickMark val="none"/>
        <c:tickLblPos val="nextTo"/>
        <c:crossAx val="2707340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 baseline="0"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545608062346212E-4"/>
          <c:y val="6.4814814814814811E-2"/>
          <c:w val="0.6193815697894397"/>
          <c:h val="0.93518521236776164"/>
        </c:manualLayout>
      </c:layout>
      <c:pie3DChart>
        <c:varyColors val="1"/>
        <c:ser>
          <c:idx val="0"/>
          <c:order val="0"/>
          <c:dLbls>
            <c:dLbl>
              <c:idx val="2"/>
              <c:layout>
                <c:manualLayout>
                  <c:x val="2.8094925634295459E-3"/>
                  <c:y val="2.1213181685622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7205599300087511E-2"/>
                  <c:y val="-1.136227763196267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7995844269466315E-2"/>
                  <c:y val="9.16200058326042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Продолжили обучение в 10 классе</c:v>
                </c:pt>
                <c:pt idx="1">
                  <c:v>Продолжили обучение в профессиональных образовательных организациях</c:v>
                </c:pt>
                <c:pt idx="2">
                  <c:v>Призваны в Вооруженные Силы РФ</c:v>
                </c:pt>
                <c:pt idx="3">
                  <c:v>Трудоустроены</c:v>
                </c:pt>
                <c:pt idx="4">
                  <c:v>Не определились с трудоустройством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55.8</c:v>
                </c:pt>
                <c:pt idx="1">
                  <c:v>34.799999999999997</c:v>
                </c:pt>
                <c:pt idx="2">
                  <c:v>0.1</c:v>
                </c:pt>
                <c:pt idx="3">
                  <c:v>1.3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189020122484687"/>
          <c:y val="0.15973388743073785"/>
          <c:w val="0.33977646544181977"/>
          <c:h val="0.84026619086656695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657723265619012E-3"/>
          <c:y val="5.7009587976159626E-2"/>
          <c:w val="0.61887500264076811"/>
          <c:h val="0.94299041202384037"/>
        </c:manualLayout>
      </c:layout>
      <c:pie3DChart>
        <c:varyColors val="1"/>
        <c:ser>
          <c:idx val="0"/>
          <c:order val="0"/>
          <c:dLbls>
            <c:dLbl>
              <c:idx val="1"/>
              <c:layout>
                <c:manualLayout>
                  <c:x val="0.12233077211382992"/>
                  <c:y val="-0.2351725623849257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2370394467234844E-3"/>
                  <c:y val="-4.433214504903352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86129037904075E-2"/>
                  <c:y val="-7.558989827764114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1034719803873878E-2"/>
                  <c:y val="8.26530895391807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Лист1!$A$11:$A$15</c:f>
              <c:strCache>
                <c:ptCount val="5"/>
                <c:pt idx="0">
                  <c:v>Продолжили обучение в профессиональных образовательных организациях</c:v>
                </c:pt>
                <c:pt idx="1">
                  <c:v>Продолжили обучение в образовательных организациях высшего образования</c:v>
                </c:pt>
                <c:pt idx="2">
                  <c:v>Призваны в Вооруженные Силы РФ</c:v>
                </c:pt>
                <c:pt idx="3">
                  <c:v>Трудоустроены</c:v>
                </c:pt>
                <c:pt idx="4">
                  <c:v>Не определились с трудоустройством</c:v>
                </c:pt>
              </c:strCache>
            </c:strRef>
          </c:cat>
          <c:val>
            <c:numRef>
              <c:f>Лист1!$B$11:$B$15</c:f>
              <c:numCache>
                <c:formatCode>General</c:formatCode>
                <c:ptCount val="5"/>
                <c:pt idx="0" formatCode="0.0">
                  <c:v>22</c:v>
                </c:pt>
                <c:pt idx="1">
                  <c:v>63.3</c:v>
                </c:pt>
                <c:pt idx="2">
                  <c:v>2.7</c:v>
                </c:pt>
                <c:pt idx="3">
                  <c:v>4.0999999999999996</c:v>
                </c:pt>
                <c:pt idx="4">
                  <c:v>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layout>
        <c:manualLayout>
          <c:xMode val="edge"/>
          <c:yMode val="edge"/>
          <c:x val="0.64191079327391687"/>
          <c:y val="0.15964673025946383"/>
          <c:w val="0.33509436034795248"/>
          <c:h val="0.84035315746195105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350633819660369E-2"/>
          <c:y val="7.2206382312426695E-2"/>
          <c:w val="0.6014730042127745"/>
          <c:h val="0.92779361768757329"/>
        </c:manualLayout>
      </c:layout>
      <c:pie3DChart>
        <c:varyColors val="1"/>
        <c:ser>
          <c:idx val="0"/>
          <c:order val="0"/>
          <c:dLbls>
            <c:dLbl>
              <c:idx val="2"/>
              <c:layout>
                <c:manualLayout>
                  <c:x val="-8.5145192721486768E-3"/>
                  <c:y val="3.112267016766306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0024010797671846E-2"/>
                  <c:y val="-3.451755637312030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0055483862432776E-2"/>
                  <c:y val="4.27373204398568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Лист1!$A$1:$A$5</c:f>
              <c:strCache>
                <c:ptCount val="5"/>
                <c:pt idx="0">
                  <c:v>Продолжат обучение в 10 классе</c:v>
                </c:pt>
                <c:pt idx="1">
                  <c:v>Продолжат обучение в профессиональных образовательных организациях</c:v>
                </c:pt>
                <c:pt idx="2">
                  <c:v>Призваны в Вооруженные Силы РФ</c:v>
                </c:pt>
                <c:pt idx="3">
                  <c:v>Будут трудоустроены</c:v>
                </c:pt>
                <c:pt idx="4">
                  <c:v>Не определятся с трудоустройством</c:v>
                </c:pt>
              </c:strCache>
            </c:strRef>
          </c:cat>
          <c:val>
            <c:numRef>
              <c:f>Лист1!$B$1:$B$5</c:f>
              <c:numCache>
                <c:formatCode>0.0</c:formatCode>
                <c:ptCount val="5"/>
                <c:pt idx="0">
                  <c:v>55.5</c:v>
                </c:pt>
                <c:pt idx="1">
                  <c:v>37.6</c:v>
                </c:pt>
                <c:pt idx="2">
                  <c:v>0.1</c:v>
                </c:pt>
                <c:pt idx="3">
                  <c:v>1.4</c:v>
                </c:pt>
                <c:pt idx="4">
                  <c:v>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865841978149439"/>
          <c:y val="0.1504791418263646"/>
          <c:w val="0.36779105108135701"/>
          <c:h val="0.84803650702650435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7187566004783003E-2"/>
          <c:w val="0.63260633282803458"/>
          <c:h val="0.94281258123212897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1211074436785878"/>
                  <c:y val="9.1051076075287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449511619642783E-3"/>
                  <c:y val="-1.44916028759735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9216414446198125E-2"/>
                  <c:y val="-1.72698388271162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3610461040021257E-2"/>
                  <c:y val="8.713256826794506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Лист1!$A$10:$A$14</c:f>
              <c:strCache>
                <c:ptCount val="5"/>
                <c:pt idx="0">
                  <c:v>Продолжат обучение в профессиональных образовательных организациях</c:v>
                </c:pt>
                <c:pt idx="1">
                  <c:v>Продолжат обучение в образовательных организациях высшего образования</c:v>
                </c:pt>
                <c:pt idx="2">
                  <c:v>Призваны в Вооруженные Силы РФ</c:v>
                </c:pt>
                <c:pt idx="3">
                  <c:v>Будут трудоустроены</c:v>
                </c:pt>
                <c:pt idx="4">
                  <c:v>Не определятся с трудоустройством</c:v>
                </c:pt>
              </c:strCache>
            </c:strRef>
          </c:cat>
          <c:val>
            <c:numRef>
              <c:f>Лист1!$B$10:$B$14</c:f>
              <c:numCache>
                <c:formatCode>General</c:formatCode>
                <c:ptCount val="5"/>
                <c:pt idx="0" formatCode="0.0">
                  <c:v>18</c:v>
                </c:pt>
                <c:pt idx="1">
                  <c:v>68.400000000000006</c:v>
                </c:pt>
                <c:pt idx="2">
                  <c:v>2.5</c:v>
                </c:pt>
                <c:pt idx="3">
                  <c:v>3.6</c:v>
                </c:pt>
                <c:pt idx="4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074094231317169"/>
          <c:y val="0.16000523979212763"/>
          <c:w val="0.3429957196687145"/>
          <c:h val="0.83999481024869482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200" b="0"/>
              <a:t>Диаграмма</a:t>
            </a:r>
            <a:r>
              <a:rPr lang="ru-RU" sz="1200" b="0" baseline="0"/>
              <a:t> 17</a:t>
            </a:r>
            <a:r>
              <a:rPr lang="ru-RU" sz="1200" baseline="0"/>
              <a:t>. Распределение прочих категорий населения в трудоспособном возрасте, не занятого в экономике, на 1 января 2017 года, </a:t>
            </a:r>
          </a:p>
          <a:p>
            <a:pPr algn="ctr">
              <a:defRPr/>
            </a:pPr>
            <a:r>
              <a:rPr lang="ru-RU" sz="1200" b="0" baseline="0"/>
              <a:t>в % к общей численности не занятого населения </a:t>
            </a:r>
            <a:endParaRPr lang="ru-RU" sz="1200" b="0"/>
          </a:p>
        </c:rich>
      </c:tx>
      <c:layout>
        <c:manualLayout>
          <c:xMode val="edge"/>
          <c:yMode val="edge"/>
          <c:x val="0.16079180924402139"/>
          <c:y val="2.2072732907650845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2470430804389289"/>
          <c:w val="0.53753970628101699"/>
          <c:h val="0.62048576464267147"/>
        </c:manualLayout>
      </c:layout>
      <c:pie3DChart>
        <c:varyColors val="1"/>
        <c:ser>
          <c:idx val="0"/>
          <c:order val="0"/>
          <c:explosion val="25"/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1.2443240689068748E-2"/>
                  <c:y val="6.164743698476283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662815473424674E-2"/>
                  <c:y val="5.867718971323480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3965301823217797E-2"/>
                  <c:y val="3.64494939059586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547613554454031E-2"/>
                  <c:y val="3.06964228997873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Лист1!$A$1:$A$5</c:f>
              <c:strCache>
                <c:ptCount val="5"/>
                <c:pt idx="0">
                  <c:v>Лица, призванные на военную службу, а также поступившие на военную службу по контракту</c:v>
                </c:pt>
                <c:pt idx="1">
                  <c:v>Лица, находящиеся в местах лишения свободы </c:v>
                </c:pt>
                <c:pt idx="2">
                  <c:v>Лица, выполняющие домашние обязанности, осуществляющие уход за детьми и другими членами семьи</c:v>
                </c:pt>
                <c:pt idx="3">
                  <c:v>Лица, находящиеся в отпусках по беременности и родам и по уходу за ребенком до достижения им возраста трех лет</c:v>
                </c:pt>
                <c:pt idx="4">
                  <c:v>Лица, не имеющие работы, занимающиеся поиском работы самостоятельно, без обращения в учреждения занятости населения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1.4</c:v>
                </c:pt>
                <c:pt idx="1">
                  <c:v>2.4</c:v>
                </c:pt>
                <c:pt idx="2">
                  <c:v>11.1</c:v>
                </c:pt>
                <c:pt idx="3">
                  <c:v>22.3</c:v>
                </c:pt>
                <c:pt idx="4">
                  <c:v>31.5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4088862009718652"/>
          <c:y val="0.24000267610912268"/>
          <c:w val="0.44640703250656577"/>
          <c:h val="0.74496849379941177"/>
        </c:manualLayout>
      </c:layout>
      <c:overlay val="0"/>
      <c:txPr>
        <a:bodyPr/>
        <a:lstStyle/>
        <a:p>
          <a:pPr>
            <a:defRPr sz="800" i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18. </a:t>
            </a:r>
            <a:r>
              <a:rPr lang="ru-RU" sz="1200"/>
              <a:t>Незанятые трудовые</a:t>
            </a:r>
            <a:r>
              <a:rPr lang="ru-RU" sz="1200" baseline="0"/>
              <a:t> ресурсы, </a:t>
            </a:r>
            <a:r>
              <a:rPr lang="ru-RU" sz="1200" b="0"/>
              <a:t>в % к общей численности трудовых ресурсов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314204196429024"/>
          <c:y val="0.10113990543263374"/>
          <c:w val="0.69402426789954108"/>
          <c:h val="0.84640585063403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На начало 2016 года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 w="114300" prst="hardEdge"/>
            </a:sp3d>
          </c:spPr>
          <c:invertIfNegative val="0"/>
          <c:dLbls>
            <c:spPr>
              <a:scene3d>
                <a:camera prst="orthographicFront"/>
                <a:lightRig rig="threePt" dir="t"/>
              </a:scene3d>
              <a:sp3d>
                <a:bevelT w="114300" prst="hardEdge"/>
              </a:sp3d>
            </c:spPr>
            <c:txPr>
              <a:bodyPr/>
              <a:lstStyle/>
              <a:p>
                <a:pPr>
                  <a:defRPr sz="900" b="1" i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Word]Лист1'!$A$2:$A$36</c:f>
              <c:strCache>
                <c:ptCount val="35"/>
                <c:pt idx="0">
                  <c:v>г.Новосибирск </c:v>
                </c:pt>
                <c:pt idx="1">
                  <c:v>Чулымский</c:v>
                </c:pt>
                <c:pt idx="2">
                  <c:v>Ордынский</c:v>
                </c:pt>
                <c:pt idx="3">
                  <c:v>Доволенский</c:v>
                </c:pt>
                <c:pt idx="4">
                  <c:v>Новосибирский</c:v>
                </c:pt>
                <c:pt idx="5">
                  <c:v>Кочковский</c:v>
                </c:pt>
                <c:pt idx="6">
                  <c:v>Северный</c:v>
                </c:pt>
                <c:pt idx="7">
                  <c:v>Черепановский</c:v>
                </c:pt>
                <c:pt idx="8">
                  <c:v>Чистоозерный</c:v>
                </c:pt>
                <c:pt idx="9">
                  <c:v>г.Бердск</c:v>
                </c:pt>
                <c:pt idx="10">
                  <c:v>Маслянинский</c:v>
                </c:pt>
                <c:pt idx="11">
                  <c:v>Сузунский</c:v>
                </c:pt>
                <c:pt idx="12">
                  <c:v>Каргатский</c:v>
                </c:pt>
                <c:pt idx="13">
                  <c:v>Коченевский</c:v>
                </c:pt>
                <c:pt idx="14">
                  <c:v>Баганский</c:v>
                </c:pt>
                <c:pt idx="15">
                  <c:v>Тогучинский</c:v>
                </c:pt>
                <c:pt idx="16">
                  <c:v>Усть-Таркский</c:v>
                </c:pt>
                <c:pt idx="17">
                  <c:v>Убинский</c:v>
                </c:pt>
                <c:pt idx="18">
                  <c:v>Краснозерский</c:v>
                </c:pt>
                <c:pt idx="19">
                  <c:v>Кыштовский</c:v>
                </c:pt>
                <c:pt idx="20">
                  <c:v>р.п. Кольцово</c:v>
                </c:pt>
                <c:pt idx="21">
                  <c:v>Здвинский</c:v>
                </c:pt>
                <c:pt idx="22">
                  <c:v>Мошковский</c:v>
                </c:pt>
                <c:pt idx="23">
                  <c:v>Чановский</c:v>
                </c:pt>
                <c:pt idx="24">
                  <c:v>Татарский</c:v>
                </c:pt>
                <c:pt idx="25">
                  <c:v>Венгеровский</c:v>
                </c:pt>
                <c:pt idx="26">
                  <c:v>Купинский</c:v>
                </c:pt>
                <c:pt idx="27">
                  <c:v>г.Обь</c:v>
                </c:pt>
                <c:pt idx="28">
                  <c:v>Болотнинский</c:v>
                </c:pt>
                <c:pt idx="29">
                  <c:v>Колыванский</c:v>
                </c:pt>
                <c:pt idx="30">
                  <c:v>Искитимский</c:v>
                </c:pt>
                <c:pt idx="31">
                  <c:v>Куйбышевский</c:v>
                </c:pt>
                <c:pt idx="32">
                  <c:v>г.Искитим</c:v>
                </c:pt>
                <c:pt idx="33">
                  <c:v>Барабинский</c:v>
                </c:pt>
                <c:pt idx="34">
                  <c:v>Карасукский</c:v>
                </c:pt>
              </c:strCache>
            </c:strRef>
          </c:cat>
          <c:val>
            <c:numRef>
              <c:f>'[Диаграмма в Microsoft Word]Лист1'!$B$2:$B$36</c:f>
              <c:numCache>
                <c:formatCode>0.0</c:formatCode>
                <c:ptCount val="35"/>
                <c:pt idx="0">
                  <c:v>9.4346809511878753</c:v>
                </c:pt>
                <c:pt idx="1">
                  <c:v>7.8629848570734477</c:v>
                </c:pt>
                <c:pt idx="2">
                  <c:v>7.7135278514588856</c:v>
                </c:pt>
                <c:pt idx="3">
                  <c:v>7.560056523787094</c:v>
                </c:pt>
                <c:pt idx="4">
                  <c:v>7.450502979432307</c:v>
                </c:pt>
                <c:pt idx="5">
                  <c:v>6.9528920691711393</c:v>
                </c:pt>
                <c:pt idx="6">
                  <c:v>6.2959641255605376</c:v>
                </c:pt>
                <c:pt idx="7">
                  <c:v>6.2314540059347179</c:v>
                </c:pt>
                <c:pt idx="8">
                  <c:v>6.2251655629139071</c:v>
                </c:pt>
                <c:pt idx="9">
                  <c:v>6.0403209409262244</c:v>
                </c:pt>
                <c:pt idx="10">
                  <c:v>5.9747925973197189</c:v>
                </c:pt>
                <c:pt idx="11">
                  <c:v>5.9235851766733694</c:v>
                </c:pt>
                <c:pt idx="12">
                  <c:v>5.5275202441028046</c:v>
                </c:pt>
                <c:pt idx="13">
                  <c:v>5.4970626382848859</c:v>
                </c:pt>
                <c:pt idx="14">
                  <c:v>5.4609512624779804</c:v>
                </c:pt>
                <c:pt idx="15">
                  <c:v>5.4060650436268229</c:v>
                </c:pt>
                <c:pt idx="16">
                  <c:v>5.0634847789505883</c:v>
                </c:pt>
                <c:pt idx="17">
                  <c:v>4.6400744272589831</c:v>
                </c:pt>
                <c:pt idx="18">
                  <c:v>4.5291249679240444</c:v>
                </c:pt>
                <c:pt idx="19">
                  <c:v>4.4811320754716979</c:v>
                </c:pt>
                <c:pt idx="20">
                  <c:v>4.1983539952078344</c:v>
                </c:pt>
                <c:pt idx="21">
                  <c:v>4.1317435957974258</c:v>
                </c:pt>
                <c:pt idx="22">
                  <c:v>4.0909284406794093</c:v>
                </c:pt>
                <c:pt idx="23">
                  <c:v>3.9785825834758684</c:v>
                </c:pt>
                <c:pt idx="24">
                  <c:v>3.7043983869455128</c:v>
                </c:pt>
                <c:pt idx="25">
                  <c:v>3.5769528228924976</c:v>
                </c:pt>
                <c:pt idx="26">
                  <c:v>3.431008902077151</c:v>
                </c:pt>
                <c:pt idx="27">
                  <c:v>3.3723679765792136</c:v>
                </c:pt>
                <c:pt idx="28">
                  <c:v>3.1589274035317203</c:v>
                </c:pt>
                <c:pt idx="29">
                  <c:v>3.1498297389330308</c:v>
                </c:pt>
                <c:pt idx="30">
                  <c:v>2.6542261887514127</c:v>
                </c:pt>
                <c:pt idx="31">
                  <c:v>2.6204317723700741</c:v>
                </c:pt>
                <c:pt idx="32">
                  <c:v>2.5852379168227801</c:v>
                </c:pt>
                <c:pt idx="33">
                  <c:v>2.5838796760509064</c:v>
                </c:pt>
                <c:pt idx="34">
                  <c:v>2.3627260313650846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На начало 2017 года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14300" prst="hardEdge"/>
            </a:sp3d>
          </c:spPr>
          <c:invertIfNegative val="0"/>
          <c:dLbls>
            <c:txPr>
              <a:bodyPr/>
              <a:lstStyle/>
              <a:p>
                <a:pPr>
                  <a:defRPr sz="900" b="1" i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Word]Лист1'!$A$2:$A$36</c:f>
              <c:strCache>
                <c:ptCount val="35"/>
                <c:pt idx="0">
                  <c:v>г.Новосибирск </c:v>
                </c:pt>
                <c:pt idx="1">
                  <c:v>Чулымский</c:v>
                </c:pt>
                <c:pt idx="2">
                  <c:v>Ордынский</c:v>
                </c:pt>
                <c:pt idx="3">
                  <c:v>Доволенский</c:v>
                </c:pt>
                <c:pt idx="4">
                  <c:v>Новосибирский</c:v>
                </c:pt>
                <c:pt idx="5">
                  <c:v>Кочковский</c:v>
                </c:pt>
                <c:pt idx="6">
                  <c:v>Северный</c:v>
                </c:pt>
                <c:pt idx="7">
                  <c:v>Черепановский</c:v>
                </c:pt>
                <c:pt idx="8">
                  <c:v>Чистоозерный</c:v>
                </c:pt>
                <c:pt idx="9">
                  <c:v>г.Бердск</c:v>
                </c:pt>
                <c:pt idx="10">
                  <c:v>Маслянинский</c:v>
                </c:pt>
                <c:pt idx="11">
                  <c:v>Сузунский</c:v>
                </c:pt>
                <c:pt idx="12">
                  <c:v>Каргатский</c:v>
                </c:pt>
                <c:pt idx="13">
                  <c:v>Коченевский</c:v>
                </c:pt>
                <c:pt idx="14">
                  <c:v>Баганский</c:v>
                </c:pt>
                <c:pt idx="15">
                  <c:v>Тогучинский</c:v>
                </c:pt>
                <c:pt idx="16">
                  <c:v>Усть-Таркский</c:v>
                </c:pt>
                <c:pt idx="17">
                  <c:v>Убинский</c:v>
                </c:pt>
                <c:pt idx="18">
                  <c:v>Краснозерский</c:v>
                </c:pt>
                <c:pt idx="19">
                  <c:v>Кыштовский</c:v>
                </c:pt>
                <c:pt idx="20">
                  <c:v>р.п. Кольцово</c:v>
                </c:pt>
                <c:pt idx="21">
                  <c:v>Здвинский</c:v>
                </c:pt>
                <c:pt idx="22">
                  <c:v>Мошковский</c:v>
                </c:pt>
                <c:pt idx="23">
                  <c:v>Чановский</c:v>
                </c:pt>
                <c:pt idx="24">
                  <c:v>Татарский</c:v>
                </c:pt>
                <c:pt idx="25">
                  <c:v>Венгеровский</c:v>
                </c:pt>
                <c:pt idx="26">
                  <c:v>Купинский</c:v>
                </c:pt>
                <c:pt idx="27">
                  <c:v>г.Обь</c:v>
                </c:pt>
                <c:pt idx="28">
                  <c:v>Болотнинский</c:v>
                </c:pt>
                <c:pt idx="29">
                  <c:v>Колыванский</c:v>
                </c:pt>
                <c:pt idx="30">
                  <c:v>Искитимский</c:v>
                </c:pt>
                <c:pt idx="31">
                  <c:v>Куйбышевский</c:v>
                </c:pt>
                <c:pt idx="32">
                  <c:v>г.Искитим</c:v>
                </c:pt>
                <c:pt idx="33">
                  <c:v>Барабинский</c:v>
                </c:pt>
                <c:pt idx="34">
                  <c:v>Карасукский</c:v>
                </c:pt>
              </c:strCache>
            </c:strRef>
          </c:cat>
          <c:val>
            <c:numRef>
              <c:f>'[Диаграмма в Microsoft Word]Лист1'!$C$2:$C$36</c:f>
              <c:numCache>
                <c:formatCode>0.0</c:formatCode>
                <c:ptCount val="35"/>
                <c:pt idx="0">
                  <c:v>10.86506093548615</c:v>
                </c:pt>
                <c:pt idx="1">
                  <c:v>7.0274771024146547</c:v>
                </c:pt>
                <c:pt idx="2">
                  <c:v>7.4346491692242571</c:v>
                </c:pt>
                <c:pt idx="3">
                  <c:v>5.866536299193351</c:v>
                </c:pt>
                <c:pt idx="4">
                  <c:v>7.1297223948359605</c:v>
                </c:pt>
                <c:pt idx="5">
                  <c:v>6.2531265632816417</c:v>
                </c:pt>
                <c:pt idx="6">
                  <c:v>5.8855585831062669</c:v>
                </c:pt>
                <c:pt idx="7">
                  <c:v>4.6788633709614631</c:v>
                </c:pt>
                <c:pt idx="8">
                  <c:v>5.9661016949152543</c:v>
                </c:pt>
                <c:pt idx="9">
                  <c:v>5.4759500063123339</c:v>
                </c:pt>
                <c:pt idx="10">
                  <c:v>5.4747786532369425</c:v>
                </c:pt>
                <c:pt idx="11">
                  <c:v>5.5220067355707814</c:v>
                </c:pt>
                <c:pt idx="12">
                  <c:v>5.4193085297284362</c:v>
                </c:pt>
                <c:pt idx="13">
                  <c:v>3.8004930779442438</c:v>
                </c:pt>
                <c:pt idx="14">
                  <c:v>4.7533524904214559</c:v>
                </c:pt>
                <c:pt idx="15">
                  <c:v>5.1543480988831725</c:v>
                </c:pt>
                <c:pt idx="16">
                  <c:v>4.9968274111675131</c:v>
                </c:pt>
                <c:pt idx="17">
                  <c:v>4.3744007670182166</c:v>
                </c:pt>
                <c:pt idx="18">
                  <c:v>4.2328389552434702</c:v>
                </c:pt>
                <c:pt idx="19">
                  <c:v>4.0786861577332614</c:v>
                </c:pt>
                <c:pt idx="20">
                  <c:v>5.1545333196426739</c:v>
                </c:pt>
                <c:pt idx="21">
                  <c:v>3.906154035130819</c:v>
                </c:pt>
                <c:pt idx="22">
                  <c:v>3.5918792295679332</c:v>
                </c:pt>
                <c:pt idx="23">
                  <c:v>3.7632776934749619</c:v>
                </c:pt>
                <c:pt idx="24">
                  <c:v>3.3828263898899618</c:v>
                </c:pt>
                <c:pt idx="25">
                  <c:v>2.555533713387065</c:v>
                </c:pt>
                <c:pt idx="26">
                  <c:v>2.9550752945624095</c:v>
                </c:pt>
                <c:pt idx="27">
                  <c:v>3.2100170745589072</c:v>
                </c:pt>
                <c:pt idx="28">
                  <c:v>3.0852138767261703</c:v>
                </c:pt>
                <c:pt idx="29">
                  <c:v>2.9645697758496024</c:v>
                </c:pt>
                <c:pt idx="30">
                  <c:v>2.408104025354699</c:v>
                </c:pt>
                <c:pt idx="31">
                  <c:v>2.1638145473072199</c:v>
                </c:pt>
                <c:pt idx="32">
                  <c:v>2.3540265460389262</c:v>
                </c:pt>
                <c:pt idx="33">
                  <c:v>2.3887079261672097</c:v>
                </c:pt>
                <c:pt idx="34">
                  <c:v>2.3696088264794382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overlap val="100"/>
        <c:axId val="271678464"/>
        <c:axId val="271688448"/>
      </c:barChart>
      <c:catAx>
        <c:axId val="2716784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71688448"/>
        <c:crosses val="autoZero"/>
        <c:auto val="1"/>
        <c:lblAlgn val="ctr"/>
        <c:lblOffset val="100"/>
        <c:noMultiLvlLbl val="0"/>
      </c:catAx>
      <c:valAx>
        <c:axId val="271688448"/>
        <c:scaling>
          <c:orientation val="minMax"/>
        </c:scaling>
        <c:delete val="1"/>
        <c:axPos val="b"/>
        <c:majorGridlines>
          <c:spPr>
            <a:ln>
              <a:solidFill>
                <a:schemeClr val="accent4">
                  <a:lumMod val="60000"/>
                  <a:lumOff val="40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crossAx val="27167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553774235856918"/>
          <c:y val="0.47728492983526538"/>
          <c:w val="0.31255041255266719"/>
          <c:h val="0.1595597083306872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0"/>
              <a:t>Диаграмма 2.</a:t>
            </a:r>
            <a:r>
              <a:rPr lang="ru-RU" sz="1200"/>
              <a:t> Компоненты изменения численности</a:t>
            </a:r>
          </a:p>
          <a:p>
            <a:pPr>
              <a:defRPr sz="1200"/>
            </a:pPr>
            <a:r>
              <a:rPr lang="ru-RU" sz="1200"/>
              <a:t> населения, </a:t>
            </a:r>
            <a:r>
              <a:rPr lang="ru-RU" sz="1200" b="0"/>
              <a:t>чел.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5958278652668417"/>
          <c:w val="0.97299552422636193"/>
          <c:h val="0.628767497812773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Word]Изменение числ. насел'!$C$2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accent5">
                  <a:lumMod val="75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4.3222842090021842E-2"/>
                  <c:y val="8.4056211723534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550921539479899E-2"/>
                  <c:y val="5.6445209973753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7594630506856409E-3"/>
                  <c:y val="1.83193897637795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2917213473315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584799987955617E-3"/>
                  <c:y val="5.30769540021939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1670313639679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Word]Изменение числ. насел'!$B$3:$B$11</c:f>
              <c:numCache>
                <c:formatCode>General</c:formatCode>
                <c:ptCount val="9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</c:numCache>
            </c:numRef>
          </c:cat>
          <c:val>
            <c:numRef>
              <c:f>'[Диаграмма в Microsoft Word]Изменение числ. насел'!$C$3:$C$11</c:f>
              <c:numCache>
                <c:formatCode>General</c:formatCode>
                <c:ptCount val="9"/>
                <c:pt idx="0">
                  <c:v>-5273</c:v>
                </c:pt>
                <c:pt idx="1">
                  <c:v>-2954</c:v>
                </c:pt>
                <c:pt idx="2">
                  <c:v>-1982</c:v>
                </c:pt>
                <c:pt idx="3">
                  <c:v>-1403</c:v>
                </c:pt>
                <c:pt idx="4">
                  <c:v>913</c:v>
                </c:pt>
                <c:pt idx="5">
                  <c:v>1578</c:v>
                </c:pt>
                <c:pt idx="6">
                  <c:v>2031</c:v>
                </c:pt>
                <c:pt idx="7">
                  <c:v>3050</c:v>
                </c:pt>
                <c:pt idx="8">
                  <c:v>2034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Word]Изменение числ. насел'!$D$2</c:f>
              <c:strCache>
                <c:ptCount val="1"/>
                <c:pt idx="0">
                  <c:v>миграционный прирост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2.8334412309359873E-3"/>
                  <c:y val="0.1716089755738957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623602976970138E-3"/>
                  <c:y val="0.2293248792478620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493945188017845E-3"/>
                  <c:y val="0.1620004939207544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357126009344433E-4"/>
                  <c:y val="0.29512683999839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493945188017845E-3"/>
                  <c:y val="0.2815883572540303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Word]Изменение числ. насел'!$B$3:$B$11</c:f>
              <c:numCache>
                <c:formatCode>General</c:formatCode>
                <c:ptCount val="9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</c:numCache>
            </c:numRef>
          </c:cat>
          <c:val>
            <c:numRef>
              <c:f>'[Диаграмма в Microsoft Word]Изменение числ. насел'!$D$3:$D$11</c:f>
              <c:numCache>
                <c:formatCode>General</c:formatCode>
                <c:ptCount val="9"/>
                <c:pt idx="0">
                  <c:v>9488</c:v>
                </c:pt>
                <c:pt idx="1">
                  <c:v>12968</c:v>
                </c:pt>
                <c:pt idx="2">
                  <c:v>10006</c:v>
                </c:pt>
                <c:pt idx="3">
                  <c:v>21801</c:v>
                </c:pt>
                <c:pt idx="4">
                  <c:v>21685</c:v>
                </c:pt>
                <c:pt idx="5">
                  <c:v>19991</c:v>
                </c:pt>
                <c:pt idx="6">
                  <c:v>13615</c:v>
                </c:pt>
                <c:pt idx="7">
                  <c:v>12365</c:v>
                </c:pt>
                <c:pt idx="8">
                  <c:v>15284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242169728"/>
        <c:axId val="242171264"/>
      </c:barChart>
      <c:lineChart>
        <c:grouping val="standard"/>
        <c:varyColors val="0"/>
        <c:ser>
          <c:idx val="2"/>
          <c:order val="2"/>
          <c:tx>
            <c:strRef>
              <c:f>'[Диаграмма в Microsoft Word]Изменение числ. насел'!$E$2</c:f>
              <c:strCache>
                <c:ptCount val="1"/>
                <c:pt idx="0">
                  <c:v>общий прирост</c:v>
                </c:pt>
              </c:strCache>
            </c:strRef>
          </c:tx>
          <c:spPr>
            <a:ln w="38100">
              <a:solidFill>
                <a:schemeClr val="accent4">
                  <a:lumMod val="50000"/>
                </a:schemeClr>
              </a:solidFill>
            </a:ln>
          </c:spPr>
          <c:marker>
            <c:symbol val="circle"/>
            <c:size val="9"/>
            <c:spPr>
              <a:solidFill>
                <a:schemeClr val="accent5">
                  <a:lumMod val="60000"/>
                  <a:lumOff val="40000"/>
                </a:schemeClr>
              </a:solidFill>
              <a:ln cap="sq">
                <a:solidFill>
                  <a:schemeClr val="accent5">
                    <a:lumMod val="50000"/>
                  </a:schemeClr>
                </a:solidFill>
                <a:bevel/>
              </a:ln>
            </c:spPr>
          </c:marker>
          <c:dLbls>
            <c:dLbl>
              <c:idx val="0"/>
              <c:layout>
                <c:manualLayout>
                  <c:x val="-1.7939105604151309E-2"/>
                  <c:y val="-0.110766208928479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330462755253108E-2"/>
                  <c:y val="-8.03705554311181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8672872911106668E-2"/>
                  <c:y val="-6.6222112860892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6736831761039417E-2"/>
                  <c:y val="-4.6528051181102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131012782102045E-2"/>
                  <c:y val="-3.4218370406106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7126953543138593E-2"/>
                  <c:y val="-3.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9969859895118973E-2"/>
                  <c:y val="-3.819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Word]Изменение числ. насел'!$B$3:$B$11</c:f>
              <c:numCache>
                <c:formatCode>General</c:formatCode>
                <c:ptCount val="9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</c:numCache>
            </c:numRef>
          </c:cat>
          <c:val>
            <c:numRef>
              <c:f>'[Диаграмма в Microsoft Word]Изменение числ. насел'!$E$3:$E$11</c:f>
              <c:numCache>
                <c:formatCode>General</c:formatCode>
                <c:ptCount val="9"/>
                <c:pt idx="0">
                  <c:v>4215</c:v>
                </c:pt>
                <c:pt idx="1">
                  <c:v>10014</c:v>
                </c:pt>
                <c:pt idx="2">
                  <c:v>8024</c:v>
                </c:pt>
                <c:pt idx="3">
                  <c:v>20398</c:v>
                </c:pt>
                <c:pt idx="4">
                  <c:v>22598</c:v>
                </c:pt>
                <c:pt idx="5">
                  <c:v>21749</c:v>
                </c:pt>
                <c:pt idx="6">
                  <c:v>15646</c:v>
                </c:pt>
                <c:pt idx="7">
                  <c:v>15415</c:v>
                </c:pt>
                <c:pt idx="8">
                  <c:v>17318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2169728"/>
        <c:axId val="242171264"/>
      </c:lineChart>
      <c:catAx>
        <c:axId val="242169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anchor="b" anchorCtr="1"/>
          <a:lstStyle/>
          <a:p>
            <a:pPr>
              <a:defRPr sz="1100" b="1" i="0" baseline="0"/>
            </a:pPr>
            <a:endParaRPr lang="ru-RU"/>
          </a:p>
        </c:txPr>
        <c:crossAx val="242171264"/>
        <c:crosses val="autoZero"/>
        <c:auto val="1"/>
        <c:lblAlgn val="ctr"/>
        <c:lblOffset val="600"/>
        <c:noMultiLvlLbl val="0"/>
      </c:catAx>
      <c:valAx>
        <c:axId val="2421712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2169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4338692038495191"/>
          <c:w val="0.96925189322653982"/>
          <c:h val="7.7823982939632552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 численности населения Новосибирской</a:t>
            </a:r>
            <a:r>
              <a:rPr lang="ru-RU" sz="1400" baseline="0"/>
              <a:t> области,</a:t>
            </a:r>
          </a:p>
          <a:p>
            <a:pPr>
              <a:defRPr/>
            </a:pPr>
            <a:r>
              <a:rPr lang="ru-RU" sz="1400" b="0" baseline="0"/>
              <a:t>на начало года, тыс. человек</a:t>
            </a:r>
            <a:r>
              <a:rPr lang="ru-RU" sz="1400" b="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5237678623505396"/>
          <c:y val="6.9066185261925483E-2"/>
          <c:w val="0.81623589424203336"/>
          <c:h val="0.9205223019404823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числ.насел.!$B$1</c:f>
              <c:strCache>
                <c:ptCount val="1"/>
                <c:pt idx="0">
                  <c:v>На начало 2017 года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solidFill>
                <a:srgbClr val="163C46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1602,9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6827730573226368E-4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700" b="1" baseline="0">
                        <a:solidFill>
                          <a:schemeClr val="bg1"/>
                        </a:solidFill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128,7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числ.насел.!$A$2:$A$36</c:f>
              <c:strCache>
                <c:ptCount val="35"/>
                <c:pt idx="0">
                  <c:v>г.Новосибирск </c:v>
                </c:pt>
                <c:pt idx="1">
                  <c:v>Новосибирский</c:v>
                </c:pt>
                <c:pt idx="2">
                  <c:v>г.Бердск</c:v>
                </c:pt>
                <c:pt idx="3">
                  <c:v>Искитимский</c:v>
                </c:pt>
                <c:pt idx="4">
                  <c:v>Куйбышевский</c:v>
                </c:pt>
                <c:pt idx="5">
                  <c:v>Тогучинский</c:v>
                </c:pt>
                <c:pt idx="6">
                  <c:v>г.Искитим</c:v>
                </c:pt>
                <c:pt idx="7">
                  <c:v>Черепановский</c:v>
                </c:pt>
                <c:pt idx="8">
                  <c:v>Коченевский</c:v>
                </c:pt>
                <c:pt idx="9">
                  <c:v>Карасукский</c:v>
                </c:pt>
                <c:pt idx="10">
                  <c:v>Барабинский</c:v>
                </c:pt>
                <c:pt idx="11">
                  <c:v>Мошковский</c:v>
                </c:pt>
                <c:pt idx="12">
                  <c:v>Татарский</c:v>
                </c:pt>
                <c:pt idx="13">
                  <c:v>Ордынский</c:v>
                </c:pt>
                <c:pt idx="14">
                  <c:v>Сузунский</c:v>
                </c:pt>
                <c:pt idx="15">
                  <c:v>Краснозерский</c:v>
                </c:pt>
                <c:pt idx="16">
                  <c:v>Купинский</c:v>
                </c:pt>
                <c:pt idx="17">
                  <c:v>г.Обь</c:v>
                </c:pt>
                <c:pt idx="18">
                  <c:v>Болотнинский</c:v>
                </c:pt>
                <c:pt idx="19">
                  <c:v>Колыванский</c:v>
                </c:pt>
                <c:pt idx="20">
                  <c:v>Чановский</c:v>
                </c:pt>
                <c:pt idx="21">
                  <c:v>Маслянинский</c:v>
                </c:pt>
                <c:pt idx="22">
                  <c:v>Чулымский</c:v>
                </c:pt>
                <c:pt idx="23">
                  <c:v>Венгеровский</c:v>
                </c:pt>
                <c:pt idx="24">
                  <c:v>Чистоозерный</c:v>
                </c:pt>
                <c:pt idx="25">
                  <c:v>Каргатский</c:v>
                </c:pt>
                <c:pt idx="26">
                  <c:v>Доволенский</c:v>
                </c:pt>
                <c:pt idx="27">
                  <c:v>Баганский</c:v>
                </c:pt>
                <c:pt idx="28">
                  <c:v>Здвинский</c:v>
                </c:pt>
                <c:pt idx="29">
                  <c:v>Убинский</c:v>
                </c:pt>
                <c:pt idx="30">
                  <c:v>р.п. Кольцово</c:v>
                </c:pt>
                <c:pt idx="31">
                  <c:v>Кочковский</c:v>
                </c:pt>
                <c:pt idx="32">
                  <c:v>Усть-Таркский</c:v>
                </c:pt>
                <c:pt idx="33">
                  <c:v>Кыштовский</c:v>
                </c:pt>
                <c:pt idx="34">
                  <c:v>Северный</c:v>
                </c:pt>
              </c:strCache>
            </c:strRef>
          </c:cat>
          <c:val>
            <c:numRef>
              <c:f>числ.насел.!$B$2:$B$36</c:f>
              <c:numCache>
                <c:formatCode>0.0</c:formatCode>
                <c:ptCount val="35"/>
                <c:pt idx="0">
                  <c:v>1602.9</c:v>
                </c:pt>
                <c:pt idx="1">
                  <c:v>128.69999999999999</c:v>
                </c:pt>
                <c:pt idx="2">
                  <c:v>103.3</c:v>
                </c:pt>
                <c:pt idx="3">
                  <c:v>61</c:v>
                </c:pt>
                <c:pt idx="4">
                  <c:v>57.8</c:v>
                </c:pt>
                <c:pt idx="5">
                  <c:v>57</c:v>
                </c:pt>
                <c:pt idx="6">
                  <c:v>57</c:v>
                </c:pt>
                <c:pt idx="7">
                  <c:v>47.6</c:v>
                </c:pt>
                <c:pt idx="8">
                  <c:v>45.9</c:v>
                </c:pt>
                <c:pt idx="9">
                  <c:v>43.6</c:v>
                </c:pt>
                <c:pt idx="10">
                  <c:v>41.5</c:v>
                </c:pt>
                <c:pt idx="11">
                  <c:v>41.7</c:v>
                </c:pt>
                <c:pt idx="12">
                  <c:v>38.6</c:v>
                </c:pt>
                <c:pt idx="13">
                  <c:v>35.799999999999997</c:v>
                </c:pt>
                <c:pt idx="14">
                  <c:v>32.200000000000003</c:v>
                </c:pt>
                <c:pt idx="15">
                  <c:v>30.3</c:v>
                </c:pt>
                <c:pt idx="16">
                  <c:v>28.3</c:v>
                </c:pt>
                <c:pt idx="17">
                  <c:v>29.3</c:v>
                </c:pt>
                <c:pt idx="18">
                  <c:v>27.4</c:v>
                </c:pt>
                <c:pt idx="19">
                  <c:v>24.3</c:v>
                </c:pt>
                <c:pt idx="20">
                  <c:v>23.7</c:v>
                </c:pt>
                <c:pt idx="21">
                  <c:v>23.635000000000002</c:v>
                </c:pt>
                <c:pt idx="22">
                  <c:v>22.2</c:v>
                </c:pt>
                <c:pt idx="23">
                  <c:v>19</c:v>
                </c:pt>
                <c:pt idx="24">
                  <c:v>17.600000000000001</c:v>
                </c:pt>
                <c:pt idx="25">
                  <c:v>16.5</c:v>
                </c:pt>
                <c:pt idx="26">
                  <c:v>16.2</c:v>
                </c:pt>
                <c:pt idx="27">
                  <c:v>15.4</c:v>
                </c:pt>
                <c:pt idx="28">
                  <c:v>14.7</c:v>
                </c:pt>
                <c:pt idx="29">
                  <c:v>14.7</c:v>
                </c:pt>
                <c:pt idx="30">
                  <c:v>15.9</c:v>
                </c:pt>
                <c:pt idx="31">
                  <c:v>14.2</c:v>
                </c:pt>
                <c:pt idx="32">
                  <c:v>11.5</c:v>
                </c:pt>
                <c:pt idx="33">
                  <c:v>10.5</c:v>
                </c:pt>
                <c:pt idx="34">
                  <c:v>9.6</c:v>
                </c:pt>
              </c:numCache>
            </c:numRef>
          </c:val>
        </c:ser>
        <c:ser>
          <c:idx val="1"/>
          <c:order val="1"/>
          <c:tx>
            <c:strRef>
              <c:f>числ.насел.!$C$1</c:f>
              <c:strCache>
                <c:ptCount val="1"/>
                <c:pt idx="0">
                  <c:v>На начало 2016 года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bg1"/>
                        </a:solidFill>
                      </a:rPr>
                      <a:t>1584,1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2834027796549956E-4"/>
                  <c:y val="-1.3197217566808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числ.насел.!$A$2:$A$36</c:f>
              <c:strCache>
                <c:ptCount val="35"/>
                <c:pt idx="0">
                  <c:v>г.Новосибирск </c:v>
                </c:pt>
                <c:pt idx="1">
                  <c:v>Новосибирский</c:v>
                </c:pt>
                <c:pt idx="2">
                  <c:v>г.Бердск</c:v>
                </c:pt>
                <c:pt idx="3">
                  <c:v>Искитимский</c:v>
                </c:pt>
                <c:pt idx="4">
                  <c:v>Куйбышевский</c:v>
                </c:pt>
                <c:pt idx="5">
                  <c:v>Тогучинский</c:v>
                </c:pt>
                <c:pt idx="6">
                  <c:v>г.Искитим</c:v>
                </c:pt>
                <c:pt idx="7">
                  <c:v>Черепановский</c:v>
                </c:pt>
                <c:pt idx="8">
                  <c:v>Коченевский</c:v>
                </c:pt>
                <c:pt idx="9">
                  <c:v>Карасукский</c:v>
                </c:pt>
                <c:pt idx="10">
                  <c:v>Барабинский</c:v>
                </c:pt>
                <c:pt idx="11">
                  <c:v>Мошковский</c:v>
                </c:pt>
                <c:pt idx="12">
                  <c:v>Татарский</c:v>
                </c:pt>
                <c:pt idx="13">
                  <c:v>Ордынский</c:v>
                </c:pt>
                <c:pt idx="14">
                  <c:v>Сузунский</c:v>
                </c:pt>
                <c:pt idx="15">
                  <c:v>Краснозерский</c:v>
                </c:pt>
                <c:pt idx="16">
                  <c:v>Купинский</c:v>
                </c:pt>
                <c:pt idx="17">
                  <c:v>г.Обь</c:v>
                </c:pt>
                <c:pt idx="18">
                  <c:v>Болотнинский</c:v>
                </c:pt>
                <c:pt idx="19">
                  <c:v>Колыванский</c:v>
                </c:pt>
                <c:pt idx="20">
                  <c:v>Чановский</c:v>
                </c:pt>
                <c:pt idx="21">
                  <c:v>Маслянинский</c:v>
                </c:pt>
                <c:pt idx="22">
                  <c:v>Чулымский</c:v>
                </c:pt>
                <c:pt idx="23">
                  <c:v>Венгеровский</c:v>
                </c:pt>
                <c:pt idx="24">
                  <c:v>Чистоозерный</c:v>
                </c:pt>
                <c:pt idx="25">
                  <c:v>Каргатский</c:v>
                </c:pt>
                <c:pt idx="26">
                  <c:v>Доволенский</c:v>
                </c:pt>
                <c:pt idx="27">
                  <c:v>Баганский</c:v>
                </c:pt>
                <c:pt idx="28">
                  <c:v>Здвинский</c:v>
                </c:pt>
                <c:pt idx="29">
                  <c:v>Убинский</c:v>
                </c:pt>
                <c:pt idx="30">
                  <c:v>р.п. Кольцово</c:v>
                </c:pt>
                <c:pt idx="31">
                  <c:v>Кочковский</c:v>
                </c:pt>
                <c:pt idx="32">
                  <c:v>Усть-Таркский</c:v>
                </c:pt>
                <c:pt idx="33">
                  <c:v>Кыштовский</c:v>
                </c:pt>
                <c:pt idx="34">
                  <c:v>Северный</c:v>
                </c:pt>
              </c:strCache>
            </c:strRef>
          </c:cat>
          <c:val>
            <c:numRef>
              <c:f>числ.насел.!$C$2:$C$36</c:f>
              <c:numCache>
                <c:formatCode>0.0</c:formatCode>
                <c:ptCount val="35"/>
                <c:pt idx="0">
                  <c:v>1584.1379999999999</c:v>
                </c:pt>
                <c:pt idx="1">
                  <c:v>126.557</c:v>
                </c:pt>
                <c:pt idx="2">
                  <c:v>102.80800000000001</c:v>
                </c:pt>
                <c:pt idx="3">
                  <c:v>61.649000000000001</c:v>
                </c:pt>
                <c:pt idx="4">
                  <c:v>58.345999999999997</c:v>
                </c:pt>
                <c:pt idx="5">
                  <c:v>57.73</c:v>
                </c:pt>
                <c:pt idx="6">
                  <c:v>57.415999999999997</c:v>
                </c:pt>
                <c:pt idx="7">
                  <c:v>47.71</c:v>
                </c:pt>
                <c:pt idx="8">
                  <c:v>45.482999999999997</c:v>
                </c:pt>
                <c:pt idx="9">
                  <c:v>43.920999999999999</c:v>
                </c:pt>
                <c:pt idx="10">
                  <c:v>41.844999999999999</c:v>
                </c:pt>
                <c:pt idx="11">
                  <c:v>40.613999999999997</c:v>
                </c:pt>
                <c:pt idx="12">
                  <c:v>38.938000000000002</c:v>
                </c:pt>
                <c:pt idx="13">
                  <c:v>35.447000000000003</c:v>
                </c:pt>
                <c:pt idx="14">
                  <c:v>32.323999999999998</c:v>
                </c:pt>
                <c:pt idx="15">
                  <c:v>30.53</c:v>
                </c:pt>
                <c:pt idx="16">
                  <c:v>28.588999999999999</c:v>
                </c:pt>
                <c:pt idx="17">
                  <c:v>28.975000000000001</c:v>
                </c:pt>
                <c:pt idx="18">
                  <c:v>27.515999999999998</c:v>
                </c:pt>
                <c:pt idx="19">
                  <c:v>24.530999999999999</c:v>
                </c:pt>
                <c:pt idx="20">
                  <c:v>23.971</c:v>
                </c:pt>
                <c:pt idx="21">
                  <c:v>23.571000000000002</c:v>
                </c:pt>
                <c:pt idx="22">
                  <c:v>22.457000000000001</c:v>
                </c:pt>
                <c:pt idx="23">
                  <c:v>19.076000000000001</c:v>
                </c:pt>
                <c:pt idx="24">
                  <c:v>17.882999999999999</c:v>
                </c:pt>
                <c:pt idx="25">
                  <c:v>16.649000000000001</c:v>
                </c:pt>
                <c:pt idx="26">
                  <c:v>16.475000000000001</c:v>
                </c:pt>
                <c:pt idx="27">
                  <c:v>15.439</c:v>
                </c:pt>
                <c:pt idx="28">
                  <c:v>14.888999999999999</c:v>
                </c:pt>
                <c:pt idx="29">
                  <c:v>14.907</c:v>
                </c:pt>
                <c:pt idx="30">
                  <c:v>15.531000000000001</c:v>
                </c:pt>
                <c:pt idx="31">
                  <c:v>14.31</c:v>
                </c:pt>
                <c:pt idx="32">
                  <c:v>11.603999999999999</c:v>
                </c:pt>
                <c:pt idx="33">
                  <c:v>10.688000000000001</c:v>
                </c:pt>
                <c:pt idx="34">
                  <c:v>9.7200000000000006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axId val="271828864"/>
        <c:axId val="271830400"/>
      </c:barChart>
      <c:catAx>
        <c:axId val="271828864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870"/>
            </a:pPr>
            <a:endParaRPr lang="ru-RU"/>
          </a:p>
        </c:txPr>
        <c:crossAx val="271830400"/>
        <c:crosses val="autoZero"/>
        <c:auto val="1"/>
        <c:lblAlgn val="ctr"/>
        <c:lblOffset val="100"/>
        <c:noMultiLvlLbl val="0"/>
      </c:catAx>
      <c:valAx>
        <c:axId val="271830400"/>
        <c:scaling>
          <c:orientation val="minMax"/>
          <c:max val="130"/>
          <c:min val="1"/>
        </c:scaling>
        <c:delete val="0"/>
        <c:axPos val="b"/>
        <c:numFmt formatCode="0.0" sourceLinked="1"/>
        <c:majorTickMark val="none"/>
        <c:minorTickMark val="none"/>
        <c:tickLblPos val="none"/>
        <c:crossAx val="271828864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0.57763113068637006"/>
          <c:y val="0.52372567550326099"/>
          <c:w val="0.22436373833893838"/>
          <c:h val="0.1160843010498433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Общие</a:t>
            </a:r>
            <a:r>
              <a:rPr lang="ru-RU" sz="1400" baseline="0"/>
              <a:t> коэффициенты рождаемости и смертности по муниципальным районам и городским округам Новосибирской области в 2016 году, на 1000 человек населения</a:t>
            </a:r>
            <a:endParaRPr lang="ru-RU" sz="1400"/>
          </a:p>
        </c:rich>
      </c:tx>
      <c:layout>
        <c:manualLayout>
          <c:xMode val="edge"/>
          <c:yMode val="edge"/>
          <c:x val="0.11087314895309308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Коэффициент рождаемости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 rot="-5400000" vert="horz"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Баганский</c:v>
                </c:pt>
                <c:pt idx="1">
                  <c:v>Кыштовский</c:v>
                </c:pt>
                <c:pt idx="2">
                  <c:v>Маслянинский</c:v>
                </c:pt>
                <c:pt idx="3">
                  <c:v>Мошковский</c:v>
                </c:pt>
                <c:pt idx="4">
                  <c:v>Венгеровский</c:v>
                </c:pt>
                <c:pt idx="5">
                  <c:v>Каргатский</c:v>
                </c:pt>
                <c:pt idx="6">
                  <c:v>г. Новосибирск</c:v>
                </c:pt>
                <c:pt idx="7">
                  <c:v>Новосибирский</c:v>
                </c:pt>
                <c:pt idx="8">
                  <c:v>г. Бердск</c:v>
                </c:pt>
                <c:pt idx="9">
                  <c:v>Болотнинский</c:v>
                </c:pt>
                <c:pt idx="10">
                  <c:v>Усть-Таркский</c:v>
                </c:pt>
                <c:pt idx="11">
                  <c:v>г. Обь</c:v>
                </c:pt>
                <c:pt idx="12">
                  <c:v>Коченевский</c:v>
                </c:pt>
                <c:pt idx="13">
                  <c:v>Черепановский</c:v>
                </c:pt>
                <c:pt idx="14">
                  <c:v>Пгт Кольцово</c:v>
                </c:pt>
                <c:pt idx="15">
                  <c:v>Краснозерский</c:v>
                </c:pt>
                <c:pt idx="16">
                  <c:v>Купинский</c:v>
                </c:pt>
                <c:pt idx="17">
                  <c:v>г. Искитим</c:v>
                </c:pt>
                <c:pt idx="18">
                  <c:v>Барабинский</c:v>
                </c:pt>
                <c:pt idx="19">
                  <c:v>Карасукский</c:v>
                </c:pt>
                <c:pt idx="20">
                  <c:v>Северный</c:v>
                </c:pt>
                <c:pt idx="21">
                  <c:v>Татарский</c:v>
                </c:pt>
                <c:pt idx="22">
                  <c:v>Ордынский</c:v>
                </c:pt>
                <c:pt idx="23">
                  <c:v>Колыванский</c:v>
                </c:pt>
                <c:pt idx="24">
                  <c:v>Чановский</c:v>
                </c:pt>
                <c:pt idx="25">
                  <c:v>Чулымский</c:v>
                </c:pt>
                <c:pt idx="26">
                  <c:v>Тогучинский</c:v>
                </c:pt>
                <c:pt idx="27">
                  <c:v>Сузунский</c:v>
                </c:pt>
                <c:pt idx="28">
                  <c:v>Искитимский</c:v>
                </c:pt>
                <c:pt idx="29">
                  <c:v>Убинский</c:v>
                </c:pt>
                <c:pt idx="30">
                  <c:v>Кочковский</c:v>
                </c:pt>
                <c:pt idx="31">
                  <c:v>Куйбышевский</c:v>
                </c:pt>
                <c:pt idx="32">
                  <c:v>Доволенский</c:v>
                </c:pt>
                <c:pt idx="33">
                  <c:v>Здвинский</c:v>
                </c:pt>
                <c:pt idx="34">
                  <c:v>Чистоозерный</c:v>
                </c:pt>
              </c:strCache>
            </c:strRef>
          </c:cat>
          <c:val>
            <c:numRef>
              <c:f>Лист1!$B$2:$B$36</c:f>
              <c:numCache>
                <c:formatCode>General</c:formatCode>
                <c:ptCount val="35"/>
                <c:pt idx="0">
                  <c:v>16.2</c:v>
                </c:pt>
                <c:pt idx="1">
                  <c:v>15.9</c:v>
                </c:pt>
                <c:pt idx="2">
                  <c:v>15.7</c:v>
                </c:pt>
                <c:pt idx="3">
                  <c:v>14.9</c:v>
                </c:pt>
                <c:pt idx="4">
                  <c:v>14.5</c:v>
                </c:pt>
                <c:pt idx="5">
                  <c:v>14.2</c:v>
                </c:pt>
                <c:pt idx="6">
                  <c:v>14.1</c:v>
                </c:pt>
                <c:pt idx="7">
                  <c:v>13.9</c:v>
                </c:pt>
                <c:pt idx="8">
                  <c:v>13.9</c:v>
                </c:pt>
                <c:pt idx="9">
                  <c:v>13.8</c:v>
                </c:pt>
                <c:pt idx="10">
                  <c:v>13.8</c:v>
                </c:pt>
                <c:pt idx="11">
                  <c:v>13.8</c:v>
                </c:pt>
                <c:pt idx="12">
                  <c:v>13.7</c:v>
                </c:pt>
                <c:pt idx="13">
                  <c:v>13.6</c:v>
                </c:pt>
                <c:pt idx="14">
                  <c:v>13.6</c:v>
                </c:pt>
                <c:pt idx="15">
                  <c:v>13.5</c:v>
                </c:pt>
                <c:pt idx="16">
                  <c:v>13.5</c:v>
                </c:pt>
                <c:pt idx="17">
                  <c:v>13.5</c:v>
                </c:pt>
                <c:pt idx="18">
                  <c:v>13.4</c:v>
                </c:pt>
                <c:pt idx="19">
                  <c:v>13.4</c:v>
                </c:pt>
                <c:pt idx="20">
                  <c:v>13.4</c:v>
                </c:pt>
                <c:pt idx="21">
                  <c:v>13.4</c:v>
                </c:pt>
                <c:pt idx="22">
                  <c:v>13.2</c:v>
                </c:pt>
                <c:pt idx="23" formatCode="0.0">
                  <c:v>13</c:v>
                </c:pt>
                <c:pt idx="24" formatCode="0.0">
                  <c:v>13</c:v>
                </c:pt>
                <c:pt idx="25" formatCode="0.0">
                  <c:v>13</c:v>
                </c:pt>
                <c:pt idx="26">
                  <c:v>12.9</c:v>
                </c:pt>
                <c:pt idx="27">
                  <c:v>12.4</c:v>
                </c:pt>
                <c:pt idx="28">
                  <c:v>12.2</c:v>
                </c:pt>
                <c:pt idx="29" formatCode="0.0">
                  <c:v>12</c:v>
                </c:pt>
                <c:pt idx="30">
                  <c:v>11.6</c:v>
                </c:pt>
                <c:pt idx="31">
                  <c:v>11.5</c:v>
                </c:pt>
                <c:pt idx="32">
                  <c:v>11.1</c:v>
                </c:pt>
                <c:pt idx="33">
                  <c:v>10.7</c:v>
                </c:pt>
                <c:pt idx="34">
                  <c:v>10.4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Коэффициент смертности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solidFill>
                <a:schemeClr val="accent4">
                  <a:lumMod val="20000"/>
                  <a:lumOff val="80000"/>
                </a:schemeClr>
              </a:solidFill>
              <a:ln>
                <a:solidFill>
                  <a:schemeClr val="accent4">
                    <a:lumMod val="60000"/>
                    <a:lumOff val="40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  <c:txPr>
              <a:bodyPr rot="-5400000" vert="horz"/>
              <a:lstStyle/>
              <a:p>
                <a:pPr>
                  <a:defRPr sz="9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Баганский</c:v>
                </c:pt>
                <c:pt idx="1">
                  <c:v>Кыштовский</c:v>
                </c:pt>
                <c:pt idx="2">
                  <c:v>Маслянинский</c:v>
                </c:pt>
                <c:pt idx="3">
                  <c:v>Мошковский</c:v>
                </c:pt>
                <c:pt idx="4">
                  <c:v>Венгеровский</c:v>
                </c:pt>
                <c:pt idx="5">
                  <c:v>Каргатский</c:v>
                </c:pt>
                <c:pt idx="6">
                  <c:v>г. Новосибирск</c:v>
                </c:pt>
                <c:pt idx="7">
                  <c:v>Новосибирский</c:v>
                </c:pt>
                <c:pt idx="8">
                  <c:v>г. Бердск</c:v>
                </c:pt>
                <c:pt idx="9">
                  <c:v>Болотнинский</c:v>
                </c:pt>
                <c:pt idx="10">
                  <c:v>Усть-Таркский</c:v>
                </c:pt>
                <c:pt idx="11">
                  <c:v>г. Обь</c:v>
                </c:pt>
                <c:pt idx="12">
                  <c:v>Коченевский</c:v>
                </c:pt>
                <c:pt idx="13">
                  <c:v>Черепановский</c:v>
                </c:pt>
                <c:pt idx="14">
                  <c:v>Пгт Кольцово</c:v>
                </c:pt>
                <c:pt idx="15">
                  <c:v>Краснозерский</c:v>
                </c:pt>
                <c:pt idx="16">
                  <c:v>Купинский</c:v>
                </c:pt>
                <c:pt idx="17">
                  <c:v>г. Искитим</c:v>
                </c:pt>
                <c:pt idx="18">
                  <c:v>Барабинский</c:v>
                </c:pt>
                <c:pt idx="19">
                  <c:v>Карасукский</c:v>
                </c:pt>
                <c:pt idx="20">
                  <c:v>Северный</c:v>
                </c:pt>
                <c:pt idx="21">
                  <c:v>Татарский</c:v>
                </c:pt>
                <c:pt idx="22">
                  <c:v>Ордынский</c:v>
                </c:pt>
                <c:pt idx="23">
                  <c:v>Колыванский</c:v>
                </c:pt>
                <c:pt idx="24">
                  <c:v>Чановский</c:v>
                </c:pt>
                <c:pt idx="25">
                  <c:v>Чулымский</c:v>
                </c:pt>
                <c:pt idx="26">
                  <c:v>Тогучинский</c:v>
                </c:pt>
                <c:pt idx="27">
                  <c:v>Сузунский</c:v>
                </c:pt>
                <c:pt idx="28">
                  <c:v>Искитимский</c:v>
                </c:pt>
                <c:pt idx="29">
                  <c:v>Убинский</c:v>
                </c:pt>
                <c:pt idx="30">
                  <c:v>Кочковский</c:v>
                </c:pt>
                <c:pt idx="31">
                  <c:v>Куйбышевский</c:v>
                </c:pt>
                <c:pt idx="32">
                  <c:v>Доволенский</c:v>
                </c:pt>
                <c:pt idx="33">
                  <c:v>Здвинский</c:v>
                </c:pt>
                <c:pt idx="34">
                  <c:v>Чистоозерный</c:v>
                </c:pt>
              </c:strCache>
            </c:strRef>
          </c:cat>
          <c:val>
            <c:numRef>
              <c:f>Лист1!$C$2:$C$36</c:f>
              <c:numCache>
                <c:formatCode>General</c:formatCode>
                <c:ptCount val="35"/>
                <c:pt idx="0">
                  <c:v>12.2</c:v>
                </c:pt>
                <c:pt idx="1">
                  <c:v>20.399999999999999</c:v>
                </c:pt>
                <c:pt idx="2">
                  <c:v>16.3</c:v>
                </c:pt>
                <c:pt idx="3">
                  <c:v>16.100000000000001</c:v>
                </c:pt>
                <c:pt idx="4" formatCode="0.0">
                  <c:v>17</c:v>
                </c:pt>
                <c:pt idx="5">
                  <c:v>20.8</c:v>
                </c:pt>
                <c:pt idx="6">
                  <c:v>11.7</c:v>
                </c:pt>
                <c:pt idx="7" formatCode="0.0">
                  <c:v>11</c:v>
                </c:pt>
                <c:pt idx="8">
                  <c:v>13.6</c:v>
                </c:pt>
                <c:pt idx="9" formatCode="0.0">
                  <c:v>18</c:v>
                </c:pt>
                <c:pt idx="10">
                  <c:v>15.5</c:v>
                </c:pt>
                <c:pt idx="11">
                  <c:v>11.2</c:v>
                </c:pt>
                <c:pt idx="12">
                  <c:v>15.1</c:v>
                </c:pt>
                <c:pt idx="13">
                  <c:v>16.100000000000001</c:v>
                </c:pt>
                <c:pt idx="14">
                  <c:v>7.4</c:v>
                </c:pt>
                <c:pt idx="15">
                  <c:v>15.6</c:v>
                </c:pt>
                <c:pt idx="16" formatCode="0.0">
                  <c:v>15</c:v>
                </c:pt>
                <c:pt idx="17">
                  <c:v>15.9</c:v>
                </c:pt>
                <c:pt idx="18">
                  <c:v>15.2</c:v>
                </c:pt>
                <c:pt idx="19">
                  <c:v>14.6</c:v>
                </c:pt>
                <c:pt idx="20">
                  <c:v>16.100000000000001</c:v>
                </c:pt>
                <c:pt idx="21">
                  <c:v>15.9</c:v>
                </c:pt>
                <c:pt idx="22">
                  <c:v>15.7</c:v>
                </c:pt>
                <c:pt idx="23" formatCode="0.0">
                  <c:v>18</c:v>
                </c:pt>
                <c:pt idx="24">
                  <c:v>15.9</c:v>
                </c:pt>
                <c:pt idx="25">
                  <c:v>17.899999999999999</c:v>
                </c:pt>
                <c:pt idx="26">
                  <c:v>15.7</c:v>
                </c:pt>
                <c:pt idx="27">
                  <c:v>14.7</c:v>
                </c:pt>
                <c:pt idx="28">
                  <c:v>14.8</c:v>
                </c:pt>
                <c:pt idx="29">
                  <c:v>14.9</c:v>
                </c:pt>
                <c:pt idx="30">
                  <c:v>14.8</c:v>
                </c:pt>
                <c:pt idx="31" formatCode="0.0">
                  <c:v>14</c:v>
                </c:pt>
                <c:pt idx="32">
                  <c:v>16.399999999999999</c:v>
                </c:pt>
                <c:pt idx="33" formatCode="0.0">
                  <c:v>19</c:v>
                </c:pt>
                <c:pt idx="34" formatCode="0.0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axId val="271815808"/>
        <c:axId val="271817344"/>
      </c:barChart>
      <c:catAx>
        <c:axId val="271815808"/>
        <c:scaling>
          <c:orientation val="minMax"/>
        </c:scaling>
        <c:delete val="0"/>
        <c:axPos val="b"/>
        <c:majorTickMark val="out"/>
        <c:minorTickMark val="none"/>
        <c:tickLblPos val="nextTo"/>
        <c:crossAx val="271817344"/>
        <c:crosses val="autoZero"/>
        <c:auto val="1"/>
        <c:lblAlgn val="ctr"/>
        <c:lblOffset val="100"/>
        <c:noMultiLvlLbl val="0"/>
      </c:catAx>
      <c:valAx>
        <c:axId val="271817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18158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ru-RU" sz="1000">
                <a:latin typeface="Arial" panose="020B0604020202020204" pitchFamily="34" charset="0"/>
                <a:cs typeface="Arial" panose="020B0604020202020204" pitchFamily="34" charset="0"/>
              </a:rPr>
              <a:t>Распределение населения,</a:t>
            </a:r>
            <a:r>
              <a:rPr lang="ru-RU" sz="1000" baseline="0">
                <a:latin typeface="Arial" panose="020B0604020202020204" pitchFamily="34" charset="0"/>
                <a:cs typeface="Arial" panose="020B0604020202020204" pitchFamily="34" charset="0"/>
              </a:rPr>
              <a:t> занятого в экономике муниципального района (городского округа), по видам экономической деятельности </a:t>
            </a:r>
            <a:r>
              <a:rPr lang="ru-RU" sz="1000" b="0" baseline="0">
                <a:latin typeface="Arial" panose="020B0604020202020204" pitchFamily="34" charset="0"/>
                <a:cs typeface="Arial" panose="020B0604020202020204" pitchFamily="34" charset="0"/>
              </a:rPr>
              <a:t>на 1 января 2017г. в % к итогу</a:t>
            </a:r>
            <a:endParaRPr lang="ru-RU" sz="10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019449386115537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049745888505507E-2"/>
          <c:y val="5.3209273840769906E-2"/>
          <c:w val="0.76649015984915247"/>
          <c:h val="0.9089942215721058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'виды деят.'!$A$2</c:f>
              <c:strCache>
                <c:ptCount val="1"/>
                <c:pt idx="0">
                  <c:v>
Сельское хозяйство, охота и лесное хозяйство</c:v>
                </c:pt>
              </c:strCache>
            </c:strRef>
          </c:tx>
          <c:spPr>
            <a:solidFill>
              <a:srgbClr val="624E60">
                <a:alpha val="74000"/>
              </a:srgbClr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деят.'!$B$2:$AJ$2</c:f>
              <c:numCache>
                <c:formatCode>0.0</c:formatCode>
                <c:ptCount val="35"/>
                <c:pt idx="0">
                  <c:v>44.04037167574495</c:v>
                </c:pt>
                <c:pt idx="1">
                  <c:v>18.133201014444811</c:v>
                </c:pt>
                <c:pt idx="2">
                  <c:v>32.039703120808369</c:v>
                </c:pt>
                <c:pt idx="3">
                  <c:v>45.793184488836665</c:v>
                </c:pt>
                <c:pt idx="4">
                  <c:v>32.210144927536234</c:v>
                </c:pt>
                <c:pt idx="5">
                  <c:v>36.132455177460663</c:v>
                </c:pt>
                <c:pt idx="6">
                  <c:v>37.350427350427353</c:v>
                </c:pt>
                <c:pt idx="7">
                  <c:v>19.65044623884403</c:v>
                </c:pt>
                <c:pt idx="8">
                  <c:v>32.68142048378796</c:v>
                </c:pt>
                <c:pt idx="9">
                  <c:v>42.770451627961258</c:v>
                </c:pt>
                <c:pt idx="10">
                  <c:v>37.992013690815746</c:v>
                </c:pt>
                <c:pt idx="11">
                  <c:v>37.654187405323526</c:v>
                </c:pt>
                <c:pt idx="12">
                  <c:v>36.045511043120754</c:v>
                </c:pt>
                <c:pt idx="13">
                  <c:v>19.807489848097457</c:v>
                </c:pt>
                <c:pt idx="14">
                  <c:v>41.497421018697615</c:v>
                </c:pt>
                <c:pt idx="15">
                  <c:v>26.11255003531905</c:v>
                </c:pt>
                <c:pt idx="16">
                  <c:v>33.252489149859585</c:v>
                </c:pt>
                <c:pt idx="17">
                  <c:v>35.918314592219204</c:v>
                </c:pt>
                <c:pt idx="18">
                  <c:v>18.533046622084644</c:v>
                </c:pt>
                <c:pt idx="19">
                  <c:v>29.785611388865352</c:v>
                </c:pt>
                <c:pt idx="20">
                  <c:v>15.41795665634675</c:v>
                </c:pt>
                <c:pt idx="21">
                  <c:v>33.942598187311177</c:v>
                </c:pt>
                <c:pt idx="22">
                  <c:v>24.921418949259092</c:v>
                </c:pt>
                <c:pt idx="23">
                  <c:v>28.630878069080318</c:v>
                </c:pt>
                <c:pt idx="24">
                  <c:v>34.007561436672965</c:v>
                </c:pt>
                <c:pt idx="25">
                  <c:v>43.208771537256659</c:v>
                </c:pt>
                <c:pt idx="26">
                  <c:v>31.650503898079482</c:v>
                </c:pt>
                <c:pt idx="27">
                  <c:v>35.390466531440161</c:v>
                </c:pt>
                <c:pt idx="28">
                  <c:v>39.459895203546957</c:v>
                </c:pt>
                <c:pt idx="29">
                  <c:v>19.437939110070257</c:v>
                </c:pt>
                <c:pt idx="30">
                  <c:v>2.2401961940245716</c:v>
                </c:pt>
                <c:pt idx="31">
                  <c:v>5.9813594619507695</c:v>
                </c:pt>
                <c:pt idx="32" formatCode="0.00">
                  <c:v>3.5009102366615322E-2</c:v>
                </c:pt>
                <c:pt idx="33">
                  <c:v>3.4170061768957813</c:v>
                </c:pt>
                <c:pt idx="34">
                  <c:v>0.31409192624159404</c:v>
                </c:pt>
              </c:numCache>
            </c:numRef>
          </c:val>
        </c:ser>
        <c:ser>
          <c:idx val="1"/>
          <c:order val="1"/>
          <c:tx>
            <c:strRef>
              <c:f>'виды деят.'!$A$3</c:f>
              <c:strCache>
                <c:ptCount val="1"/>
                <c:pt idx="0">
                  <c:v>Обрабатывающие производства</c:v>
                </c:pt>
              </c:strCache>
            </c:strRef>
          </c:tx>
          <c:spPr>
            <a:solidFill>
              <a:srgbClr val="99FF99"/>
            </a:solidFill>
          </c:spPr>
          <c:invertIfNegative val="0"/>
          <c:dLbls>
            <c:dLbl>
              <c:idx val="32"/>
              <c:layout>
                <c:manualLayout>
                  <c:x val="-4.8134777376654635E-3"/>
                  <c:y val="4.042598123510423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деят.'!$B$3:$AJ$3</c:f>
              <c:numCache>
                <c:formatCode>0.0</c:formatCode>
                <c:ptCount val="35"/>
                <c:pt idx="0">
                  <c:v>2.3069528997116309</c:v>
                </c:pt>
                <c:pt idx="1">
                  <c:v>3.4016980924026905</c:v>
                </c:pt>
                <c:pt idx="2">
                  <c:v>8.7722435840114468</c:v>
                </c:pt>
                <c:pt idx="3">
                  <c:v>2.6792009400705052</c:v>
                </c:pt>
                <c:pt idx="4">
                  <c:v>3.6956521739130435</c:v>
                </c:pt>
                <c:pt idx="5">
                  <c:v>5.6165386022685695</c:v>
                </c:pt>
                <c:pt idx="6">
                  <c:v>16.748849441157134</c:v>
                </c:pt>
                <c:pt idx="7">
                  <c:v>1.6202719932001699</c:v>
                </c:pt>
                <c:pt idx="8">
                  <c:v>1.3896037056098816</c:v>
                </c:pt>
                <c:pt idx="9">
                  <c:v>6.0100361769167927</c:v>
                </c:pt>
                <c:pt idx="10">
                  <c:v>5.4478037649743296</c:v>
                </c:pt>
                <c:pt idx="11">
                  <c:v>2.5102791603549015</c:v>
                </c:pt>
                <c:pt idx="12">
                  <c:v>2.1130127163208718</c:v>
                </c:pt>
                <c:pt idx="13">
                  <c:v>13.306512257482328</c:v>
                </c:pt>
                <c:pt idx="14">
                  <c:v>9.2117988394584138</c:v>
                </c:pt>
                <c:pt idx="15">
                  <c:v>1.0124793972215682</c:v>
                </c:pt>
                <c:pt idx="16">
                  <c:v>4.6847076844523867</c:v>
                </c:pt>
                <c:pt idx="17">
                  <c:v>3.0115031666020422</c:v>
                </c:pt>
                <c:pt idx="18">
                  <c:v>17.429523381932466</c:v>
                </c:pt>
                <c:pt idx="19">
                  <c:v>3.5929158545885942</c:v>
                </c:pt>
                <c:pt idx="20">
                  <c:v>0.74303405572755421</c:v>
                </c:pt>
                <c:pt idx="21">
                  <c:v>11.638972809667674</c:v>
                </c:pt>
                <c:pt idx="22">
                  <c:v>8.4193982936686123</c:v>
                </c:pt>
                <c:pt idx="23">
                  <c:v>9.6587598834789841</c:v>
                </c:pt>
                <c:pt idx="24">
                  <c:v>1.2287334593572778</c:v>
                </c:pt>
                <c:pt idx="25">
                  <c:v>0.96218393376594313</c:v>
                </c:pt>
                <c:pt idx="26">
                  <c:v>6.6172276098117511</c:v>
                </c:pt>
                <c:pt idx="27">
                  <c:v>9.8427991886409743</c:v>
                </c:pt>
                <c:pt idx="28">
                  <c:v>5.5488378342066369</c:v>
                </c:pt>
                <c:pt idx="29">
                  <c:v>6.3369610139137622</c:v>
                </c:pt>
                <c:pt idx="30">
                  <c:v>25.486358384229018</c:v>
                </c:pt>
                <c:pt idx="31">
                  <c:v>17.616332661909802</c:v>
                </c:pt>
                <c:pt idx="32">
                  <c:v>1.0292676095784905</c:v>
                </c:pt>
                <c:pt idx="33">
                  <c:v>17.926140097253253</c:v>
                </c:pt>
                <c:pt idx="34">
                  <c:v>15.112146776683646</c:v>
                </c:pt>
              </c:numCache>
            </c:numRef>
          </c:val>
        </c:ser>
        <c:ser>
          <c:idx val="2"/>
          <c:order val="2"/>
          <c:tx>
            <c:strRef>
              <c:f>'виды деят.'!$A$4</c:f>
              <c:strCache>
                <c:ptCount val="1"/>
                <c:pt idx="0">
                  <c:v>Производство и распределение электроэнергии, газа и воды</c:v>
                </c:pt>
              </c:strCache>
            </c:strRef>
          </c:tx>
          <c:invertIfNegative val="0"/>
          <c:dLbls>
            <c:dLbl>
              <c:idx val="10"/>
              <c:layout>
                <c:manualLayout>
                  <c:x val="-1.9253910950661852E-3"/>
                  <c:y val="9.66172413573058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1.73285198555956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6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деят.'!$B$4:$AJ$4</c:f>
              <c:numCache>
                <c:formatCode>0.0</c:formatCode>
                <c:ptCount val="35"/>
                <c:pt idx="0">
                  <c:v>0.94520986863184875</c:v>
                </c:pt>
                <c:pt idx="1">
                  <c:v>5.772411511743301</c:v>
                </c:pt>
                <c:pt idx="2">
                  <c:v>3.7109898953769114</c:v>
                </c:pt>
                <c:pt idx="3">
                  <c:v>2.7027027027027026</c:v>
                </c:pt>
                <c:pt idx="4">
                  <c:v>5.5434782608695654</c:v>
                </c:pt>
                <c:pt idx="5">
                  <c:v>3.7138675448225391</c:v>
                </c:pt>
                <c:pt idx="6">
                  <c:v>1.4201183431952662</c:v>
                </c:pt>
                <c:pt idx="7">
                  <c:v>4.233956651083723</c:v>
                </c:pt>
                <c:pt idx="8">
                  <c:v>4.8550351689826732</c:v>
                </c:pt>
                <c:pt idx="9">
                  <c:v>2.3456646049714087</c:v>
                </c:pt>
                <c:pt idx="10">
                  <c:v>1.7969195664575015</c:v>
                </c:pt>
                <c:pt idx="11">
                  <c:v>4.5011902185674098</c:v>
                </c:pt>
                <c:pt idx="12">
                  <c:v>0.91786977722535612</c:v>
                </c:pt>
                <c:pt idx="13">
                  <c:v>1.2821476913821628</c:v>
                </c:pt>
                <c:pt idx="14">
                  <c:v>2.4742101869761446</c:v>
                </c:pt>
                <c:pt idx="15">
                  <c:v>5.6745938309394868</c:v>
                </c:pt>
                <c:pt idx="16">
                  <c:v>4.3783507786571354</c:v>
                </c:pt>
                <c:pt idx="17">
                  <c:v>1.9064236784283315</c:v>
                </c:pt>
                <c:pt idx="18">
                  <c:v>1.873862803941492</c:v>
                </c:pt>
                <c:pt idx="19">
                  <c:v>3.7623930175408864</c:v>
                </c:pt>
                <c:pt idx="20">
                  <c:v>5.1393188854489162</c:v>
                </c:pt>
                <c:pt idx="21">
                  <c:v>4.4561933534743199</c:v>
                </c:pt>
                <c:pt idx="22">
                  <c:v>5.3266726537943425</c:v>
                </c:pt>
                <c:pt idx="23">
                  <c:v>2.27632126508531</c:v>
                </c:pt>
                <c:pt idx="24">
                  <c:v>1.0396975425330812</c:v>
                </c:pt>
                <c:pt idx="25">
                  <c:v>4.6095323338554488</c:v>
                </c:pt>
                <c:pt idx="26">
                  <c:v>4.1072447233314318</c:v>
                </c:pt>
                <c:pt idx="27">
                  <c:v>4.2799188640973629</c:v>
                </c:pt>
                <c:pt idx="28">
                  <c:v>1.2629316135966679</c:v>
                </c:pt>
                <c:pt idx="29">
                  <c:v>5.4690728750516602</c:v>
                </c:pt>
                <c:pt idx="30">
                  <c:v>2.6622963190039379</c:v>
                </c:pt>
                <c:pt idx="31">
                  <c:v>2.3454303369635725</c:v>
                </c:pt>
                <c:pt idx="32">
                  <c:v>1.631424170284274</c:v>
                </c:pt>
                <c:pt idx="33">
                  <c:v>0.31541595479037982</c:v>
                </c:pt>
                <c:pt idx="34">
                  <c:v>2.0706244253887118</c:v>
                </c:pt>
              </c:numCache>
            </c:numRef>
          </c:val>
        </c:ser>
        <c:ser>
          <c:idx val="3"/>
          <c:order val="3"/>
          <c:tx>
            <c:strRef>
              <c:f>'виды деят.'!$A$5</c:f>
              <c:strCache>
                <c:ptCount val="1"/>
                <c:pt idx="0">
                  <c:v>Строительство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8134777376654635E-3"/>
                  <c:y val="-2.6350461133069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5078219013237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81347773766539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5.7761732851985556E-3"/>
                  <c:y val="9.66172413573058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2.888086642599277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деят.'!$B$5:$AJ$5</c:f>
              <c:numCache>
                <c:formatCode>0.0</c:formatCode>
                <c:ptCount val="35"/>
                <c:pt idx="0">
                  <c:v>1.3297020185837873</c:v>
                </c:pt>
                <c:pt idx="1">
                  <c:v>1.2074098577571948</c:v>
                </c:pt>
                <c:pt idx="2">
                  <c:v>0.71537154609675402</c:v>
                </c:pt>
                <c:pt idx="3">
                  <c:v>0.50528789659224438</c:v>
                </c:pt>
                <c:pt idx="4">
                  <c:v>1.8659420289855073</c:v>
                </c:pt>
                <c:pt idx="5">
                  <c:v>1.1159897548481521</c:v>
                </c:pt>
                <c:pt idx="6">
                  <c:v>3.849441157133465</c:v>
                </c:pt>
                <c:pt idx="7">
                  <c:v>0.91372715682107952</c:v>
                </c:pt>
                <c:pt idx="8">
                  <c:v>2.2473837708011666</c:v>
                </c:pt>
                <c:pt idx="9">
                  <c:v>1.9255455712451861</c:v>
                </c:pt>
                <c:pt idx="10">
                  <c:v>0.88990302338847693</c:v>
                </c:pt>
                <c:pt idx="11">
                  <c:v>0.56264877732092622</c:v>
                </c:pt>
                <c:pt idx="12">
                  <c:v>1.0134812123529975</c:v>
                </c:pt>
                <c:pt idx="13">
                  <c:v>3.9930816664160025</c:v>
                </c:pt>
                <c:pt idx="14">
                  <c:v>0.70921985815602839</c:v>
                </c:pt>
                <c:pt idx="15">
                  <c:v>2.0720508594301861</c:v>
                </c:pt>
                <c:pt idx="16">
                  <c:v>1.5445494000510596</c:v>
                </c:pt>
                <c:pt idx="17">
                  <c:v>2.0485976476670542</c:v>
                </c:pt>
                <c:pt idx="18">
                  <c:v>3.9887520971667572</c:v>
                </c:pt>
                <c:pt idx="19">
                  <c:v>2.5336835861367679</c:v>
                </c:pt>
                <c:pt idx="20">
                  <c:v>2.5386996904024768</c:v>
                </c:pt>
                <c:pt idx="21">
                  <c:v>2.3111782477341389</c:v>
                </c:pt>
                <c:pt idx="22">
                  <c:v>5.1021553659631795</c:v>
                </c:pt>
                <c:pt idx="23">
                  <c:v>1.6729088639201</c:v>
                </c:pt>
                <c:pt idx="24">
                  <c:v>0.52930056710775042</c:v>
                </c:pt>
                <c:pt idx="25">
                  <c:v>1.208324009845603</c:v>
                </c:pt>
                <c:pt idx="26">
                  <c:v>2.7096406160867086</c:v>
                </c:pt>
                <c:pt idx="27">
                  <c:v>1.1359026369168357</c:v>
                </c:pt>
                <c:pt idx="28">
                  <c:v>1.0882708585247884</c:v>
                </c:pt>
                <c:pt idx="29">
                  <c:v>1.2260641961702714</c:v>
                </c:pt>
                <c:pt idx="30">
                  <c:v>7.4916876930695402</c:v>
                </c:pt>
                <c:pt idx="31">
                  <c:v>4.489433614420812</c:v>
                </c:pt>
                <c:pt idx="32">
                  <c:v>4.8452597675395603</c:v>
                </c:pt>
                <c:pt idx="33">
                  <c:v>7.0968589827835462</c:v>
                </c:pt>
                <c:pt idx="34">
                  <c:v>8.5913856010361798</c:v>
                </c:pt>
              </c:numCache>
            </c:numRef>
          </c:val>
        </c:ser>
        <c:ser>
          <c:idx val="4"/>
          <c:order val="4"/>
          <c:tx>
            <c:strRef>
              <c:f>'виды деят.'!$A$6</c:f>
              <c:strCache>
                <c:ptCount val="1"/>
                <c:pt idx="0">
                  <c:v>Оптовая и розничная торговля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деят.'!$B$6:$AJ$6</c:f>
              <c:numCache>
                <c:formatCode>0.0</c:formatCode>
                <c:ptCount val="35"/>
                <c:pt idx="0">
                  <c:v>6.7926946491509135</c:v>
                </c:pt>
                <c:pt idx="1">
                  <c:v>16.424082037710882</c:v>
                </c:pt>
                <c:pt idx="2">
                  <c:v>11.34758114995976</c:v>
                </c:pt>
                <c:pt idx="3">
                  <c:v>13.678025851938896</c:v>
                </c:pt>
                <c:pt idx="4">
                  <c:v>11.539855072463768</c:v>
                </c:pt>
                <c:pt idx="5">
                  <c:v>10.66593487010611</c:v>
                </c:pt>
                <c:pt idx="6">
                  <c:v>7.8468113083497695</c:v>
                </c:pt>
                <c:pt idx="7">
                  <c:v>27.332129196770079</c:v>
                </c:pt>
                <c:pt idx="8">
                  <c:v>9.7958483444844742</c:v>
                </c:pt>
                <c:pt idx="9">
                  <c:v>11.810012836970476</c:v>
                </c:pt>
                <c:pt idx="10">
                  <c:v>14.603536794067313</c:v>
                </c:pt>
                <c:pt idx="11">
                  <c:v>10.733607444276132</c:v>
                </c:pt>
                <c:pt idx="12">
                  <c:v>15.326513050960894</c:v>
                </c:pt>
                <c:pt idx="13">
                  <c:v>21.1685967814709</c:v>
                </c:pt>
                <c:pt idx="14">
                  <c:v>9.5583494519664729</c:v>
                </c:pt>
                <c:pt idx="15">
                  <c:v>12.950317871438662</c:v>
                </c:pt>
                <c:pt idx="16">
                  <c:v>13.33929027316824</c:v>
                </c:pt>
                <c:pt idx="17">
                  <c:v>16.679591572961098</c:v>
                </c:pt>
                <c:pt idx="18">
                  <c:v>18.45506746378695</c:v>
                </c:pt>
                <c:pt idx="19">
                  <c:v>13.659859333954749</c:v>
                </c:pt>
                <c:pt idx="20">
                  <c:v>10.43343653250774</c:v>
                </c:pt>
                <c:pt idx="21">
                  <c:v>12.122356495468278</c:v>
                </c:pt>
                <c:pt idx="22">
                  <c:v>14.980916030534351</c:v>
                </c:pt>
                <c:pt idx="23">
                  <c:v>14.606741573033707</c:v>
                </c:pt>
                <c:pt idx="24">
                  <c:v>13.289224952741021</c:v>
                </c:pt>
                <c:pt idx="25">
                  <c:v>10.807786976952338</c:v>
                </c:pt>
                <c:pt idx="26">
                  <c:v>11.941433732648793</c:v>
                </c:pt>
                <c:pt idx="27">
                  <c:v>14.300202839756592</c:v>
                </c:pt>
                <c:pt idx="28">
                  <c:v>8.1821846029826677</c:v>
                </c:pt>
                <c:pt idx="29">
                  <c:v>9.670753547320567</c:v>
                </c:pt>
                <c:pt idx="30">
                  <c:v>20.241941188954655</c:v>
                </c:pt>
                <c:pt idx="31">
                  <c:v>27.578437062578949</c:v>
                </c:pt>
                <c:pt idx="32">
                  <c:v>12.757316902394622</c:v>
                </c:pt>
                <c:pt idx="33">
                  <c:v>24.063608884216059</c:v>
                </c:pt>
                <c:pt idx="34">
                  <c:v>23.167748911491071</c:v>
                </c:pt>
              </c:numCache>
            </c:numRef>
          </c:val>
        </c:ser>
        <c:ser>
          <c:idx val="5"/>
          <c:order val="5"/>
          <c:tx>
            <c:strRef>
              <c:f>'виды деят.'!$A$7</c:f>
              <c:strCache>
                <c:ptCount val="1"/>
                <c:pt idx="0">
                  <c:v>Транспорт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деят.'!$B$7:$AJ$7</c:f>
              <c:numCache>
                <c:formatCode>0.0</c:formatCode>
                <c:ptCount val="35"/>
                <c:pt idx="0">
                  <c:v>3.0278756808715155</c:v>
                </c:pt>
                <c:pt idx="1">
                  <c:v>18.315139486161648</c:v>
                </c:pt>
                <c:pt idx="2">
                  <c:v>6.7423768219619067</c:v>
                </c:pt>
                <c:pt idx="3">
                  <c:v>2.2914218566392481</c:v>
                </c:pt>
                <c:pt idx="4">
                  <c:v>2.13768115942029</c:v>
                </c:pt>
                <c:pt idx="5">
                  <c:v>0.51225759238931579</c:v>
                </c:pt>
                <c:pt idx="6">
                  <c:v>2.2583826429980278</c:v>
                </c:pt>
                <c:pt idx="7">
                  <c:v>13.307479813004674</c:v>
                </c:pt>
                <c:pt idx="8">
                  <c:v>4.3403671298679019</c:v>
                </c:pt>
                <c:pt idx="9">
                  <c:v>2.3923444976076556</c:v>
                </c:pt>
                <c:pt idx="10">
                  <c:v>6.1893896177980601</c:v>
                </c:pt>
                <c:pt idx="11">
                  <c:v>3.246050638389959</c:v>
                </c:pt>
                <c:pt idx="12">
                  <c:v>5.6410746725308343</c:v>
                </c:pt>
                <c:pt idx="13">
                  <c:v>4.0720409084072795</c:v>
                </c:pt>
                <c:pt idx="14">
                  <c:v>2.1518375241779495</c:v>
                </c:pt>
                <c:pt idx="15">
                  <c:v>1.9778667294560865</c:v>
                </c:pt>
                <c:pt idx="16">
                  <c:v>4.0975236150114887</c:v>
                </c:pt>
                <c:pt idx="17">
                  <c:v>7.8777303864546981</c:v>
                </c:pt>
                <c:pt idx="18">
                  <c:v>7.5946974172357571</c:v>
                </c:pt>
                <c:pt idx="19">
                  <c:v>1.9489873739513601</c:v>
                </c:pt>
                <c:pt idx="20">
                  <c:v>5.170278637770898</c:v>
                </c:pt>
                <c:pt idx="21">
                  <c:v>4.4637462235649545</c:v>
                </c:pt>
                <c:pt idx="22">
                  <c:v>6.8590031432420293</c:v>
                </c:pt>
                <c:pt idx="23">
                  <c:v>5.6346233874323763</c:v>
                </c:pt>
                <c:pt idx="24">
                  <c:v>4.5935727788279772</c:v>
                </c:pt>
                <c:pt idx="25">
                  <c:v>0.62653837547549784</c:v>
                </c:pt>
                <c:pt idx="26">
                  <c:v>4.5350827153451228</c:v>
                </c:pt>
                <c:pt idx="27">
                  <c:v>6.556795131845842</c:v>
                </c:pt>
                <c:pt idx="28">
                  <c:v>1.6794303372296118</c:v>
                </c:pt>
                <c:pt idx="29">
                  <c:v>18.404738944758233</c:v>
                </c:pt>
                <c:pt idx="30">
                  <c:v>5.2397009927606293</c:v>
                </c:pt>
                <c:pt idx="31">
                  <c:v>5.6672698098391994</c:v>
                </c:pt>
                <c:pt idx="32">
                  <c:v>54.740232460439714</c:v>
                </c:pt>
                <c:pt idx="33">
                  <c:v>0.49940859508476804</c:v>
                </c:pt>
                <c:pt idx="34">
                  <c:v>8.5260461539351109</c:v>
                </c:pt>
              </c:numCache>
            </c:numRef>
          </c:val>
        </c:ser>
        <c:ser>
          <c:idx val="6"/>
          <c:order val="6"/>
          <c:tx>
            <c:strRef>
              <c:f>'виды деят.'!$A$8</c:f>
              <c:strCache>
                <c:ptCount val="1"/>
                <c:pt idx="0">
                  <c:v>Операции с недвижимым имуществом, аренда и представление услуг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деят.'!$B$8:$AJ$8</c:f>
              <c:numCache>
                <c:formatCode>0.0</c:formatCode>
                <c:ptCount val="35"/>
                <c:pt idx="0">
                  <c:v>0.54469721243191283</c:v>
                </c:pt>
                <c:pt idx="1">
                  <c:v>1.179843422648583</c:v>
                </c:pt>
                <c:pt idx="2">
                  <c:v>2.1818832155950996</c:v>
                </c:pt>
                <c:pt idx="3">
                  <c:v>0.82256169212690955</c:v>
                </c:pt>
                <c:pt idx="4">
                  <c:v>3.2246376811594204</c:v>
                </c:pt>
                <c:pt idx="5">
                  <c:v>0.67691181851445303</c:v>
                </c:pt>
                <c:pt idx="6">
                  <c:v>1.8310322156476002</c:v>
                </c:pt>
                <c:pt idx="7">
                  <c:v>3.1555461113472165</c:v>
                </c:pt>
                <c:pt idx="8">
                  <c:v>2.5904957968776805</c:v>
                </c:pt>
                <c:pt idx="9">
                  <c:v>0.66518847006651882</c:v>
                </c:pt>
                <c:pt idx="10">
                  <c:v>5.002852253280091</c:v>
                </c:pt>
                <c:pt idx="11">
                  <c:v>1.8610690326769097</c:v>
                </c:pt>
                <c:pt idx="12">
                  <c:v>2.935271058418587</c:v>
                </c:pt>
                <c:pt idx="13">
                  <c:v>4.162280042111596</c:v>
                </c:pt>
                <c:pt idx="14">
                  <c:v>0.62056737588652477</c:v>
                </c:pt>
                <c:pt idx="15">
                  <c:v>1.5304921120791146</c:v>
                </c:pt>
                <c:pt idx="16">
                  <c:v>3.6124585141690071</c:v>
                </c:pt>
                <c:pt idx="17">
                  <c:v>1.8482616001033993</c:v>
                </c:pt>
                <c:pt idx="18">
                  <c:v>9.4283891396299531</c:v>
                </c:pt>
                <c:pt idx="19">
                  <c:v>1.8303533598847554</c:v>
                </c:pt>
                <c:pt idx="20">
                  <c:v>6.5944272445820431</c:v>
                </c:pt>
                <c:pt idx="21">
                  <c:v>0.81570996978851962</c:v>
                </c:pt>
                <c:pt idx="22">
                  <c:v>8.4193982936686118E-2</c:v>
                </c:pt>
                <c:pt idx="23">
                  <c:v>1.9267582188930503</c:v>
                </c:pt>
                <c:pt idx="24">
                  <c:v>0.79395085066162574</c:v>
                </c:pt>
                <c:pt idx="25">
                  <c:v>0.96218393376594313</c:v>
                </c:pt>
                <c:pt idx="26">
                  <c:v>2.6716105723521584</c:v>
                </c:pt>
                <c:pt idx="27">
                  <c:v>2.479716024340771</c:v>
                </c:pt>
                <c:pt idx="28">
                  <c:v>0.29557973935241166</c:v>
                </c:pt>
                <c:pt idx="29">
                  <c:v>2.5485604077696653</c:v>
                </c:pt>
                <c:pt idx="30">
                  <c:v>6.4753460513594456</c:v>
                </c:pt>
                <c:pt idx="31">
                  <c:v>4.0592673517462705</c:v>
                </c:pt>
                <c:pt idx="32">
                  <c:v>3.0107828035289175</c:v>
                </c:pt>
                <c:pt idx="33">
                  <c:v>18.609541332632411</c:v>
                </c:pt>
                <c:pt idx="34">
                  <c:v>14.687729483124498</c:v>
                </c:pt>
              </c:numCache>
            </c:numRef>
          </c:val>
        </c:ser>
        <c:ser>
          <c:idx val="7"/>
          <c:order val="7"/>
          <c:tx>
            <c:strRef>
              <c:f>'виды деят.'!$A$9</c:f>
              <c:strCache>
                <c:ptCount val="1"/>
                <c:pt idx="0">
                  <c:v>Государственное управление и обеспечение военной безопасности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деят.'!$B$9:$AJ$9</c:f>
              <c:numCache>
                <c:formatCode>0.0</c:formatCode>
                <c:ptCount val="35"/>
                <c:pt idx="0">
                  <c:v>4.9503364306312081</c:v>
                </c:pt>
                <c:pt idx="1">
                  <c:v>4.6477009593119414</c:v>
                </c:pt>
                <c:pt idx="2">
                  <c:v>6.84074040955021</c:v>
                </c:pt>
                <c:pt idx="3">
                  <c:v>5.6404230317273791</c:v>
                </c:pt>
                <c:pt idx="4">
                  <c:v>7.0652173913043477</c:v>
                </c:pt>
                <c:pt idx="5">
                  <c:v>7.4094401756311745</c:v>
                </c:pt>
                <c:pt idx="6">
                  <c:v>2.2879684418145958</c:v>
                </c:pt>
                <c:pt idx="7">
                  <c:v>4.1064598385040378</c:v>
                </c:pt>
                <c:pt idx="8">
                  <c:v>7.6685537828100871</c:v>
                </c:pt>
                <c:pt idx="9">
                  <c:v>6.2084257206208422</c:v>
                </c:pt>
                <c:pt idx="10">
                  <c:v>8.9275527666856824</c:v>
                </c:pt>
                <c:pt idx="11">
                  <c:v>7.0331097165115777</c:v>
                </c:pt>
                <c:pt idx="12">
                  <c:v>6.9605124772922844</c:v>
                </c:pt>
                <c:pt idx="13">
                  <c:v>6.9032937283802074</c:v>
                </c:pt>
                <c:pt idx="14">
                  <c:v>4.875886524822695</c:v>
                </c:pt>
                <c:pt idx="15">
                  <c:v>8.7120320226041912</c:v>
                </c:pt>
                <c:pt idx="16">
                  <c:v>4.7995915241256064</c:v>
                </c:pt>
                <c:pt idx="17">
                  <c:v>6.9148248675197106</c:v>
                </c:pt>
                <c:pt idx="18">
                  <c:v>4.9315910111297523</c:v>
                </c:pt>
                <c:pt idx="19">
                  <c:v>6.9655113973392089</c:v>
                </c:pt>
                <c:pt idx="20">
                  <c:v>9.7523219814241493</c:v>
                </c:pt>
                <c:pt idx="21">
                  <c:v>4.3126888217522659</c:v>
                </c:pt>
                <c:pt idx="22">
                  <c:v>3.2947911989223169</c:v>
                </c:pt>
                <c:pt idx="23">
                  <c:v>6.1256762380357888</c:v>
                </c:pt>
                <c:pt idx="24">
                  <c:v>10.926275992438564</c:v>
                </c:pt>
                <c:pt idx="25">
                  <c:v>6.9814276124412622</c:v>
                </c:pt>
                <c:pt idx="26">
                  <c:v>4.430500095075109</c:v>
                </c:pt>
                <c:pt idx="27">
                  <c:v>4.528397565922921</c:v>
                </c:pt>
                <c:pt idx="28">
                  <c:v>7.9806529625151148</c:v>
                </c:pt>
                <c:pt idx="29">
                  <c:v>6.8604490976718555</c:v>
                </c:pt>
                <c:pt idx="30">
                  <c:v>2.8485863182965074</c:v>
                </c:pt>
                <c:pt idx="31">
                  <c:v>5.8345566897681884</c:v>
                </c:pt>
                <c:pt idx="32">
                  <c:v>4.8032488446996222</c:v>
                </c:pt>
                <c:pt idx="33">
                  <c:v>1.813641740044684</c:v>
                </c:pt>
                <c:pt idx="34">
                  <c:v>4.7871263942455027</c:v>
                </c:pt>
              </c:numCache>
            </c:numRef>
          </c:val>
        </c:ser>
        <c:ser>
          <c:idx val="8"/>
          <c:order val="8"/>
          <c:tx>
            <c:strRef>
              <c:f>'виды деят.'!$A$10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rgbClr val="BCB8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деят.'!$B$10:$AJ$10</c:f>
              <c:numCache>
                <c:formatCode>0.0</c:formatCode>
                <c:ptCount val="35"/>
                <c:pt idx="0">
                  <c:v>15.87632169176546</c:v>
                </c:pt>
                <c:pt idx="1">
                  <c:v>9.5214466865144995</c:v>
                </c:pt>
                <c:pt idx="2">
                  <c:v>10.972011088258965</c:v>
                </c:pt>
                <c:pt idx="3">
                  <c:v>12.714453584018802</c:v>
                </c:pt>
                <c:pt idx="4">
                  <c:v>13.931159420289855</c:v>
                </c:pt>
                <c:pt idx="5">
                  <c:v>13.41017197219173</c:v>
                </c:pt>
                <c:pt idx="6">
                  <c:v>7.9881656804733732</c:v>
                </c:pt>
                <c:pt idx="7">
                  <c:v>12.160008499787505</c:v>
                </c:pt>
                <c:pt idx="8">
                  <c:v>16.452221650368845</c:v>
                </c:pt>
                <c:pt idx="9">
                  <c:v>15.766133737892403</c:v>
                </c:pt>
                <c:pt idx="10">
                  <c:v>8.0604677695379348</c:v>
                </c:pt>
                <c:pt idx="11">
                  <c:v>13.460289980523696</c:v>
                </c:pt>
                <c:pt idx="12">
                  <c:v>13.567262644612295</c:v>
                </c:pt>
                <c:pt idx="13">
                  <c:v>10.949014889457061</c:v>
                </c:pt>
                <c:pt idx="14">
                  <c:v>13.507414571244359</c:v>
                </c:pt>
                <c:pt idx="15">
                  <c:v>17.94207676006593</c:v>
                </c:pt>
                <c:pt idx="16">
                  <c:v>12.752106203727342</c:v>
                </c:pt>
                <c:pt idx="17">
                  <c:v>8.911722890009047</c:v>
                </c:pt>
                <c:pt idx="18">
                  <c:v>8.9345211370779083</c:v>
                </c:pt>
                <c:pt idx="19">
                  <c:v>12.820947377340904</c:v>
                </c:pt>
                <c:pt idx="20">
                  <c:v>17.585139318885449</c:v>
                </c:pt>
                <c:pt idx="21">
                  <c:v>9.9546827794561938</c:v>
                </c:pt>
                <c:pt idx="22">
                  <c:v>11.444768747193534</c:v>
                </c:pt>
                <c:pt idx="23">
                  <c:v>9.4548481065335004</c:v>
                </c:pt>
                <c:pt idx="24">
                  <c:v>13.534971644612476</c:v>
                </c:pt>
                <c:pt idx="25">
                  <c:v>15.663459386887446</c:v>
                </c:pt>
                <c:pt idx="26">
                  <c:v>13.110857577486215</c:v>
                </c:pt>
                <c:pt idx="27">
                  <c:v>9.1683569979716033</c:v>
                </c:pt>
                <c:pt idx="28">
                  <c:v>13.475749025930405</c:v>
                </c:pt>
                <c:pt idx="29">
                  <c:v>13.183634109381458</c:v>
                </c:pt>
                <c:pt idx="30">
                  <c:v>8.1047940198552126</c:v>
                </c:pt>
                <c:pt idx="31">
                  <c:v>6.9543545799050905</c:v>
                </c:pt>
                <c:pt idx="32">
                  <c:v>4.6632124352331603</c:v>
                </c:pt>
                <c:pt idx="33">
                  <c:v>8.5556577736890524</c:v>
                </c:pt>
                <c:pt idx="34">
                  <c:v>6.2636822536905221</c:v>
                </c:pt>
              </c:numCache>
            </c:numRef>
          </c:val>
        </c:ser>
        <c:ser>
          <c:idx val="9"/>
          <c:order val="9"/>
          <c:tx>
            <c:strRef>
              <c:f>'виды деят.'!$A$11</c:f>
              <c:strCache>
                <c:ptCount val="1"/>
                <c:pt idx="0">
                  <c:v>Здравоохранение и предоставление социальных услуг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деят.'!$B$11:$AJ$11</c:f>
              <c:numCache>
                <c:formatCode>0.0</c:formatCode>
                <c:ptCount val="35"/>
                <c:pt idx="0">
                  <c:v>7.1131047741108615</c:v>
                </c:pt>
                <c:pt idx="1">
                  <c:v>7.2389458595214471</c:v>
                </c:pt>
                <c:pt idx="2">
                  <c:v>7.7796655638022001</c:v>
                </c:pt>
                <c:pt idx="3">
                  <c:v>6.8507638072855466</c:v>
                </c:pt>
                <c:pt idx="4">
                  <c:v>9.4384057971014492</c:v>
                </c:pt>
                <c:pt idx="5">
                  <c:v>7.3545554335894625</c:v>
                </c:pt>
                <c:pt idx="6">
                  <c:v>2.1170282708744246</c:v>
                </c:pt>
                <c:pt idx="7">
                  <c:v>6.7626434339141523</c:v>
                </c:pt>
                <c:pt idx="8">
                  <c:v>9.3154915079773541</c:v>
                </c:pt>
                <c:pt idx="9">
                  <c:v>5.3565176800093361</c:v>
                </c:pt>
                <c:pt idx="10">
                  <c:v>4.7005134055904163</c:v>
                </c:pt>
                <c:pt idx="11">
                  <c:v>8.2233282839212301</c:v>
                </c:pt>
                <c:pt idx="12">
                  <c:v>9.0926474806386839</c:v>
                </c:pt>
                <c:pt idx="13">
                  <c:v>7.414648819371334</c:v>
                </c:pt>
                <c:pt idx="14">
                  <c:v>6.3507414571244363</c:v>
                </c:pt>
                <c:pt idx="15">
                  <c:v>10.784082882034378</c:v>
                </c:pt>
                <c:pt idx="16">
                  <c:v>7.9142200663773297</c:v>
                </c:pt>
                <c:pt idx="17">
                  <c:v>9.1960708284864943</c:v>
                </c:pt>
                <c:pt idx="18">
                  <c:v>4.0761832746520472</c:v>
                </c:pt>
                <c:pt idx="19">
                  <c:v>6.6265570714346245</c:v>
                </c:pt>
                <c:pt idx="20">
                  <c:v>10.712074303405572</c:v>
                </c:pt>
                <c:pt idx="21">
                  <c:v>7.4848942598187307</c:v>
                </c:pt>
                <c:pt idx="22">
                  <c:v>5.781320161652447</c:v>
                </c:pt>
                <c:pt idx="23">
                  <c:v>7.927590511860175</c:v>
                </c:pt>
                <c:pt idx="24">
                  <c:v>9.3005671077504726</c:v>
                </c:pt>
                <c:pt idx="25">
                  <c:v>9.3756992615797721</c:v>
                </c:pt>
                <c:pt idx="26">
                  <c:v>8.0338467389237493</c:v>
                </c:pt>
                <c:pt idx="27">
                  <c:v>5.9989858012170387</c:v>
                </c:pt>
                <c:pt idx="28">
                  <c:v>6.1937390837028081</c:v>
                </c:pt>
                <c:pt idx="29">
                  <c:v>8.4309133489461363</c:v>
                </c:pt>
                <c:pt idx="30">
                  <c:v>6.7583182021836015</c:v>
                </c:pt>
                <c:pt idx="31">
                  <c:v>7.3913488784951005</c:v>
                </c:pt>
                <c:pt idx="32">
                  <c:v>6.0495728889511273</c:v>
                </c:pt>
                <c:pt idx="33">
                  <c:v>11.538967012748062</c:v>
                </c:pt>
                <c:pt idx="34">
                  <c:v>5.9027540866065698</c:v>
                </c:pt>
              </c:numCache>
            </c:numRef>
          </c:val>
        </c:ser>
        <c:ser>
          <c:idx val="10"/>
          <c:order val="10"/>
          <c:tx>
            <c:strRef>
              <c:f>'виды деят.'!$A$12</c:f>
              <c:strCache>
                <c:ptCount val="1"/>
                <c:pt idx="0">
                  <c:v>Предоставление прочих коммунальных, социальных и персональных услуг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деят.'!$B$12:$AJ$12</c:f>
              <c:numCache>
                <c:formatCode>0.0</c:formatCode>
                <c:ptCount val="35"/>
                <c:pt idx="0">
                  <c:v>11.022108298622236</c:v>
                </c:pt>
                <c:pt idx="1">
                  <c:v>9.3229683537324952</c:v>
                </c:pt>
                <c:pt idx="2">
                  <c:v>5.1596172762228383</c:v>
                </c:pt>
                <c:pt idx="3">
                  <c:v>4.1950646298472387</c:v>
                </c:pt>
                <c:pt idx="4">
                  <c:v>6.7934782608695654</c:v>
                </c:pt>
                <c:pt idx="5">
                  <c:v>9.5682400292718626</c:v>
                </c:pt>
                <c:pt idx="6">
                  <c:v>6.0453648915187372</c:v>
                </c:pt>
                <c:pt idx="7">
                  <c:v>3.357416064598385</c:v>
                </c:pt>
                <c:pt idx="8">
                  <c:v>4.5462343455138106</c:v>
                </c:pt>
                <c:pt idx="9">
                  <c:v>1.7038160812230132</c:v>
                </c:pt>
                <c:pt idx="10">
                  <c:v>3.0462065031374785</c:v>
                </c:pt>
                <c:pt idx="11">
                  <c:v>3.7654187405323523</c:v>
                </c:pt>
                <c:pt idx="12">
                  <c:v>2.935271058418587</c:v>
                </c:pt>
                <c:pt idx="13">
                  <c:v>3.654684915024816</c:v>
                </c:pt>
                <c:pt idx="14">
                  <c:v>4.5051579626047715</c:v>
                </c:pt>
                <c:pt idx="15">
                  <c:v>6.4987049682128557</c:v>
                </c:pt>
                <c:pt idx="16">
                  <c:v>2.8848608629052848</c:v>
                </c:pt>
                <c:pt idx="17">
                  <c:v>2.869329197363319</c:v>
                </c:pt>
                <c:pt idx="18">
                  <c:v>2.8143387131075874</c:v>
                </c:pt>
                <c:pt idx="19">
                  <c:v>11.295652910770274</c:v>
                </c:pt>
                <c:pt idx="20">
                  <c:v>7.5232198142414859</c:v>
                </c:pt>
                <c:pt idx="21">
                  <c:v>5.3625377643504528</c:v>
                </c:pt>
                <c:pt idx="22">
                  <c:v>8.4643017512348457</c:v>
                </c:pt>
                <c:pt idx="23">
                  <c:v>5.1102788181439864</c:v>
                </c:pt>
                <c:pt idx="24">
                  <c:v>8.6011342155009451</c:v>
                </c:pt>
                <c:pt idx="25">
                  <c:v>3.0879391362720967</c:v>
                </c:pt>
                <c:pt idx="26">
                  <c:v>6.6837801863472146</c:v>
                </c:pt>
                <c:pt idx="27">
                  <c:v>4.0922920892494927</c:v>
                </c:pt>
                <c:pt idx="28">
                  <c:v>11.742576917909446</c:v>
                </c:pt>
                <c:pt idx="29">
                  <c:v>4.0363686458189836</c:v>
                </c:pt>
                <c:pt idx="30">
                  <c:v>6.0414554200957387</c:v>
                </c:pt>
                <c:pt idx="31">
                  <c:v>6.322761257724216</c:v>
                </c:pt>
                <c:pt idx="32">
                  <c:v>1.4003640946646128</c:v>
                </c:pt>
                <c:pt idx="33">
                  <c:v>5.0335129451964775</c:v>
                </c:pt>
                <c:pt idx="34">
                  <c:v>3.9204824711031958</c:v>
                </c:pt>
              </c:numCache>
            </c:numRef>
          </c:val>
        </c:ser>
        <c:ser>
          <c:idx val="11"/>
          <c:order val="11"/>
          <c:tx>
            <c:strRef>
              <c:f>'виды деят.'!$A$13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'виды деят.'!$B$13:$AJ$13</c:f>
              <c:numCache>
                <c:formatCode>0.0</c:formatCode>
                <c:ptCount val="35"/>
                <c:pt idx="0">
                  <c:v>2.0506247997436717</c:v>
                </c:pt>
                <c:pt idx="1">
                  <c:v>4.8351527180505016</c:v>
                </c:pt>
                <c:pt idx="2">
                  <c:v>3.7378163283555397</c:v>
                </c:pt>
                <c:pt idx="3">
                  <c:v>2.126909518213866</c:v>
                </c:pt>
                <c:pt idx="4">
                  <c:v>2.5543478260869565</c:v>
                </c:pt>
                <c:pt idx="5">
                  <c:v>3.823637028905964</c:v>
                </c:pt>
                <c:pt idx="6">
                  <c:v>10.256410256410257</c:v>
                </c:pt>
                <c:pt idx="7">
                  <c:v>3.3999150021249469</c:v>
                </c:pt>
                <c:pt idx="8">
                  <c:v>4.1173443129181679</c:v>
                </c:pt>
                <c:pt idx="9">
                  <c:v>3.0458629945151126</c:v>
                </c:pt>
                <c:pt idx="10">
                  <c:v>3.3428408442669708</c:v>
                </c:pt>
                <c:pt idx="11">
                  <c:v>6.4488206016013851</c:v>
                </c:pt>
                <c:pt idx="12">
                  <c:v>3.4515728081078496</c:v>
                </c:pt>
                <c:pt idx="13">
                  <c:v>3.2862084523988568</c:v>
                </c:pt>
                <c:pt idx="14">
                  <c:v>4.5373952288845905</c:v>
                </c:pt>
                <c:pt idx="15">
                  <c:v>4.7327525311984928</c:v>
                </c:pt>
                <c:pt idx="16">
                  <c:v>6.7398519274955326</c:v>
                </c:pt>
                <c:pt idx="17">
                  <c:v>2.8176295721856017</c:v>
                </c:pt>
                <c:pt idx="18">
                  <c:v>1.9400269382546846</c:v>
                </c:pt>
                <c:pt idx="19">
                  <c:v>5.177527328192526</c:v>
                </c:pt>
                <c:pt idx="20">
                  <c:v>8.3900928792569651</c:v>
                </c:pt>
                <c:pt idx="21">
                  <c:v>3.1344410876132929</c:v>
                </c:pt>
                <c:pt idx="22">
                  <c:v>5.3210597215985631</c:v>
                </c:pt>
                <c:pt idx="23">
                  <c:v>6.9746150645027045</c:v>
                </c:pt>
                <c:pt idx="24">
                  <c:v>2.1550094517958414</c:v>
                </c:pt>
                <c:pt idx="25">
                  <c:v>2.5061535019019914</c:v>
                </c:pt>
                <c:pt idx="26">
                  <c:v>3.5082715345122648</c:v>
                </c:pt>
                <c:pt idx="27">
                  <c:v>2.2261663286004056</c:v>
                </c:pt>
                <c:pt idx="28">
                  <c:v>3.0901518205024856</c:v>
                </c:pt>
                <c:pt idx="29">
                  <c:v>4.3945447031271527</c:v>
                </c:pt>
                <c:pt idx="30">
                  <c:v>6.409319216167142</c:v>
                </c:pt>
                <c:pt idx="31">
                  <c:v>5.7594482946980303</c:v>
                </c:pt>
                <c:pt idx="32">
                  <c:v>5.0343089203192832</c:v>
                </c:pt>
                <c:pt idx="33">
                  <c:v>1.1302405046655277</c:v>
                </c:pt>
                <c:pt idx="34">
                  <c:v>6.6561815164533975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3785216"/>
        <c:axId val="273786752"/>
      </c:barChart>
      <c:catAx>
        <c:axId val="27378521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730"/>
            </a:pPr>
            <a:endParaRPr lang="ru-RU"/>
          </a:p>
        </c:txPr>
        <c:crossAx val="273786752"/>
        <c:crosses val="autoZero"/>
        <c:auto val="1"/>
        <c:lblAlgn val="ctr"/>
        <c:lblOffset val="100"/>
        <c:noMultiLvlLbl val="0"/>
      </c:catAx>
      <c:valAx>
        <c:axId val="27378675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73785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981678509698479"/>
          <c:y val="5.5234689753982928E-2"/>
          <c:w val="0.13018321490301518"/>
          <c:h val="0.94476525699188263"/>
        </c:manualLayout>
      </c:layout>
      <c:overlay val="0"/>
      <c:txPr>
        <a:bodyPr/>
        <a:lstStyle/>
        <a:p>
          <a:pPr>
            <a:defRPr sz="85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aseline="0"/>
            </a:pPr>
            <a:r>
              <a:rPr lang="ru-RU" sz="1200" baseline="0"/>
              <a:t>Распределение населения, занятого в экономике муниципального района (городского округа), по организационно-правовой форме и форме собственности работодателя </a:t>
            </a:r>
          </a:p>
          <a:p>
            <a:pPr>
              <a:defRPr sz="1200" baseline="0"/>
            </a:pPr>
            <a:r>
              <a:rPr lang="ru-RU" sz="1200" b="0" baseline="0"/>
              <a:t>на 1 января 2017 г. в % к итогу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BCB800">
            <a:alpha val="51000"/>
          </a:srgbClr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295450484796753E-3"/>
          <c:y val="0.29822622978579288"/>
          <c:w val="0.85668411271076328"/>
          <c:h val="0.7017458700015439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'форма собст'!$A$2</c:f>
              <c:strCache>
                <c:ptCount val="1"/>
                <c:pt idx="0">
                  <c:v> занятые в домашнем хозяйстве производством товаров и услуг для реализации</c:v>
                </c:pt>
              </c:strCache>
            </c:strRef>
          </c:tx>
          <c:spPr>
            <a:solidFill>
              <a:srgbClr val="BCB800">
                <a:alpha val="68000"/>
              </a:srgbClr>
            </a:solidFill>
          </c:spPr>
          <c:invertIfNegative val="0"/>
          <c:dLbls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собст'!$B$2:$AJ$2</c:f>
              <c:numCache>
                <c:formatCode>0.0</c:formatCode>
                <c:ptCount val="35"/>
                <c:pt idx="0">
                  <c:v>17.62255687279718</c:v>
                </c:pt>
                <c:pt idx="1">
                  <c:v>13.121623111699195</c:v>
                </c:pt>
                <c:pt idx="2">
                  <c:v>28.740051864437092</c:v>
                </c:pt>
                <c:pt idx="3">
                  <c:v>26.43948296122209</c:v>
                </c:pt>
                <c:pt idx="4">
                  <c:v>20.706521739130434</c:v>
                </c:pt>
                <c:pt idx="5">
                  <c:v>16.922795462861323</c:v>
                </c:pt>
                <c:pt idx="6">
                  <c:v>17.876397107166337</c:v>
                </c:pt>
                <c:pt idx="7">
                  <c:v>10.513174670633234</c:v>
                </c:pt>
                <c:pt idx="8">
                  <c:v>18.013381369016983</c:v>
                </c:pt>
                <c:pt idx="9">
                  <c:v>35.0099194771852</c:v>
                </c:pt>
                <c:pt idx="10">
                  <c:v>21.848260125499145</c:v>
                </c:pt>
                <c:pt idx="11">
                  <c:v>8.6994157108850896</c:v>
                </c:pt>
                <c:pt idx="12">
                  <c:v>18.720718997992162</c:v>
                </c:pt>
                <c:pt idx="13">
                  <c:v>16.280643705820424</c:v>
                </c:pt>
                <c:pt idx="14">
                  <c:v>29.013539651837526</c:v>
                </c:pt>
                <c:pt idx="15">
                  <c:v>18.130445020014129</c:v>
                </c:pt>
                <c:pt idx="16">
                  <c:v>21.176921113096757</c:v>
                </c:pt>
                <c:pt idx="17">
                  <c:v>28.066434018353366</c:v>
                </c:pt>
                <c:pt idx="18">
                  <c:v>7.8404499161133296</c:v>
                </c:pt>
                <c:pt idx="19">
                  <c:v>10.685535124142023</c:v>
                </c:pt>
                <c:pt idx="20">
                  <c:v>8.6687306501547994</c:v>
                </c:pt>
                <c:pt idx="21">
                  <c:v>9.8187311178247736</c:v>
                </c:pt>
                <c:pt idx="22">
                  <c:v>14.312977099236642</c:v>
                </c:pt>
                <c:pt idx="23">
                  <c:v>19.117769454848105</c:v>
                </c:pt>
                <c:pt idx="24">
                  <c:v>25.519848771266542</c:v>
                </c:pt>
                <c:pt idx="25">
                  <c:v>17.67733273663012</c:v>
                </c:pt>
                <c:pt idx="26">
                  <c:v>21.677124928693669</c:v>
                </c:pt>
                <c:pt idx="27">
                  <c:v>27.155172413793103</c:v>
                </c:pt>
                <c:pt idx="28">
                  <c:v>24.492812038156657</c:v>
                </c:pt>
                <c:pt idx="29">
                  <c:v>13.913762226201957</c:v>
                </c:pt>
                <c:pt idx="30">
                  <c:v>1.4384417666894616</c:v>
                </c:pt>
                <c:pt idx="31">
                  <c:v>5.4624287323751322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</c:ser>
        <c:ser>
          <c:idx val="1"/>
          <c:order val="1"/>
          <c:tx>
            <c:strRef>
              <c:f>'форма собст'!$A$3</c:f>
              <c:strCache>
                <c:ptCount val="1"/>
                <c:pt idx="0">
                  <c:v>лица,  занятые индивидуальным трудом и по найму у отдельных граждан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собст'!$B$3:$AJ$3</c:f>
              <c:numCache>
                <c:formatCode>0.0</c:formatCode>
                <c:ptCount val="35"/>
                <c:pt idx="0">
                  <c:v>6.5523870554309518</c:v>
                </c:pt>
                <c:pt idx="1">
                  <c:v>7.1838129893042231</c:v>
                </c:pt>
                <c:pt idx="2">
                  <c:v>11.284986139676294</c:v>
                </c:pt>
                <c:pt idx="3">
                  <c:v>15.499412455934195</c:v>
                </c:pt>
                <c:pt idx="4">
                  <c:v>10.307971014492754</c:v>
                </c:pt>
                <c:pt idx="5">
                  <c:v>9.7145993413830958</c:v>
                </c:pt>
                <c:pt idx="6">
                  <c:v>3.7508218277449048</c:v>
                </c:pt>
                <c:pt idx="7">
                  <c:v>15.570548236294092</c:v>
                </c:pt>
                <c:pt idx="8">
                  <c:v>7.9258878023674733</c:v>
                </c:pt>
                <c:pt idx="9">
                  <c:v>8.1689812113432136</c:v>
                </c:pt>
                <c:pt idx="10">
                  <c:v>20.353679406731317</c:v>
                </c:pt>
                <c:pt idx="11">
                  <c:v>8.6561350357065567</c:v>
                </c:pt>
                <c:pt idx="12">
                  <c:v>12.69719858495076</c:v>
                </c:pt>
                <c:pt idx="13">
                  <c:v>20.924199127688375</c:v>
                </c:pt>
                <c:pt idx="14">
                  <c:v>6.3426821405544809</c:v>
                </c:pt>
                <c:pt idx="15">
                  <c:v>13.37414645632211</c:v>
                </c:pt>
                <c:pt idx="16">
                  <c:v>13.390349757467449</c:v>
                </c:pt>
                <c:pt idx="17">
                  <c:v>14.075222954633579</c:v>
                </c:pt>
                <c:pt idx="18">
                  <c:v>13.015430421323755</c:v>
                </c:pt>
                <c:pt idx="19">
                  <c:v>20.616896873146345</c:v>
                </c:pt>
                <c:pt idx="20">
                  <c:v>9.7213622291021675</c:v>
                </c:pt>
                <c:pt idx="21">
                  <c:v>16.646525679758309</c:v>
                </c:pt>
                <c:pt idx="22">
                  <c:v>8.1275258194881008</c:v>
                </c:pt>
                <c:pt idx="23">
                  <c:v>19.33832709113608</c:v>
                </c:pt>
                <c:pt idx="24">
                  <c:v>9.0737240075614363</c:v>
                </c:pt>
                <c:pt idx="25">
                  <c:v>5.8626090848064445</c:v>
                </c:pt>
                <c:pt idx="26">
                  <c:v>14.375356531660012</c:v>
                </c:pt>
                <c:pt idx="27">
                  <c:v>12.109533468559837</c:v>
                </c:pt>
                <c:pt idx="28">
                  <c:v>5.1323391105736933</c:v>
                </c:pt>
                <c:pt idx="29">
                  <c:v>8.6513293842127013</c:v>
                </c:pt>
                <c:pt idx="30">
                  <c:v>17.452307402079846</c:v>
                </c:pt>
                <c:pt idx="31">
                  <c:v>17.21689256085487</c:v>
                </c:pt>
                <c:pt idx="32">
                  <c:v>4.0470522335807306</c:v>
                </c:pt>
                <c:pt idx="33">
                  <c:v>13.010908135103167</c:v>
                </c:pt>
                <c:pt idx="34">
                  <c:v>24.207629103230545</c:v>
                </c:pt>
              </c:numCache>
            </c:numRef>
          </c:val>
        </c:ser>
        <c:ser>
          <c:idx val="2"/>
          <c:order val="2"/>
          <c:tx>
            <c:strRef>
              <c:f>'форма собст'!$A$4</c:f>
              <c:strCache>
                <c:ptCount val="1"/>
                <c:pt idx="0">
                  <c:v>на частных предприятиях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собст'!$B$4:$AJ$4</c:f>
              <c:numCache>
                <c:formatCode>0.0</c:formatCode>
                <c:ptCount val="35"/>
                <c:pt idx="0">
                  <c:v>31.480294777314963</c:v>
                </c:pt>
                <c:pt idx="1">
                  <c:v>28.299702282500828</c:v>
                </c:pt>
                <c:pt idx="2">
                  <c:v>26.173656442814988</c:v>
                </c:pt>
                <c:pt idx="3">
                  <c:v>22.925969447708578</c:v>
                </c:pt>
                <c:pt idx="4">
                  <c:v>15.923913043478262</c:v>
                </c:pt>
                <c:pt idx="5">
                  <c:v>33.955360409806076</c:v>
                </c:pt>
                <c:pt idx="6">
                  <c:v>57.899408284023671</c:v>
                </c:pt>
                <c:pt idx="7">
                  <c:v>27.98023799405015</c:v>
                </c:pt>
                <c:pt idx="8">
                  <c:v>25.681935151827073</c:v>
                </c:pt>
                <c:pt idx="9">
                  <c:v>24.005134788189988</c:v>
                </c:pt>
                <c:pt idx="10">
                  <c:v>24.980034227039361</c:v>
                </c:pt>
                <c:pt idx="11">
                  <c:v>44.10300800692491</c:v>
                </c:pt>
                <c:pt idx="12">
                  <c:v>30.251458074385695</c:v>
                </c:pt>
                <c:pt idx="13">
                  <c:v>19.589411941645359</c:v>
                </c:pt>
                <c:pt idx="14">
                  <c:v>26.877820760799484</c:v>
                </c:pt>
                <c:pt idx="15">
                  <c:v>14.551448080998352</c:v>
                </c:pt>
                <c:pt idx="16">
                  <c:v>30.265509318355885</c:v>
                </c:pt>
                <c:pt idx="17">
                  <c:v>20.240403257076387</c:v>
                </c:pt>
                <c:pt idx="18">
                  <c:v>57.02875776837827</c:v>
                </c:pt>
                <c:pt idx="19">
                  <c:v>29.616134225913058</c:v>
                </c:pt>
                <c:pt idx="20">
                  <c:v>26.656346749226007</c:v>
                </c:pt>
                <c:pt idx="21">
                  <c:v>42.968277945619334</c:v>
                </c:pt>
                <c:pt idx="22">
                  <c:v>41.636731028289176</c:v>
                </c:pt>
                <c:pt idx="23">
                  <c:v>23.146067415730336</c:v>
                </c:pt>
                <c:pt idx="24">
                  <c:v>15.671077504725899</c:v>
                </c:pt>
                <c:pt idx="25">
                  <c:v>33.967330498993064</c:v>
                </c:pt>
                <c:pt idx="26">
                  <c:v>20.821448944666287</c:v>
                </c:pt>
                <c:pt idx="27">
                  <c:v>35.177484787018258</c:v>
                </c:pt>
                <c:pt idx="28">
                  <c:v>23.176138653768643</c:v>
                </c:pt>
                <c:pt idx="29">
                  <c:v>17.247554759608761</c:v>
                </c:pt>
                <c:pt idx="30">
                  <c:v>60.400405593416181</c:v>
                </c:pt>
                <c:pt idx="31">
                  <c:v>49.042367962855486</c:v>
                </c:pt>
                <c:pt idx="32">
                  <c:v>72.489847360313675</c:v>
                </c:pt>
                <c:pt idx="33">
                  <c:v>52.161913523459063</c:v>
                </c:pt>
                <c:pt idx="34">
                  <c:v>39.29491219650405</c:v>
                </c:pt>
              </c:numCache>
            </c:numRef>
          </c:val>
        </c:ser>
        <c:ser>
          <c:idx val="3"/>
          <c:order val="3"/>
          <c:tx>
            <c:strRef>
              <c:f>'форма собст'!$A$5</c:f>
              <c:strCache>
                <c:ptCount val="1"/>
                <c:pt idx="0">
                  <c:v>
в крестьянских фермерских хозяйствах</c:v>
                </c:pt>
              </c:strCache>
            </c:strRef>
          </c:tx>
          <c:invertIfNegative val="0"/>
          <c:dLbls>
            <c:dLbl>
              <c:idx val="31"/>
              <c:delete val="1"/>
            </c:dLbl>
            <c:dLbl>
              <c:idx val="32"/>
              <c:delete val="1"/>
            </c:dLbl>
            <c:dLbl>
              <c:idx val="34"/>
              <c:delete val="1"/>
            </c:dLbl>
            <c:txPr>
              <a:bodyPr/>
              <a:lstStyle/>
              <a:p>
                <a:pPr>
                  <a:defRPr sz="85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собст'!$B$5:$AJ$5</c:f>
              <c:numCache>
                <c:formatCode>0.0</c:formatCode>
                <c:ptCount val="35"/>
                <c:pt idx="0">
                  <c:v>3.2041012495994871E-2</c:v>
                </c:pt>
                <c:pt idx="1">
                  <c:v>0.39695666556400927</c:v>
                </c:pt>
                <c:pt idx="2">
                  <c:v>0.23249575248144505</c:v>
                </c:pt>
                <c:pt idx="3">
                  <c:v>0.31727379553466512</c:v>
                </c:pt>
                <c:pt idx="4">
                  <c:v>3.2971014492753623</c:v>
                </c:pt>
                <c:pt idx="5">
                  <c:v>0.73179656055616538</c:v>
                </c:pt>
                <c:pt idx="6">
                  <c:v>3.879026955950033</c:v>
                </c:pt>
                <c:pt idx="7">
                  <c:v>0.43561410964725883</c:v>
                </c:pt>
                <c:pt idx="8">
                  <c:v>0.12008920912677989</c:v>
                </c:pt>
                <c:pt idx="9">
                  <c:v>0.29174932897654338</c:v>
                </c:pt>
                <c:pt idx="10">
                  <c:v>1.7341699942954933</c:v>
                </c:pt>
                <c:pt idx="11">
                  <c:v>1.4931832936593812</c:v>
                </c:pt>
                <c:pt idx="12">
                  <c:v>2.2468687254995698</c:v>
                </c:pt>
                <c:pt idx="13">
                  <c:v>0.39103624605203791</c:v>
                </c:pt>
                <c:pt idx="14">
                  <c:v>1.6682785299806577</c:v>
                </c:pt>
                <c:pt idx="15">
                  <c:v>0.65928890981869559</c:v>
                </c:pt>
                <c:pt idx="16">
                  <c:v>0.8297166198621394</c:v>
                </c:pt>
                <c:pt idx="17">
                  <c:v>2.2618586015251387</c:v>
                </c:pt>
                <c:pt idx="18">
                  <c:v>0.42534086344195277</c:v>
                </c:pt>
                <c:pt idx="19">
                  <c:v>0.65248707736632494</c:v>
                </c:pt>
                <c:pt idx="20">
                  <c:v>0.55727554179566563</c:v>
                </c:pt>
                <c:pt idx="21">
                  <c:v>1.5861027190332326</c:v>
                </c:pt>
                <c:pt idx="22">
                  <c:v>1.8185900314324204</c:v>
                </c:pt>
                <c:pt idx="23">
                  <c:v>2.1140241364960466</c:v>
                </c:pt>
                <c:pt idx="24">
                  <c:v>0.20793950850661624</c:v>
                </c:pt>
                <c:pt idx="25">
                  <c:v>1.074065786529425</c:v>
                </c:pt>
                <c:pt idx="26">
                  <c:v>1.2359764213728845</c:v>
                </c:pt>
                <c:pt idx="27">
                  <c:v>0.43610547667342797</c:v>
                </c:pt>
                <c:pt idx="28">
                  <c:v>4.8501948139191189</c:v>
                </c:pt>
                <c:pt idx="29">
                  <c:v>0.56481609037057445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</c:ser>
        <c:ser>
          <c:idx val="4"/>
          <c:order val="4"/>
          <c:tx>
            <c:strRef>
              <c:f>'форма собст'!$A$6</c:f>
              <c:strCache>
                <c:ptCount val="1"/>
                <c:pt idx="0">
                  <c:v>в общественных объединениях и организациях</c:v>
                </c:pt>
              </c:strCache>
            </c:strRef>
          </c:tx>
          <c:invertIfNegative val="0"/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собст'!$B$6:$AJ$6</c:f>
              <c:numCache>
                <c:formatCode>0.0</c:formatCode>
                <c:ptCount val="35"/>
                <c:pt idx="0">
                  <c:v>0.12816404998397948</c:v>
                </c:pt>
                <c:pt idx="1">
                  <c:v>0.43003638769434338</c:v>
                </c:pt>
                <c:pt idx="2">
                  <c:v>0.26826432978628273</c:v>
                </c:pt>
                <c:pt idx="3" formatCode="General">
                  <c:v>0</c:v>
                </c:pt>
                <c:pt idx="4">
                  <c:v>7.2463768115942032E-2</c:v>
                </c:pt>
                <c:pt idx="5">
                  <c:v>7.3179656055616535E-2</c:v>
                </c:pt>
                <c:pt idx="6">
                  <c:v>0.17751479289940827</c:v>
                </c:pt>
                <c:pt idx="7">
                  <c:v>7.968550786230344E-2</c:v>
                </c:pt>
                <c:pt idx="8">
                  <c:v>6.8622405215302801E-2</c:v>
                </c:pt>
                <c:pt idx="9">
                  <c:v>0.15170965106780254</c:v>
                </c:pt>
                <c:pt idx="10">
                  <c:v>9.1272104962920708E-2</c:v>
                </c:pt>
                <c:pt idx="11">
                  <c:v>0.30296472624972948</c:v>
                </c:pt>
                <c:pt idx="12">
                  <c:v>0.11473372215316952</c:v>
                </c:pt>
                <c:pt idx="13">
                  <c:v>0</c:v>
                </c:pt>
                <c:pt idx="14">
                  <c:v>3.2237266279819474E-2</c:v>
                </c:pt>
                <c:pt idx="15">
                  <c:v>7.0638097480574522E-2</c:v>
                </c:pt>
                <c:pt idx="16">
                  <c:v>0.1404135818228236</c:v>
                </c:pt>
                <c:pt idx="17">
                  <c:v>9.047434406100556E-2</c:v>
                </c:pt>
                <c:pt idx="18">
                  <c:v>0.16541033578298164</c:v>
                </c:pt>
                <c:pt idx="19">
                  <c:v>1.0422845521565969</c:v>
                </c:pt>
                <c:pt idx="20">
                  <c:v>6.1919504643962849E-2</c:v>
                </c:pt>
                <c:pt idx="21">
                  <c:v>0</c:v>
                </c:pt>
                <c:pt idx="22">
                  <c:v>0.39290525370453527</c:v>
                </c:pt>
                <c:pt idx="23">
                  <c:v>0.16645859342488556</c:v>
                </c:pt>
                <c:pt idx="24">
                  <c:v>3.780718336483932E-2</c:v>
                </c:pt>
                <c:pt idx="25">
                  <c:v>6.7129111658089061E-2</c:v>
                </c:pt>
                <c:pt idx="26">
                  <c:v>0.21867275147366419</c:v>
                </c:pt>
                <c:pt idx="27" formatCode="0.00">
                  <c:v>0</c:v>
                </c:pt>
                <c:pt idx="28">
                  <c:v>4.6755340588472389</c:v>
                </c:pt>
                <c:pt idx="29">
                  <c:v>6.8880011020801768E-2</c:v>
                </c:pt>
                <c:pt idx="30">
                  <c:v>0.81590303487631755</c:v>
                </c:pt>
                <c:pt idx="31">
                  <c:v>0.33457375985797683</c:v>
                </c:pt>
                <c:pt idx="32" formatCode="0.00">
                  <c:v>0</c:v>
                </c:pt>
                <c:pt idx="33" formatCode="General">
                  <c:v>0</c:v>
                </c:pt>
                <c:pt idx="34">
                  <c:v>0.29142549857467487</c:v>
                </c:pt>
              </c:numCache>
            </c:numRef>
          </c:val>
        </c:ser>
        <c:ser>
          <c:idx val="5"/>
          <c:order val="5"/>
          <c:tx>
            <c:strRef>
              <c:f>'форма собст'!$A$7</c:f>
              <c:strCache>
                <c:ptCount val="1"/>
                <c:pt idx="0">
                  <c:v>в организациях смешанной формы собственности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3441036604295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delete val="1"/>
            </c:dLbl>
            <c:dLbl>
              <c:idx val="32"/>
              <c:layout>
                <c:manualLayout>
                  <c:x val="0"/>
                  <c:y val="1.1200716845878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собст'!$B$7:$AJ$7</c:f>
              <c:numCache>
                <c:formatCode>0.0</c:formatCode>
                <c:ptCount val="35"/>
                <c:pt idx="0">
                  <c:v>1.9064402435116949</c:v>
                </c:pt>
                <c:pt idx="1">
                  <c:v>19.81475355607013</c:v>
                </c:pt>
                <c:pt idx="2">
                  <c:v>0</c:v>
                </c:pt>
                <c:pt idx="3">
                  <c:v>2.7027027027027026</c:v>
                </c:pt>
                <c:pt idx="4">
                  <c:v>4.8369565217391308</c:v>
                </c:pt>
                <c:pt idx="5">
                  <c:v>0</c:v>
                </c:pt>
                <c:pt idx="6">
                  <c:v>0.12163050624589086</c:v>
                </c:pt>
                <c:pt idx="7">
                  <c:v>0.64279643008924781</c:v>
                </c:pt>
                <c:pt idx="8">
                  <c:v>4.1344999142219931</c:v>
                </c:pt>
                <c:pt idx="9">
                  <c:v>0.21005951686311122</c:v>
                </c:pt>
                <c:pt idx="10">
                  <c:v>0.31945236737022248</c:v>
                </c:pt>
                <c:pt idx="11">
                  <c:v>0.25968405107119669</c:v>
                </c:pt>
                <c:pt idx="12">
                  <c:v>0</c:v>
                </c:pt>
                <c:pt idx="13">
                  <c:v>9.5089487140923445</c:v>
                </c:pt>
                <c:pt idx="14">
                  <c:v>3.0061250805931659</c:v>
                </c:pt>
                <c:pt idx="15">
                  <c:v>0.68283494231222042</c:v>
                </c:pt>
                <c:pt idx="16">
                  <c:v>0</c:v>
                </c:pt>
                <c:pt idx="17">
                  <c:v>3.9873335918314594</c:v>
                </c:pt>
                <c:pt idx="18">
                  <c:v>0.92393487558779741</c:v>
                </c:pt>
                <c:pt idx="19">
                  <c:v>0.49148377256164733</c:v>
                </c:pt>
                <c:pt idx="20">
                  <c:v>3.8699690402476778</c:v>
                </c:pt>
                <c:pt idx="21">
                  <c:v>0</c:v>
                </c:pt>
                <c:pt idx="22">
                  <c:v>1.2123933542882801</c:v>
                </c:pt>
                <c:pt idx="23">
                  <c:v>6.5043695380774036</c:v>
                </c:pt>
                <c:pt idx="24">
                  <c:v>6.3705103969754253</c:v>
                </c:pt>
                <c:pt idx="25">
                  <c:v>2.5285298724546879</c:v>
                </c:pt>
                <c:pt idx="26">
                  <c:v>6.5411675223426506</c:v>
                </c:pt>
                <c:pt idx="27">
                  <c:v>1.0141987829614604E-2</c:v>
                </c:pt>
                <c:pt idx="28">
                  <c:v>0</c:v>
                </c:pt>
                <c:pt idx="29">
                  <c:v>21.490563438490149</c:v>
                </c:pt>
                <c:pt idx="30">
                  <c:v>1.1979154384889288</c:v>
                </c:pt>
                <c:pt idx="31">
                  <c:v>0.85350448943361445</c:v>
                </c:pt>
                <c:pt idx="32">
                  <c:v>0.80520935443215236</c:v>
                </c:pt>
                <c:pt idx="33">
                  <c:v>0.17085030884478908</c:v>
                </c:pt>
                <c:pt idx="34">
                  <c:v>10.273095759874641</c:v>
                </c:pt>
              </c:numCache>
            </c:numRef>
          </c:val>
        </c:ser>
        <c:ser>
          <c:idx val="6"/>
          <c:order val="6"/>
          <c:tx>
            <c:strRef>
              <c:f>'форма собст'!$A$8</c:f>
              <c:strCache>
                <c:ptCount val="1"/>
                <c:pt idx="0">
                  <c:v>в бюджетных организациях</c:v>
                </c:pt>
              </c:strCache>
            </c:strRef>
          </c:tx>
          <c:invertIfNegative val="0"/>
          <c:dLbls>
            <c:dLbl>
              <c:idx val="1"/>
              <c:spPr/>
              <c:txPr>
                <a:bodyPr/>
                <a:lstStyle/>
                <a:p>
                  <a:pPr>
                    <a:defRPr sz="7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'форма собст'!$B$1:$AJ$1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'форма собст'!$B$8:$AJ$8</c:f>
              <c:numCache>
                <c:formatCode>0.0</c:formatCode>
                <c:ptCount val="35"/>
                <c:pt idx="0">
                  <c:v>42.278115988465238</c:v>
                </c:pt>
                <c:pt idx="1">
                  <c:v>30.753115007167274</c:v>
                </c:pt>
                <c:pt idx="2">
                  <c:v>33.300545470803897</c:v>
                </c:pt>
                <c:pt idx="3">
                  <c:v>32.115158636897768</c:v>
                </c:pt>
                <c:pt idx="4">
                  <c:v>44.855072463768117</c:v>
                </c:pt>
                <c:pt idx="5">
                  <c:v>38.602268569337724</c:v>
                </c:pt>
                <c:pt idx="6">
                  <c:v>16.295200525969758</c:v>
                </c:pt>
                <c:pt idx="7">
                  <c:v>44.777943051423712</c:v>
                </c:pt>
                <c:pt idx="8">
                  <c:v>44.055584148224398</c:v>
                </c:pt>
                <c:pt idx="9">
                  <c:v>32.162446026374141</c:v>
                </c:pt>
                <c:pt idx="10">
                  <c:v>30.673131774101542</c:v>
                </c:pt>
                <c:pt idx="11">
                  <c:v>36.485609175503136</c:v>
                </c:pt>
                <c:pt idx="12">
                  <c:v>35.969021895018642</c:v>
                </c:pt>
                <c:pt idx="13">
                  <c:v>33.305760264701462</c:v>
                </c:pt>
                <c:pt idx="14">
                  <c:v>33.059316569954866</c:v>
                </c:pt>
                <c:pt idx="15">
                  <c:v>52.531198493053921</c:v>
                </c:pt>
                <c:pt idx="16">
                  <c:v>34.197089609394943</c:v>
                </c:pt>
                <c:pt idx="17">
                  <c:v>31.278273232519066</c:v>
                </c:pt>
                <c:pt idx="18">
                  <c:v>20.600675819371915</c:v>
                </c:pt>
                <c:pt idx="19">
                  <c:v>36.895178374714007</c:v>
                </c:pt>
                <c:pt idx="20">
                  <c:v>50.464396284829718</c:v>
                </c:pt>
                <c:pt idx="21">
                  <c:v>28.98036253776435</c:v>
                </c:pt>
                <c:pt idx="22">
                  <c:v>32.498877413560841</c:v>
                </c:pt>
                <c:pt idx="23">
                  <c:v>29.612983770287141</c:v>
                </c:pt>
                <c:pt idx="24">
                  <c:v>43.119092627599244</c:v>
                </c:pt>
                <c:pt idx="25">
                  <c:v>38.823002908928174</c:v>
                </c:pt>
                <c:pt idx="26">
                  <c:v>35.130252899790833</c:v>
                </c:pt>
                <c:pt idx="27">
                  <c:v>25.111561866125761</c:v>
                </c:pt>
                <c:pt idx="28">
                  <c:v>37.67298132473465</c:v>
                </c:pt>
                <c:pt idx="29">
                  <c:v>38.063094090095056</c:v>
                </c:pt>
                <c:pt idx="30">
                  <c:v>18.695026764449267</c:v>
                </c:pt>
                <c:pt idx="31">
                  <c:v>27.090232494622921</c:v>
                </c:pt>
                <c:pt idx="32">
                  <c:v>22.657891051673435</c:v>
                </c:pt>
                <c:pt idx="33">
                  <c:v>34.656328032592981</c:v>
                </c:pt>
                <c:pt idx="34">
                  <c:v>25.93293744181609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3595008"/>
        <c:axId val="273600896"/>
        <c:axId val="0"/>
      </c:bar3DChart>
      <c:catAx>
        <c:axId val="273595008"/>
        <c:scaling>
          <c:orientation val="minMax"/>
        </c:scaling>
        <c:delete val="0"/>
        <c:axPos val="b"/>
        <c:majorTickMark val="none"/>
        <c:minorTickMark val="none"/>
        <c:tickLblPos val="high"/>
        <c:spPr>
          <a:ln>
            <a:noFill/>
          </a:ln>
        </c:spPr>
        <c:txPr>
          <a:bodyPr rot="-5400000" vert="horz"/>
          <a:lstStyle/>
          <a:p>
            <a:pPr>
              <a:defRPr sz="900" b="0" i="0" baseline="0"/>
            </a:pPr>
            <a:endParaRPr lang="ru-RU"/>
          </a:p>
        </c:txPr>
        <c:crossAx val="273600896"/>
        <c:crosses val="autoZero"/>
        <c:auto val="1"/>
        <c:lblAlgn val="ctr"/>
        <c:lblOffset val="0"/>
        <c:noMultiLvlLbl val="0"/>
      </c:catAx>
      <c:valAx>
        <c:axId val="27360089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273595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783717471557662"/>
          <c:y val="0.15019833685837813"/>
          <c:w val="0.14073690320569668"/>
          <c:h val="0.84980166314162187"/>
        </c:manualLayout>
      </c:layout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 b="0"/>
              <a:t>Диаграмма 3</a:t>
            </a:r>
            <a:r>
              <a:rPr lang="ru-RU" sz="1100"/>
              <a:t>. Изменение доли прибыших и убывших в трудоспособном возрасте в общей доле  прибывших и выбывших, %</a:t>
            </a:r>
          </a:p>
        </c:rich>
      </c:tx>
      <c:layout>
        <c:manualLayout>
          <c:xMode val="edge"/>
          <c:yMode val="edge"/>
          <c:x val="0.14451154529307284"/>
          <c:y val="2.09424083769633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988407699037624E-2"/>
          <c:y val="0.2742345703370222"/>
          <c:w val="0.88745086557472463"/>
          <c:h val="0.54230586624305943"/>
        </c:manualLayout>
      </c:layout>
      <c:lineChart>
        <c:grouping val="standard"/>
        <c:varyColors val="0"/>
        <c:ser>
          <c:idx val="0"/>
          <c:order val="0"/>
          <c:tx>
            <c:strRef>
              <c:f>'[Диаграмма в Microsoft Word]Лист1'!$A$2</c:f>
              <c:strCache>
                <c:ptCount val="1"/>
                <c:pt idx="0">
                  <c:v>прибывшие</c:v>
                </c:pt>
              </c:strCache>
            </c:strRef>
          </c:tx>
          <c:spPr>
            <a:ln w="31750">
              <a:solidFill>
                <a:schemeClr val="tx2">
                  <a:lumMod val="75000"/>
                </a:schemeClr>
              </a:solidFill>
            </a:ln>
          </c:spPr>
          <c:marker>
            <c:symbol val="diamond"/>
            <c:size val="11"/>
            <c:spPr>
              <a:solidFill>
                <a:schemeClr val="accent1">
                  <a:lumMod val="60000"/>
                  <a:lumOff val="40000"/>
                </a:schemeClr>
              </a:solidFill>
              <a:ln w="9525">
                <a:solidFill>
                  <a:schemeClr val="accent1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delete val="1"/>
            </c:dLbl>
            <c:txPr>
              <a:bodyPr/>
              <a:lstStyle/>
              <a:p>
                <a:pPr>
                  <a:defRPr sz="1050" b="1" i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'[Диаграмма в Microsoft Word]Лист1'!$B$2:$F$2</c:f>
              <c:numCache>
                <c:formatCode>General</c:formatCode>
                <c:ptCount val="5"/>
                <c:pt idx="0">
                  <c:v>75.5</c:v>
                </c:pt>
                <c:pt idx="1">
                  <c:v>75.2</c:v>
                </c:pt>
                <c:pt idx="2">
                  <c:v>76.3</c:v>
                </c:pt>
                <c:pt idx="3">
                  <c:v>75.2</c:v>
                </c:pt>
                <c:pt idx="4">
                  <c:v>75.900000000000006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'[Диаграмма в Microsoft Word]Лист1'!$A$3</c:f>
              <c:strCache>
                <c:ptCount val="1"/>
                <c:pt idx="0">
                  <c:v>убывшие</c:v>
                </c:pt>
              </c:strCache>
            </c:strRef>
          </c:tx>
          <c:spPr>
            <a:ln w="31750">
              <a:solidFill>
                <a:srgbClr val="435422"/>
              </a:solidFill>
            </a:ln>
          </c:spPr>
          <c:marker>
            <c:symbol val="square"/>
            <c:size val="8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2"/>
              <c:tx>
                <c:rich>
                  <a:bodyPr/>
                  <a:lstStyle/>
                  <a:p>
                    <a:r>
                      <a:rPr lang="en-US" sz="1050" i="1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76,3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 i="1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Word]Лист1'!$B$1:$F$1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'[Диаграмма в Microsoft Word]Лист1'!$B$3:$F$3</c:f>
              <c:numCache>
                <c:formatCode>General</c:formatCode>
                <c:ptCount val="5"/>
                <c:pt idx="0">
                  <c:v>73.7</c:v>
                </c:pt>
                <c:pt idx="1">
                  <c:v>74.2</c:v>
                </c:pt>
                <c:pt idx="2">
                  <c:v>76.3</c:v>
                </c:pt>
                <c:pt idx="3">
                  <c:v>76.2</c:v>
                </c:pt>
                <c:pt idx="4">
                  <c:v>74.900000000000006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868608"/>
        <c:axId val="244870144"/>
      </c:lineChart>
      <c:catAx>
        <c:axId val="244868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244870144"/>
        <c:crosses val="autoZero"/>
        <c:auto val="1"/>
        <c:lblAlgn val="ctr"/>
        <c:lblOffset val="50"/>
        <c:noMultiLvlLbl val="0"/>
      </c:catAx>
      <c:valAx>
        <c:axId val="244870144"/>
        <c:scaling>
          <c:orientation val="minMax"/>
          <c:min val="73"/>
        </c:scaling>
        <c:delete val="0"/>
        <c:axPos val="l"/>
        <c:majorGridlines>
          <c:spPr>
            <a:ln>
              <a:solidFill>
                <a:schemeClr val="accent2">
                  <a:lumMod val="40000"/>
                  <a:lumOff val="60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4486860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6.8102139275859744E-2"/>
          <c:y val="0.89790349005193826"/>
          <c:w val="0.87385906689548432"/>
          <c:h val="9.1527527246669543E-2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Stencil"/>
                <a:ea typeface="Stencil"/>
                <a:cs typeface="Stencil"/>
              </a:defRPr>
            </a:pPr>
            <a:r>
              <a:rPr lang="ru-RU" sz="1200" b="0" i="0" u="none" strike="noStrike" baseline="0">
                <a:solidFill>
                  <a:srgbClr val="000000"/>
                </a:solidFill>
                <a:latin typeface="+mn-lt"/>
              </a:rPr>
              <a:t>Диаграмма 4.  </a:t>
            </a:r>
            <a:r>
              <a:rPr lang="ru-RU" sz="1100" b="1" i="0" u="none" strike="noStrike" baseline="0">
                <a:solidFill>
                  <a:srgbClr val="000000"/>
                </a:solidFill>
                <a:latin typeface="+mn-lt"/>
              </a:rPr>
              <a:t>Компоненты изменения смертности населения в трудоспособном возрасте</a:t>
            </a:r>
            <a:endParaRPr lang="ru-RU" sz="900" b="1" i="0" u="none" strike="noStrike" baseline="0">
              <a:solidFill>
                <a:srgbClr val="000000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11296316725109819"/>
          <c:y val="1.275510204081632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3703800824292582E-2"/>
          <c:y val="0.22050605865917614"/>
          <c:w val="0.87777936519705801"/>
          <c:h val="0.5575566116523565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Диаг04!$A$2</c:f>
              <c:strCache>
                <c:ptCount val="1"/>
                <c:pt idx="0">
                  <c:v>Умершие в трудоспособном возрасте, чел.</c:v>
                </c:pt>
              </c:strCache>
            </c:strRef>
          </c:tx>
          <c:spPr>
            <a:gradFill rotWithShape="0">
              <a:gsLst>
                <a:gs pos="66000">
                  <a:srgbClr xmlns:mc="http://schemas.openxmlformats.org/markup-compatibility/2006" xmlns:a14="http://schemas.microsoft.com/office/drawing/2010/main" val="CCFFCC" mc:Ignorable="a14" a14:legacySpreadsheetColorIndex="42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42">
                    <a:gamma/>
                    <a:shade val="46275"/>
                    <a:invGamma/>
                  </a:srgbClr>
                </a:gs>
              </a:gsLst>
              <a:lin ang="2700000" scaled="1"/>
            </a:gradFill>
            <a:ln w="12700">
              <a:solidFill>
                <a:schemeClr val="accent3">
                  <a:lumMod val="50000"/>
                </a:schemeClr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10190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3037789581854643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10142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9712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247998971034070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9695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525696422834013E-3"/>
                  <c:y val="0.1889021175957214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9614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.1674732960445418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9658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0.178861955600928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9198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0.1437424325885901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8699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Диаг04!$B$1:$I$1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Диаг04!$B$2:$I$2</c:f>
              <c:numCache>
                <c:formatCode>General</c:formatCode>
                <c:ptCount val="8"/>
                <c:pt idx="0">
                  <c:v>10190</c:v>
                </c:pt>
                <c:pt idx="1">
                  <c:v>10142</c:v>
                </c:pt>
                <c:pt idx="2">
                  <c:v>9712</c:v>
                </c:pt>
                <c:pt idx="3">
                  <c:v>9695</c:v>
                </c:pt>
                <c:pt idx="4">
                  <c:v>9614</c:v>
                </c:pt>
                <c:pt idx="5">
                  <c:v>9658</c:v>
                </c:pt>
                <c:pt idx="6">
                  <c:v>9198</c:v>
                </c:pt>
                <c:pt idx="7">
                  <c:v>8699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8"/>
        <c:axId val="241005312"/>
        <c:axId val="241008000"/>
      </c:barChart>
      <c:lineChart>
        <c:grouping val="standard"/>
        <c:varyColors val="0"/>
        <c:ser>
          <c:idx val="0"/>
          <c:order val="1"/>
          <c:tx>
            <c:strRef>
              <c:f>Диаг04!$A$3</c:f>
              <c:strCache>
                <c:ptCount val="1"/>
                <c:pt idx="0">
                  <c:v>Доля умерших в трудоспособном возрасте в общем числе умерших, в %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FFFF0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Диаг04!$B$1:$I$1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Диаг04!$B$3:$I$3</c:f>
              <c:numCache>
                <c:formatCode>General</c:formatCode>
                <c:ptCount val="8"/>
                <c:pt idx="0">
                  <c:v>27.4</c:v>
                </c:pt>
                <c:pt idx="1">
                  <c:v>27.4</c:v>
                </c:pt>
                <c:pt idx="2">
                  <c:v>26.4</c:v>
                </c:pt>
                <c:pt idx="3">
                  <c:v>26.4</c:v>
                </c:pt>
                <c:pt idx="4">
                  <c:v>26.3</c:v>
                </c:pt>
                <c:pt idx="5">
                  <c:v>26.6</c:v>
                </c:pt>
                <c:pt idx="6">
                  <c:v>25.5</c:v>
                </c:pt>
                <c:pt idx="7">
                  <c:v>24.1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4671616"/>
        <c:axId val="244673152"/>
      </c:lineChart>
      <c:catAx>
        <c:axId val="24100531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4100800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41008000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41005312"/>
        <c:crosses val="autoZero"/>
        <c:crossBetween val="between"/>
      </c:valAx>
      <c:catAx>
        <c:axId val="2446716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44673152"/>
        <c:crosses val="autoZero"/>
        <c:auto val="0"/>
        <c:lblAlgn val="ctr"/>
        <c:lblOffset val="100"/>
        <c:noMultiLvlLbl val="0"/>
      </c:catAx>
      <c:valAx>
        <c:axId val="244673152"/>
        <c:scaling>
          <c:orientation val="minMax"/>
        </c:scaling>
        <c:delete val="0"/>
        <c:axPos val="r"/>
        <c:numFmt formatCode="General" sourceLinked="1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44671616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"/>
          <c:y val="0.87657863441136818"/>
          <c:w val="0.99687033704247452"/>
          <c:h val="0.12269610622591728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aseline="0"/>
            </a:pPr>
            <a:r>
              <a:rPr lang="ru-RU" sz="1100" b="0" i="0" baseline="0"/>
              <a:t>Диаграмма 5.</a:t>
            </a:r>
            <a:r>
              <a:rPr lang="ru-RU" sz="1100" baseline="0"/>
              <a:t> Показатели естественного движения населения  в 2016 году, </a:t>
            </a:r>
            <a:r>
              <a:rPr lang="ru-RU" sz="1100" b="1" baseline="0"/>
              <a:t>на 1000 человек населения</a:t>
            </a:r>
          </a:p>
        </c:rich>
      </c:tx>
      <c:layout>
        <c:manualLayout>
          <c:xMode val="edge"/>
          <c:yMode val="edge"/>
          <c:x val="0.13157036291516191"/>
          <c:y val="4.6349124392237847E-3"/>
        </c:manualLayout>
      </c:layout>
      <c:overlay val="0"/>
    </c:title>
    <c:autoTitleDeleted val="0"/>
    <c:view3D>
      <c:rotX val="20"/>
      <c:rotY val="2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  <a:ln>
          <a:solidFill>
            <a:schemeClr val="accent2">
              <a:lumMod val="40000"/>
              <a:lumOff val="60000"/>
            </a:schemeClr>
          </a:solidFill>
        </a:ln>
      </c:spPr>
    </c:floor>
    <c:sideWall>
      <c:thickness val="0"/>
      <c:spPr>
        <a:scene3d>
          <a:camera prst="orthographicFront"/>
          <a:lightRig rig="threePt" dir="t"/>
        </a:scene3d>
        <a:sp3d>
          <a:bevelT h="6350"/>
        </a:sp3d>
      </c:spPr>
    </c:sideWall>
    <c:backWall>
      <c:thickness val="0"/>
      <c:spPr>
        <a:scene3d>
          <a:camera prst="orthographicFront"/>
          <a:lightRig rig="threePt" dir="t"/>
        </a:scene3d>
        <a:sp3d>
          <a:bevelT h="6350"/>
        </a:sp3d>
      </c:spPr>
    </c:backWall>
    <c:plotArea>
      <c:layout>
        <c:manualLayout>
          <c:layoutTarget val="inner"/>
          <c:xMode val="edge"/>
          <c:yMode val="edge"/>
          <c:x val="1.2611525812306391E-2"/>
          <c:y val="0.26196506174433115"/>
          <c:w val="0.85813776567402755"/>
          <c:h val="0.476234671485736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насел.труд.возраста!$U$43</c:f>
              <c:strCache>
                <c:ptCount val="1"/>
                <c:pt idx="0">
                  <c:v>Новосибирская область</c:v>
                </c:pt>
              </c:strCache>
            </c:strRef>
          </c:tx>
          <c:spPr>
            <a:pattFill prst="trellis">
              <a:fgClr>
                <a:srgbClr val="4BACC6">
                  <a:lumMod val="40000"/>
                  <a:lumOff val="60000"/>
                </a:srgbClr>
              </a:fgClr>
              <a:bgClr>
                <a:sysClr val="window" lastClr="FFFFFF"/>
              </a:bgClr>
            </a:pattFill>
            <a:ln>
              <a:solidFill>
                <a:srgbClr val="1F497D">
                  <a:lumMod val="75000"/>
                </a:srgbClr>
              </a:solidFill>
            </a:ln>
            <a:scene3d>
              <a:camera prst="orthographicFront"/>
              <a:lightRig rig="threePt" dir="t"/>
            </a:scene3d>
            <a:sp3d>
              <a:bevelT w="152400" h="50800" prst="softRound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7569775609034787E-3"/>
                  <c:y val="0.123884944709780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716942072381797E-2"/>
                  <c:y val="0.10907189879953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435839920795852E-2"/>
                  <c:y val="-2.2837813188457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насел.труд.возраста!$V$42:$X$42</c:f>
              <c:strCache>
                <c:ptCount val="3"/>
                <c:pt idx="0">
                  <c:v>общий коэффициент рождаемости</c:v>
                </c:pt>
                <c:pt idx="1">
                  <c:v>общий коэффициент смертности</c:v>
                </c:pt>
                <c:pt idx="2">
                  <c:v>естественный прирост населения</c:v>
                </c:pt>
              </c:strCache>
            </c:strRef>
          </c:cat>
          <c:val>
            <c:numRef>
              <c:f>насел.труд.возраста!$V$43:$X$43</c:f>
              <c:numCache>
                <c:formatCode>0.0</c:formatCode>
                <c:ptCount val="3"/>
                <c:pt idx="0">
                  <c:v>13.8</c:v>
                </c:pt>
                <c:pt idx="1">
                  <c:v>13</c:v>
                </c:pt>
                <c:pt idx="2" formatCode="General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насел.труд.возраста!$U$44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pattFill prst="trellis">
              <a:fgClr>
                <a:srgbClr val="EEECE1">
                  <a:lumMod val="75000"/>
                </a:srgbClr>
              </a:fgClr>
              <a:bgClr>
                <a:sysClr val="window" lastClr="FFFFFF"/>
              </a:bgClr>
            </a:pattFill>
            <a:ln>
              <a:solidFill>
                <a:srgbClr val="EEECE1">
                  <a:lumMod val="25000"/>
                </a:srgbClr>
              </a:solidFill>
            </a:ln>
            <a:scene3d>
              <a:camera prst="orthographicFront"/>
              <a:lightRig rig="threePt" dir="t"/>
            </a:scene3d>
            <a:sp3d>
              <a:bevelT w="152400" h="50800" prst="softRound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6.3719640678717975E-3"/>
                  <c:y val="0.118689815412417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128461055044178E-3"/>
                  <c:y val="0.102767092638010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30957314546209E-2"/>
                  <c:y val="-2.4447743212426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насел.труд.возраста!$V$42:$X$42</c:f>
              <c:strCache>
                <c:ptCount val="3"/>
                <c:pt idx="0">
                  <c:v>общий коэффициент рождаемости</c:v>
                </c:pt>
                <c:pt idx="1">
                  <c:v>общий коэффициент смертности</c:v>
                </c:pt>
                <c:pt idx="2">
                  <c:v>естественный прирост населения</c:v>
                </c:pt>
              </c:strCache>
            </c:strRef>
          </c:cat>
          <c:val>
            <c:numRef>
              <c:f>насел.труд.возраста!$V$44:$X$44</c:f>
              <c:numCache>
                <c:formatCode>0.0</c:formatCode>
                <c:ptCount val="3"/>
                <c:pt idx="0">
                  <c:v>12.9</c:v>
                </c:pt>
                <c:pt idx="1">
                  <c:v>12.9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gapDepth val="64"/>
        <c:shape val="box"/>
        <c:axId val="236737280"/>
        <c:axId val="236738816"/>
        <c:axId val="0"/>
      </c:bar3DChart>
      <c:catAx>
        <c:axId val="236737280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236738816"/>
        <c:crosses val="autoZero"/>
        <c:auto val="1"/>
        <c:lblAlgn val="ctr"/>
        <c:lblOffset val="200"/>
        <c:noMultiLvlLbl val="0"/>
      </c:catAx>
      <c:valAx>
        <c:axId val="236738816"/>
        <c:scaling>
          <c:orientation val="minMax"/>
        </c:scaling>
        <c:delete val="1"/>
        <c:axPos val="l"/>
        <c:numFmt formatCode="0" sourceLinked="0"/>
        <c:majorTickMark val="none"/>
        <c:minorTickMark val="none"/>
        <c:tickLblPos val="nextTo"/>
        <c:crossAx val="236737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720479264182102"/>
          <c:y val="0.25915480392537138"/>
          <c:w val="0.41279520735817904"/>
          <c:h val="0.19931228424033204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0"/>
              <a:t>Диаграмма 6.</a:t>
            </a:r>
            <a:r>
              <a:rPr lang="ru-RU" sz="1100"/>
              <a:t> Динамика возрастной структуры</a:t>
            </a:r>
            <a:r>
              <a:rPr lang="ru-RU" sz="1100" baseline="0"/>
              <a:t> населения, на начало года, </a:t>
            </a:r>
            <a:r>
              <a:rPr lang="ru-RU" sz="1100" b="0" baseline="0"/>
              <a:t>тыс. чел.</a:t>
            </a:r>
            <a:endParaRPr lang="ru-RU" sz="1100" b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400470264229287"/>
          <c:y val="0.1878694586635915"/>
          <c:w val="0.88599536884587315"/>
          <c:h val="0.6886599860237303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'[Диаграмма в Microsoft Word]возрастная'!$B$1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5"/>
              <c:layout>
                <c:manualLayout>
                  <c:x val="0"/>
                  <c:y val="2.803229594426420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Word]возрастная'!$A$2:$A$8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'[Диаграмма в Microsoft Word]возрастная'!$B$2:$B$8</c:f>
              <c:numCache>
                <c:formatCode>General</c:formatCode>
                <c:ptCount val="7"/>
                <c:pt idx="0">
                  <c:v>409.9</c:v>
                </c:pt>
                <c:pt idx="1">
                  <c:v>421.6</c:v>
                </c:pt>
                <c:pt idx="2">
                  <c:v>437.9</c:v>
                </c:pt>
                <c:pt idx="3">
                  <c:v>455.9</c:v>
                </c:pt>
                <c:pt idx="4">
                  <c:v>472.9</c:v>
                </c:pt>
                <c:pt idx="5" formatCode="0.0">
                  <c:v>489.7</c:v>
                </c:pt>
                <c:pt idx="6">
                  <c:v>508.4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Word]возрастная'!$C$1</c:f>
              <c:strCache>
                <c:ptCount val="1"/>
                <c:pt idx="0">
                  <c:v>трудоспособный возраст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7.1884057971014492E-2"/>
                  <c:y val="-4.5871559633027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1159420289855067E-2"/>
                  <c:y val="-4.8929663608562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5797101449275368E-2"/>
                  <c:y val="-4.8929663608562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8115942028985511E-2"/>
                  <c:y val="-4.5871559633027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0434782608695655E-2"/>
                  <c:y val="-5.5045871559633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7391304347826085E-2"/>
                  <c:y val="-5.5045871559633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0.13083665363830532"/>
                  <c:y val="-4.7852200775477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Word]возрастная'!$A$2:$A$8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'[Диаграмма в Microsoft Word]возрастная'!$C$2:$C$8</c:f>
              <c:numCache>
                <c:formatCode>General</c:formatCode>
                <c:ptCount val="7"/>
                <c:pt idx="0">
                  <c:v>1660.3</c:v>
                </c:pt>
                <c:pt idx="1">
                  <c:v>1655.2</c:v>
                </c:pt>
                <c:pt idx="2">
                  <c:v>1647.5</c:v>
                </c:pt>
                <c:pt idx="3" formatCode="0.0">
                  <c:v>1636.5</c:v>
                </c:pt>
                <c:pt idx="4">
                  <c:v>1619.4</c:v>
                </c:pt>
                <c:pt idx="5" formatCode="0.0">
                  <c:v>1598.7</c:v>
                </c:pt>
                <c:pt idx="6" formatCode="0.0">
                  <c:v>1585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Word]возрастная'!$D$1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3188405797101449E-3"/>
                  <c:y val="-1.2232415902140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94202898550725E-2"/>
                  <c:y val="-1.834862385321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231884057971015E-2"/>
                  <c:y val="-2.1406727828746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91304347826087E-2"/>
                  <c:y val="-1.834862385321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550724637681159E-2"/>
                  <c:y val="-2.1406727828746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869565217391306E-2"/>
                  <c:y val="-2.4464831804281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1.61875151558797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68</a:t>
                    </a:r>
                    <a:r>
                      <a:rPr lang="ru-RU"/>
                      <a:t>8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Word]возрастная'!$A$2:$A$8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'[Диаграмма в Microsoft Word]возрастная'!$D$2:$D$8</c:f>
              <c:numCache>
                <c:formatCode>General</c:formatCode>
                <c:ptCount val="7"/>
                <c:pt idx="0">
                  <c:v>596.20000000000005</c:v>
                </c:pt>
                <c:pt idx="1">
                  <c:v>610.1</c:v>
                </c:pt>
                <c:pt idx="2" formatCode="0.0">
                  <c:v>624</c:v>
                </c:pt>
                <c:pt idx="3">
                  <c:v>638.70000000000005</c:v>
                </c:pt>
                <c:pt idx="4">
                  <c:v>654.5</c:v>
                </c:pt>
                <c:pt idx="5">
                  <c:v>673.8</c:v>
                </c:pt>
                <c:pt idx="6">
                  <c:v>686.2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gapDepth val="0"/>
        <c:shape val="cylinder"/>
        <c:axId val="255604224"/>
        <c:axId val="255605760"/>
        <c:axId val="0"/>
      </c:bar3DChart>
      <c:catAx>
        <c:axId val="255604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255605760"/>
        <c:crosses val="autoZero"/>
        <c:auto val="1"/>
        <c:lblAlgn val="ctr"/>
        <c:lblOffset val="100"/>
        <c:noMultiLvlLbl val="0"/>
      </c:catAx>
      <c:valAx>
        <c:axId val="255605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556042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2082254935524367E-2"/>
          <c:y val="0.8889426003052735"/>
          <c:w val="0.98791774506447561"/>
          <c:h val="9.0492033543845385E-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Диаграмма 7. </a:t>
            </a:r>
            <a:r>
              <a:rPr lang="ru-RU" sz="1200" b="0"/>
              <a:t>Доля населения трудоспособного возраста в общей численности населения Новосибирской области, на 1 января, в %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32193261909277"/>
          <c:y val="9.828494357224235E-2"/>
          <c:w val="0.71404914516191198"/>
          <c:h val="0.852459724481876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2016 год</c:v>
                </c:pt>
              </c:strCache>
            </c:strRef>
          </c:tx>
          <c:spPr>
            <a:pattFill prst="pct70">
              <a:fgClr>
                <a:schemeClr val="accent1"/>
              </a:fgClr>
              <a:bgClr>
                <a:schemeClr val="bg1"/>
              </a:bgClr>
            </a:pattFill>
            <a:ln>
              <a:solidFill>
                <a:schemeClr val="accent3">
                  <a:lumMod val="50000"/>
                </a:schemeClr>
              </a:solidFill>
            </a:ln>
          </c:spPr>
          <c:invertIfNegative val="0"/>
          <c:dPt>
            <c:idx val="34"/>
            <c:invertIfNegative val="0"/>
            <c:bubble3D val="0"/>
            <c:spPr>
              <a:pattFill prst="dkDnDiag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chemeClr val="accent3">
                    <a:lumMod val="50000"/>
                  </a:schemeClr>
                </a:solidFill>
              </a:ln>
            </c:spPr>
          </c:dPt>
          <c:dLbls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Лист2!$A$2:$A$37</c:f>
              <c:strCache>
                <c:ptCount val="36"/>
                <c:pt idx="0">
                  <c:v>Каргатский</c:v>
                </c:pt>
                <c:pt idx="1">
                  <c:v>Краснозерский </c:v>
                </c:pt>
                <c:pt idx="2">
                  <c:v>Маслянинский </c:v>
                </c:pt>
                <c:pt idx="3">
                  <c:v>Доволенский</c:v>
                </c:pt>
                <c:pt idx="4">
                  <c:v>Ордынский</c:v>
                </c:pt>
                <c:pt idx="5">
                  <c:v>Черепановский</c:v>
                </c:pt>
                <c:pt idx="6">
                  <c:v>Сузунский </c:v>
                </c:pt>
                <c:pt idx="7">
                  <c:v>Венгеровский </c:v>
                </c:pt>
                <c:pt idx="8">
                  <c:v>Кыштовский</c:v>
                </c:pt>
                <c:pt idx="9">
                  <c:v>Искитимский </c:v>
                </c:pt>
                <c:pt idx="10">
                  <c:v>Чановский </c:v>
                </c:pt>
                <c:pt idx="11">
                  <c:v>Чулымский</c:v>
                </c:pt>
                <c:pt idx="12">
                  <c:v>Татарский</c:v>
                </c:pt>
                <c:pt idx="13">
                  <c:v>Мошковский </c:v>
                </c:pt>
                <c:pt idx="14">
                  <c:v>Колыванский</c:v>
                </c:pt>
                <c:pt idx="15">
                  <c:v>Баганский</c:v>
                </c:pt>
                <c:pt idx="16">
                  <c:v>Барабинский </c:v>
                </c:pt>
                <c:pt idx="17">
                  <c:v>Здвинский </c:v>
                </c:pt>
                <c:pt idx="18">
                  <c:v>Карасукский </c:v>
                </c:pt>
                <c:pt idx="19">
                  <c:v>Болотнинский </c:v>
                </c:pt>
                <c:pt idx="20">
                  <c:v>Купинский </c:v>
                </c:pt>
                <c:pt idx="21">
                  <c:v>Усть-Таркский </c:v>
                </c:pt>
                <c:pt idx="22">
                  <c:v>Кочковский </c:v>
                </c:pt>
                <c:pt idx="23">
                  <c:v>Тогучинский</c:v>
                </c:pt>
                <c:pt idx="24">
                  <c:v>Коченевский </c:v>
                </c:pt>
                <c:pt idx="25">
                  <c:v>пгт Кольцово</c:v>
                </c:pt>
                <c:pt idx="26">
                  <c:v>г. Искитим</c:v>
                </c:pt>
                <c:pt idx="27">
                  <c:v>Северный </c:v>
                </c:pt>
                <c:pt idx="28">
                  <c:v>Убинский </c:v>
                </c:pt>
                <c:pt idx="29">
                  <c:v>Новосибирский  </c:v>
                </c:pt>
                <c:pt idx="30">
                  <c:v>г. Бердск</c:v>
                </c:pt>
                <c:pt idx="31">
                  <c:v>Куйбышевский </c:v>
                </c:pt>
                <c:pt idx="32">
                  <c:v>Чистоозерный </c:v>
                </c:pt>
                <c:pt idx="33">
                  <c:v>г. Обь </c:v>
                </c:pt>
                <c:pt idx="34">
                  <c:v>Средняя по области </c:v>
                </c:pt>
                <c:pt idx="35">
                  <c:v>г. Новосибирск </c:v>
                </c:pt>
              </c:strCache>
            </c:strRef>
          </c:cat>
          <c:val>
            <c:numRef>
              <c:f>Лист2!$B$2:$B$37</c:f>
              <c:numCache>
                <c:formatCode>0.0</c:formatCode>
                <c:ptCount val="36"/>
                <c:pt idx="0">
                  <c:v>50.201213286083245</c:v>
                </c:pt>
                <c:pt idx="1">
                  <c:v>50.497870946609893</c:v>
                </c:pt>
                <c:pt idx="2">
                  <c:v>51.215476645029909</c:v>
                </c:pt>
                <c:pt idx="3">
                  <c:v>51.368740515933233</c:v>
                </c:pt>
                <c:pt idx="4">
                  <c:v>51.612266200242615</c:v>
                </c:pt>
                <c:pt idx="5">
                  <c:v>52.504715992454415</c:v>
                </c:pt>
                <c:pt idx="6">
                  <c:v>52.536814750649675</c:v>
                </c:pt>
                <c:pt idx="7">
                  <c:v>52.704969595302998</c:v>
                </c:pt>
                <c:pt idx="8">
                  <c:v>52.834955089820362</c:v>
                </c:pt>
                <c:pt idx="9">
                  <c:v>52.931921036837579</c:v>
                </c:pt>
                <c:pt idx="10">
                  <c:v>53.468774769513161</c:v>
                </c:pt>
                <c:pt idx="11">
                  <c:v>53.484436923899004</c:v>
                </c:pt>
                <c:pt idx="12">
                  <c:v>53.51584570342596</c:v>
                </c:pt>
                <c:pt idx="13">
                  <c:v>53.639139213079233</c:v>
                </c:pt>
                <c:pt idx="14">
                  <c:v>53.817618523500876</c:v>
                </c:pt>
                <c:pt idx="15">
                  <c:v>53.883023511885483</c:v>
                </c:pt>
                <c:pt idx="16">
                  <c:v>54.09726371131557</c:v>
                </c:pt>
                <c:pt idx="17">
                  <c:v>54.187655316005106</c:v>
                </c:pt>
                <c:pt idx="18">
                  <c:v>54.258782814598938</c:v>
                </c:pt>
                <c:pt idx="19">
                  <c:v>54.277511266172411</c:v>
                </c:pt>
                <c:pt idx="20">
                  <c:v>54.283115883731504</c:v>
                </c:pt>
                <c:pt idx="21">
                  <c:v>54.395036194415717</c:v>
                </c:pt>
                <c:pt idx="22">
                  <c:v>54.416491963661777</c:v>
                </c:pt>
                <c:pt idx="23">
                  <c:v>54.493331023731159</c:v>
                </c:pt>
                <c:pt idx="24">
                  <c:v>54.510476441747464</c:v>
                </c:pt>
                <c:pt idx="25">
                  <c:v>54.67130255617797</c:v>
                </c:pt>
                <c:pt idx="26">
                  <c:v>55.437508708373976</c:v>
                </c:pt>
                <c:pt idx="27">
                  <c:v>56.172839506172842</c:v>
                </c:pt>
                <c:pt idx="28">
                  <c:v>56.537197289863819</c:v>
                </c:pt>
                <c:pt idx="29">
                  <c:v>56.543691775247517</c:v>
                </c:pt>
                <c:pt idx="30">
                  <c:v>56.627888880242786</c:v>
                </c:pt>
                <c:pt idx="31">
                  <c:v>56.751105474239878</c:v>
                </c:pt>
                <c:pt idx="32">
                  <c:v>57.451210646983171</c:v>
                </c:pt>
                <c:pt idx="33">
                  <c:v>57.539257981018118</c:v>
                </c:pt>
                <c:pt idx="34">
                  <c:v>57.9</c:v>
                </c:pt>
                <c:pt idx="35">
                  <c:v>60.436717003190381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2017 год</c:v>
                </c:pt>
              </c:strCache>
            </c:strRef>
          </c:tx>
          <c:spPr>
            <a:pattFill prst="pct70">
              <a:fgClr>
                <a:schemeClr val="accent6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solidFill>
                <a:schemeClr val="accent6">
                  <a:lumMod val="50000"/>
                </a:schemeClr>
              </a:solidFill>
            </a:ln>
          </c:spPr>
          <c:invertIfNegative val="0"/>
          <c:dPt>
            <c:idx val="34"/>
            <c:invertIfNegative val="0"/>
            <c:bubble3D val="0"/>
            <c:spPr>
              <a:pattFill prst="dkDnDiag">
                <a:fgClr>
                  <a:schemeClr val="accent6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6">
                    <a:lumMod val="50000"/>
                  </a:schemeClr>
                </a:solidFill>
              </a:ln>
            </c:spPr>
          </c:dPt>
          <c:dLbls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Лист2!$A$2:$A$37</c:f>
              <c:strCache>
                <c:ptCount val="36"/>
                <c:pt idx="0">
                  <c:v>Каргатский</c:v>
                </c:pt>
                <c:pt idx="1">
                  <c:v>Краснозерский </c:v>
                </c:pt>
                <c:pt idx="2">
                  <c:v>Маслянинский </c:v>
                </c:pt>
                <c:pt idx="3">
                  <c:v>Доволенский</c:v>
                </c:pt>
                <c:pt idx="4">
                  <c:v>Ордынский</c:v>
                </c:pt>
                <c:pt idx="5">
                  <c:v>Черепановский</c:v>
                </c:pt>
                <c:pt idx="6">
                  <c:v>Сузунский </c:v>
                </c:pt>
                <c:pt idx="7">
                  <c:v>Венгеровский </c:v>
                </c:pt>
                <c:pt idx="8">
                  <c:v>Кыштовский</c:v>
                </c:pt>
                <c:pt idx="9">
                  <c:v>Искитимский </c:v>
                </c:pt>
                <c:pt idx="10">
                  <c:v>Чановский </c:v>
                </c:pt>
                <c:pt idx="11">
                  <c:v>Чулымский</c:v>
                </c:pt>
                <c:pt idx="12">
                  <c:v>Татарский</c:v>
                </c:pt>
                <c:pt idx="13">
                  <c:v>Мошковский </c:v>
                </c:pt>
                <c:pt idx="14">
                  <c:v>Колыванский</c:v>
                </c:pt>
                <c:pt idx="15">
                  <c:v>Баганский</c:v>
                </c:pt>
                <c:pt idx="16">
                  <c:v>Барабинский </c:v>
                </c:pt>
                <c:pt idx="17">
                  <c:v>Здвинский </c:v>
                </c:pt>
                <c:pt idx="18">
                  <c:v>Карасукский </c:v>
                </c:pt>
                <c:pt idx="19">
                  <c:v>Болотнинский </c:v>
                </c:pt>
                <c:pt idx="20">
                  <c:v>Купинский </c:v>
                </c:pt>
                <c:pt idx="21">
                  <c:v>Усть-Таркский </c:v>
                </c:pt>
                <c:pt idx="22">
                  <c:v>Кочковский </c:v>
                </c:pt>
                <c:pt idx="23">
                  <c:v>Тогучинский</c:v>
                </c:pt>
                <c:pt idx="24">
                  <c:v>Коченевский </c:v>
                </c:pt>
                <c:pt idx="25">
                  <c:v>пгт Кольцово</c:v>
                </c:pt>
                <c:pt idx="26">
                  <c:v>г. Искитим</c:v>
                </c:pt>
                <c:pt idx="27">
                  <c:v>Северный </c:v>
                </c:pt>
                <c:pt idx="28">
                  <c:v>Убинский </c:v>
                </c:pt>
                <c:pt idx="29">
                  <c:v>Новосибирский  </c:v>
                </c:pt>
                <c:pt idx="30">
                  <c:v>г. Бердск</c:v>
                </c:pt>
                <c:pt idx="31">
                  <c:v>Куйбышевский </c:v>
                </c:pt>
                <c:pt idx="32">
                  <c:v>Чистоозерный </c:v>
                </c:pt>
                <c:pt idx="33">
                  <c:v>г. Обь </c:v>
                </c:pt>
                <c:pt idx="34">
                  <c:v>Средняя по области </c:v>
                </c:pt>
                <c:pt idx="35">
                  <c:v>г. Новосибирск </c:v>
                </c:pt>
              </c:strCache>
            </c:strRef>
          </c:cat>
          <c:val>
            <c:numRef>
              <c:f>Лист2!$C$2:$C$37</c:f>
              <c:numCache>
                <c:formatCode>0.0</c:formatCode>
                <c:ptCount val="36"/>
                <c:pt idx="0">
                  <c:v>49.270491869426621</c:v>
                </c:pt>
                <c:pt idx="1">
                  <c:v>49.527487389590085</c:v>
                </c:pt>
                <c:pt idx="2">
                  <c:v>50.496675300411859</c:v>
                </c:pt>
                <c:pt idx="3">
                  <c:v>50.402438273505325</c:v>
                </c:pt>
                <c:pt idx="4">
                  <c:v>50.885649287685531</c:v>
                </c:pt>
                <c:pt idx="5">
                  <c:v>51.564964055996974</c:v>
                </c:pt>
                <c:pt idx="6">
                  <c:v>51.844368558301255</c:v>
                </c:pt>
                <c:pt idx="7">
                  <c:v>51.805262788083184</c:v>
                </c:pt>
                <c:pt idx="8">
                  <c:v>51.824790236460721</c:v>
                </c:pt>
                <c:pt idx="9">
                  <c:v>52.021087811271293</c:v>
                </c:pt>
                <c:pt idx="10">
                  <c:v>52.77079520375603</c:v>
                </c:pt>
                <c:pt idx="11">
                  <c:v>52.711301292734568</c:v>
                </c:pt>
                <c:pt idx="12">
                  <c:v>52.720291242872058</c:v>
                </c:pt>
                <c:pt idx="13">
                  <c:v>52.869242584237305</c:v>
                </c:pt>
                <c:pt idx="14">
                  <c:v>52.920772310899018</c:v>
                </c:pt>
                <c:pt idx="15">
                  <c:v>52.85400602474914</c:v>
                </c:pt>
                <c:pt idx="16">
                  <c:v>53.331182329665396</c:v>
                </c:pt>
                <c:pt idx="17">
                  <c:v>53.181010873026707</c:v>
                </c:pt>
                <c:pt idx="18">
                  <c:v>53.603977819531643</c:v>
                </c:pt>
                <c:pt idx="19">
                  <c:v>53.686923254992259</c:v>
                </c:pt>
                <c:pt idx="20">
                  <c:v>53.252031831237936</c:v>
                </c:pt>
                <c:pt idx="21">
                  <c:v>53.589236111111113</c:v>
                </c:pt>
                <c:pt idx="22">
                  <c:v>53.388887327242905</c:v>
                </c:pt>
                <c:pt idx="23">
                  <c:v>53.594648063428629</c:v>
                </c:pt>
                <c:pt idx="24">
                  <c:v>53.840733310072103</c:v>
                </c:pt>
                <c:pt idx="25">
                  <c:v>54.484326766219098</c:v>
                </c:pt>
                <c:pt idx="26">
                  <c:v>54.588563145836261</c:v>
                </c:pt>
                <c:pt idx="27">
                  <c:v>55.328716508959836</c:v>
                </c:pt>
                <c:pt idx="28">
                  <c:v>55.834022863364183</c:v>
                </c:pt>
                <c:pt idx="29">
                  <c:v>55.595940416627826</c:v>
                </c:pt>
                <c:pt idx="30">
                  <c:v>55.725914738438703</c:v>
                </c:pt>
                <c:pt idx="31">
                  <c:v>55.532731527917086</c:v>
                </c:pt>
                <c:pt idx="32">
                  <c:v>56.687254176859916</c:v>
                </c:pt>
                <c:pt idx="33">
                  <c:v>56.426026819792412</c:v>
                </c:pt>
                <c:pt idx="34">
                  <c:v>57</c:v>
                </c:pt>
                <c:pt idx="35">
                  <c:v>59.554374873277744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overlap val="100"/>
        <c:axId val="245036544"/>
        <c:axId val="245038080"/>
      </c:barChart>
      <c:catAx>
        <c:axId val="2450365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45038080"/>
        <c:crosses val="autoZero"/>
        <c:auto val="1"/>
        <c:lblAlgn val="ctr"/>
        <c:lblOffset val="100"/>
        <c:noMultiLvlLbl val="0"/>
      </c:catAx>
      <c:valAx>
        <c:axId val="245038080"/>
        <c:scaling>
          <c:orientation val="minMax"/>
        </c:scaling>
        <c:delete val="0"/>
        <c:axPos val="b"/>
        <c:majorGridlines>
          <c:spPr>
            <a:ln>
              <a:solidFill>
                <a:schemeClr val="tx2">
                  <a:lumMod val="40000"/>
                  <a:lumOff val="60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45036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326037095490233"/>
          <c:y val="0.78932354694601226"/>
          <c:w val="0.11712113121836311"/>
          <c:h val="7.1107473989913184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9.</a:t>
            </a:r>
            <a:r>
              <a:rPr lang="ru-RU" sz="1200"/>
              <a:t> </a:t>
            </a:r>
            <a:r>
              <a:rPr lang="ru-RU" sz="1200" b="1"/>
              <a:t>Трудовые ресурсы, занятые в экономике, </a:t>
            </a:r>
            <a:r>
              <a:rPr lang="ru-RU" sz="1200" b="1" baseline="0"/>
              <a:t> </a:t>
            </a:r>
          </a:p>
          <a:p>
            <a:pPr>
              <a:defRPr/>
            </a:pPr>
            <a:r>
              <a:rPr lang="ru-RU" sz="1200" b="1" baseline="0"/>
              <a:t>в % от общей численности трудовых ресурсов</a:t>
            </a:r>
            <a:r>
              <a:rPr lang="ru-RU" b="1" baseline="0"/>
              <a:t> </a:t>
            </a:r>
            <a:endParaRPr lang="ru-RU" b="1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418949581380331"/>
          <c:y val="0.11495179821765182"/>
          <c:w val="0.64825464066234506"/>
          <c:h val="0.8673178208139334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занято!$B$1</c:f>
              <c:strCache>
                <c:ptCount val="1"/>
                <c:pt idx="0">
                  <c:v>На 1 января 2016</c:v>
                </c:pt>
              </c:strCache>
            </c:strRef>
          </c:tx>
          <c:spPr>
            <a:pattFill prst="pct75">
              <a:fgClr>
                <a:srgbClr val="1F497D">
                  <a:lumMod val="75000"/>
                </a:srgbClr>
              </a:fgClr>
              <a:bgClr>
                <a:sysClr val="window" lastClr="FFFFFF"/>
              </a:bgClr>
            </a:pattFill>
            <a:ln>
              <a:solidFill>
                <a:srgbClr val="1F497D">
                  <a:lumMod val="50000"/>
                </a:srgbClr>
              </a:solidFill>
            </a:ln>
          </c:spPr>
          <c:invertIfNegative val="0"/>
          <c:dPt>
            <c:idx val="21"/>
            <c:invertIfNegative val="0"/>
            <c:bubble3D val="0"/>
            <c:spPr>
              <a:pattFill prst="pct50">
                <a:fgClr>
                  <a:srgbClr val="1F497D">
                    <a:lumMod val="75000"/>
                  </a:srgbClr>
                </a:fgClr>
                <a:bgClr>
                  <a:sysClr val="window" lastClr="FFFFFF"/>
                </a:bgClr>
              </a:pattFill>
              <a:ln>
                <a:solidFill>
                  <a:srgbClr val="1F497D">
                    <a:lumMod val="50000"/>
                  </a:srgbClr>
                </a:solidFill>
              </a:ln>
            </c:spPr>
          </c:dPt>
          <c:dLbls>
            <c:txPr>
              <a:bodyPr/>
              <a:lstStyle/>
              <a:p>
                <a:pPr>
                  <a:defRPr b="1" i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занято!$A$2:$A$37</c:f>
              <c:strCache>
                <c:ptCount val="36"/>
                <c:pt idx="0">
                  <c:v>Новосибирский</c:v>
                </c:pt>
                <c:pt idx="1">
                  <c:v>Чулымский</c:v>
                </c:pt>
                <c:pt idx="2">
                  <c:v>Северный</c:v>
                </c:pt>
                <c:pt idx="3">
                  <c:v>Кочковский</c:v>
                </c:pt>
                <c:pt idx="4">
                  <c:v>Колыванский</c:v>
                </c:pt>
                <c:pt idx="5">
                  <c:v>Ордынский</c:v>
                </c:pt>
                <c:pt idx="6">
                  <c:v>Убинский</c:v>
                </c:pt>
                <c:pt idx="7">
                  <c:v>Маслянинский</c:v>
                </c:pt>
                <c:pt idx="8">
                  <c:v>г.Бердск</c:v>
                </c:pt>
                <c:pt idx="9">
                  <c:v>Мошковский</c:v>
                </c:pt>
                <c:pt idx="10">
                  <c:v>Доволенский</c:v>
                </c:pt>
                <c:pt idx="11">
                  <c:v>Коченевский</c:v>
                </c:pt>
                <c:pt idx="12">
                  <c:v>Здвинский</c:v>
                </c:pt>
                <c:pt idx="13">
                  <c:v>Краснозерский</c:v>
                </c:pt>
                <c:pt idx="14">
                  <c:v>Чистоозерный</c:v>
                </c:pt>
                <c:pt idx="15">
                  <c:v>Усть-Таркский</c:v>
                </c:pt>
                <c:pt idx="16">
                  <c:v>Каргатский</c:v>
                </c:pt>
                <c:pt idx="17">
                  <c:v>Тогучинский</c:v>
                </c:pt>
                <c:pt idx="18">
                  <c:v>Баганский</c:v>
                </c:pt>
                <c:pt idx="19">
                  <c:v>Болотнинский</c:v>
                </c:pt>
                <c:pt idx="20">
                  <c:v>Черепановский</c:v>
                </c:pt>
                <c:pt idx="21">
                  <c:v>Средняя по области</c:v>
                </c:pt>
                <c:pt idx="22">
                  <c:v>Сузунский</c:v>
                </c:pt>
                <c:pt idx="23">
                  <c:v>Кыштовский</c:v>
                </c:pt>
                <c:pt idx="24">
                  <c:v>Купинский</c:v>
                </c:pt>
                <c:pt idx="25">
                  <c:v>Куйбышевский</c:v>
                </c:pt>
                <c:pt idx="26">
                  <c:v>г.Новосибирск </c:v>
                </c:pt>
                <c:pt idx="27">
                  <c:v>Барабинский</c:v>
                </c:pt>
                <c:pt idx="28">
                  <c:v>Карасукский</c:v>
                </c:pt>
                <c:pt idx="29">
                  <c:v>Чановский</c:v>
                </c:pt>
                <c:pt idx="30">
                  <c:v>г.Обь</c:v>
                </c:pt>
                <c:pt idx="31">
                  <c:v>р.п. Кольцово</c:v>
                </c:pt>
                <c:pt idx="32">
                  <c:v>Венгеровский</c:v>
                </c:pt>
                <c:pt idx="33">
                  <c:v>Татарский</c:v>
                </c:pt>
                <c:pt idx="34">
                  <c:v>г.Искитим</c:v>
                </c:pt>
                <c:pt idx="35">
                  <c:v>Искитимский</c:v>
                </c:pt>
              </c:strCache>
            </c:strRef>
          </c:cat>
          <c:val>
            <c:numRef>
              <c:f>занято!$B$2:$B$37</c:f>
              <c:numCache>
                <c:formatCode>0.0</c:formatCode>
                <c:ptCount val="36"/>
                <c:pt idx="0">
                  <c:v>51.262894854872812</c:v>
                </c:pt>
                <c:pt idx="1">
                  <c:v>57.559316543849704</c:v>
                </c:pt>
                <c:pt idx="2">
                  <c:v>58.385650224215247</c:v>
                </c:pt>
                <c:pt idx="3">
                  <c:v>59.189028026237331</c:v>
                </c:pt>
                <c:pt idx="4">
                  <c:v>62.996594778660615</c:v>
                </c:pt>
                <c:pt idx="5">
                  <c:v>64.212201591511942</c:v>
                </c:pt>
                <c:pt idx="6">
                  <c:v>65.158739388300958</c:v>
                </c:pt>
                <c:pt idx="7">
                  <c:v>65.531269942565416</c:v>
                </c:pt>
                <c:pt idx="8">
                  <c:v>65.658382470244149</c:v>
                </c:pt>
                <c:pt idx="9">
                  <c:v>65.846494402111446</c:v>
                </c:pt>
                <c:pt idx="10">
                  <c:v>66.756947715496935</c:v>
                </c:pt>
                <c:pt idx="11">
                  <c:v>66.75822079804685</c:v>
                </c:pt>
                <c:pt idx="12">
                  <c:v>67.84322984299375</c:v>
                </c:pt>
                <c:pt idx="13">
                  <c:v>69.431614062099044</c:v>
                </c:pt>
                <c:pt idx="14">
                  <c:v>70.624408703878899</c:v>
                </c:pt>
                <c:pt idx="15">
                  <c:v>71.79134159400337</c:v>
                </c:pt>
                <c:pt idx="16">
                  <c:v>72.432813050111491</c:v>
                </c:pt>
                <c:pt idx="17">
                  <c:v>73.335773994752572</c:v>
                </c:pt>
                <c:pt idx="18">
                  <c:v>73.634762184380506</c:v>
                </c:pt>
                <c:pt idx="19">
                  <c:v>74.486592544146504</c:v>
                </c:pt>
                <c:pt idx="20">
                  <c:v>76.302974967663388</c:v>
                </c:pt>
                <c:pt idx="21">
                  <c:v>76.415124396224584</c:v>
                </c:pt>
                <c:pt idx="22">
                  <c:v>76.426314277506464</c:v>
                </c:pt>
                <c:pt idx="23">
                  <c:v>76.987870619946094</c:v>
                </c:pt>
                <c:pt idx="24">
                  <c:v>77.80044510385757</c:v>
                </c:pt>
                <c:pt idx="25">
                  <c:v>78.443516111127337</c:v>
                </c:pt>
                <c:pt idx="26">
                  <c:v>79.43709396035824</c:v>
                </c:pt>
                <c:pt idx="27">
                  <c:v>80.305951921840858</c:v>
                </c:pt>
                <c:pt idx="28">
                  <c:v>80.551992386311909</c:v>
                </c:pt>
                <c:pt idx="29">
                  <c:v>80.716888525321636</c:v>
                </c:pt>
                <c:pt idx="30">
                  <c:v>81.083211350073185</c:v>
                </c:pt>
                <c:pt idx="31">
                  <c:v>81.206375664131684</c:v>
                </c:pt>
                <c:pt idx="32">
                  <c:v>83.014307811291573</c:v>
                </c:pt>
                <c:pt idx="33">
                  <c:v>86.284347744537186</c:v>
                </c:pt>
                <c:pt idx="34">
                  <c:v>86.923941551142747</c:v>
                </c:pt>
                <c:pt idx="35">
                  <c:v>89.252702037031668</c:v>
                </c:pt>
              </c:numCache>
            </c:numRef>
          </c:val>
        </c:ser>
        <c:ser>
          <c:idx val="1"/>
          <c:order val="1"/>
          <c:tx>
            <c:strRef>
              <c:f>занято!$C$1</c:f>
              <c:strCache>
                <c:ptCount val="1"/>
                <c:pt idx="0">
                  <c:v>На 1 января 2017</c:v>
                </c:pt>
              </c:strCache>
            </c:strRef>
          </c:tx>
          <c:spPr>
            <a:pattFill prst="pct70">
              <a:fgClr>
                <a:srgbClr val="EEECE1">
                  <a:lumMod val="25000"/>
                </a:srgbClr>
              </a:fgClr>
              <a:bgClr>
                <a:sysClr val="window" lastClr="FFFFFF"/>
              </a:bgClr>
            </a:pattFill>
            <a:ln>
              <a:solidFill>
                <a:srgbClr val="EEECE1">
                  <a:lumMod val="10000"/>
                </a:srgbClr>
              </a:solidFill>
            </a:ln>
          </c:spPr>
          <c:invertIfNegative val="0"/>
          <c:dPt>
            <c:idx val="21"/>
            <c:invertIfNegative val="0"/>
            <c:bubble3D val="0"/>
            <c:spPr>
              <a:pattFill prst="pct50">
                <a:fgClr>
                  <a:srgbClr val="EEECE1">
                    <a:lumMod val="25000"/>
                  </a:srgbClr>
                </a:fgClr>
                <a:bgClr>
                  <a:sysClr val="window" lastClr="FFFFFF"/>
                </a:bgClr>
              </a:pattFill>
              <a:ln>
                <a:solidFill>
                  <a:srgbClr val="EEECE1">
                    <a:lumMod val="10000"/>
                  </a:srgbClr>
                </a:solidFill>
              </a:ln>
            </c:spPr>
          </c:dPt>
          <c:dLbls>
            <c:txPr>
              <a:bodyPr/>
              <a:lstStyle/>
              <a:p>
                <a:pPr>
                  <a:defRPr b="1" i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занято!$A$2:$A$37</c:f>
              <c:strCache>
                <c:ptCount val="36"/>
                <c:pt idx="0">
                  <c:v>Новосибирский</c:v>
                </c:pt>
                <c:pt idx="1">
                  <c:v>Чулымский</c:v>
                </c:pt>
                <c:pt idx="2">
                  <c:v>Северный</c:v>
                </c:pt>
                <c:pt idx="3">
                  <c:v>Кочковский</c:v>
                </c:pt>
                <c:pt idx="4">
                  <c:v>Колыванский</c:v>
                </c:pt>
                <c:pt idx="5">
                  <c:v>Ордынский</c:v>
                </c:pt>
                <c:pt idx="6">
                  <c:v>Убинский</c:v>
                </c:pt>
                <c:pt idx="7">
                  <c:v>Маслянинский</c:v>
                </c:pt>
                <c:pt idx="8">
                  <c:v>г.Бердск</c:v>
                </c:pt>
                <c:pt idx="9">
                  <c:v>Мошковский</c:v>
                </c:pt>
                <c:pt idx="10">
                  <c:v>Доволенский</c:v>
                </c:pt>
                <c:pt idx="11">
                  <c:v>Коченевский</c:v>
                </c:pt>
                <c:pt idx="12">
                  <c:v>Здвинский</c:v>
                </c:pt>
                <c:pt idx="13">
                  <c:v>Краснозерский</c:v>
                </c:pt>
                <c:pt idx="14">
                  <c:v>Чистоозерный</c:v>
                </c:pt>
                <c:pt idx="15">
                  <c:v>Усть-Таркский</c:v>
                </c:pt>
                <c:pt idx="16">
                  <c:v>Каргатский</c:v>
                </c:pt>
                <c:pt idx="17">
                  <c:v>Тогучинский</c:v>
                </c:pt>
                <c:pt idx="18">
                  <c:v>Баганский</c:v>
                </c:pt>
                <c:pt idx="19">
                  <c:v>Болотнинский</c:v>
                </c:pt>
                <c:pt idx="20">
                  <c:v>Черепановский</c:v>
                </c:pt>
                <c:pt idx="21">
                  <c:v>Средняя по области</c:v>
                </c:pt>
                <c:pt idx="22">
                  <c:v>Сузунский</c:v>
                </c:pt>
                <c:pt idx="23">
                  <c:v>Кыштовский</c:v>
                </c:pt>
                <c:pt idx="24">
                  <c:v>Купинский</c:v>
                </c:pt>
                <c:pt idx="25">
                  <c:v>Куйбышевский</c:v>
                </c:pt>
                <c:pt idx="26">
                  <c:v>г.Новосибирск </c:v>
                </c:pt>
                <c:pt idx="27">
                  <c:v>Барабинский</c:v>
                </c:pt>
                <c:pt idx="28">
                  <c:v>Карасукский</c:v>
                </c:pt>
                <c:pt idx="29">
                  <c:v>Чановский</c:v>
                </c:pt>
                <c:pt idx="30">
                  <c:v>г.Обь</c:v>
                </c:pt>
                <c:pt idx="31">
                  <c:v>р.п. Кольцово</c:v>
                </c:pt>
                <c:pt idx="32">
                  <c:v>Венгеровский</c:v>
                </c:pt>
                <c:pt idx="33">
                  <c:v>Татарский</c:v>
                </c:pt>
                <c:pt idx="34">
                  <c:v>г.Искитим</c:v>
                </c:pt>
                <c:pt idx="35">
                  <c:v>Искитимский</c:v>
                </c:pt>
              </c:strCache>
            </c:strRef>
          </c:cat>
          <c:val>
            <c:numRef>
              <c:f>занято!$C$2:$C$37</c:f>
              <c:numCache>
                <c:formatCode>0.0</c:formatCode>
                <c:ptCount val="36"/>
                <c:pt idx="0">
                  <c:v>53.668218076674322</c:v>
                </c:pt>
                <c:pt idx="1">
                  <c:v>60.441298917568695</c:v>
                </c:pt>
                <c:pt idx="2">
                  <c:v>58.673932788374202</c:v>
                </c:pt>
                <c:pt idx="3">
                  <c:v>57.791395697848927</c:v>
                </c:pt>
                <c:pt idx="4">
                  <c:v>61.959508315256691</c:v>
                </c:pt>
                <c:pt idx="5">
                  <c:v>62.445761456238756</c:v>
                </c:pt>
                <c:pt idx="6">
                  <c:v>63.398849472674975</c:v>
                </c:pt>
                <c:pt idx="7">
                  <c:v>63.634148322638289</c:v>
                </c:pt>
                <c:pt idx="8">
                  <c:v>66.921790178007825</c:v>
                </c:pt>
                <c:pt idx="9">
                  <c:v>67.126496616345648</c:v>
                </c:pt>
                <c:pt idx="10">
                  <c:v>67.465167440723533</c:v>
                </c:pt>
                <c:pt idx="11">
                  <c:v>66.489664327707189</c:v>
                </c:pt>
                <c:pt idx="12">
                  <c:v>67.141628792531634</c:v>
                </c:pt>
                <c:pt idx="13">
                  <c:v>68.637616485103038</c:v>
                </c:pt>
                <c:pt idx="14">
                  <c:v>72.087167070217916</c:v>
                </c:pt>
                <c:pt idx="15">
                  <c:v>70.891497461928935</c:v>
                </c:pt>
                <c:pt idx="16">
                  <c:v>69.733221677234113</c:v>
                </c:pt>
                <c:pt idx="17">
                  <c:v>75.385870247207933</c:v>
                </c:pt>
                <c:pt idx="18">
                  <c:v>74.736590038314176</c:v>
                </c:pt>
                <c:pt idx="19">
                  <c:v>75.331761535870669</c:v>
                </c:pt>
                <c:pt idx="20">
                  <c:v>76.761385753211371</c:v>
                </c:pt>
                <c:pt idx="21">
                  <c:v>75.900000000000006</c:v>
                </c:pt>
                <c:pt idx="22">
                  <c:v>76.878411334339802</c:v>
                </c:pt>
                <c:pt idx="23">
                  <c:v>76.646814654394518</c:v>
                </c:pt>
                <c:pt idx="24">
                  <c:v>78.180328901770523</c:v>
                </c:pt>
                <c:pt idx="25">
                  <c:v>79.707495429616088</c:v>
                </c:pt>
                <c:pt idx="26">
                  <c:v>78.375470634407023</c:v>
                </c:pt>
                <c:pt idx="27">
                  <c:v>78.77524429967427</c:v>
                </c:pt>
                <c:pt idx="28">
                  <c:v>78.669341357405557</c:v>
                </c:pt>
                <c:pt idx="29">
                  <c:v>79.802731411229132</c:v>
                </c:pt>
                <c:pt idx="30">
                  <c:v>81.286283437677866</c:v>
                </c:pt>
                <c:pt idx="31">
                  <c:v>78.129171372830882</c:v>
                </c:pt>
                <c:pt idx="32">
                  <c:v>83.644584234322778</c:v>
                </c:pt>
                <c:pt idx="33">
                  <c:v>85.608572389601648</c:v>
                </c:pt>
                <c:pt idx="34">
                  <c:v>87.170406523421221</c:v>
                </c:pt>
                <c:pt idx="35">
                  <c:v>90.103966114747791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2"/>
        <c:overlap val="100"/>
        <c:axId val="255645184"/>
        <c:axId val="255646720"/>
      </c:barChart>
      <c:catAx>
        <c:axId val="2556451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55646720"/>
        <c:crosses val="autoZero"/>
        <c:auto val="1"/>
        <c:lblAlgn val="ctr"/>
        <c:lblOffset val="100"/>
        <c:noMultiLvlLbl val="0"/>
      </c:catAx>
      <c:valAx>
        <c:axId val="25564672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55645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134030275881418"/>
          <c:y val="0.79136783992469439"/>
          <c:w val="0.30555656916914242"/>
          <c:h val="0.11543487065582189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</a:t>
            </a:r>
            <a:r>
              <a:rPr lang="ru-RU" sz="1200" b="0" baseline="0"/>
              <a:t> 10. </a:t>
            </a:r>
            <a:r>
              <a:rPr lang="ru-RU" sz="1200" baseline="0"/>
              <a:t>Численность занятых в экономике области по видам экономической деятельности, </a:t>
            </a:r>
          </a:p>
          <a:p>
            <a:pPr>
              <a:defRPr/>
            </a:pPr>
            <a:r>
              <a:rPr lang="ru-RU" sz="1200" b="0" baseline="0"/>
              <a:t>в % к общей численности занятых в экономике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6854631469877752"/>
          <c:y val="0.16765077764505909"/>
          <c:w val="0.63145371115737292"/>
          <c:h val="0.818376087174749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'Виды деят.'!$B$1</c:f>
              <c:strCache>
                <c:ptCount val="1"/>
                <c:pt idx="0">
                  <c:v>на начало 2016 года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1.9773476916801151E-2"/>
                  <c:y val="1.7189219697402058E-2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581878153344092E-2"/>
                  <c:y val="2.0053864066658079E-2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546953833602301E-3"/>
                  <c:y val="1.0504401800666393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54695383360230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деят.'!$A$2:$A$17</c:f>
              <c:strCache>
                <c:ptCount val="16"/>
                <c:pt idx="0">
                  <c:v>Рыболовство, рыбоводство</c:v>
                </c:pt>
                <c:pt idx="1">
                  <c:v>Добыча полезных ископаемых</c:v>
                </c:pt>
                <c:pt idx="2">
                  <c:v>Связь</c:v>
                </c:pt>
                <c:pt idx="3">
                  <c:v>Гостиницы и рестораны</c:v>
                </c:pt>
                <c:pt idx="4">
                  <c:v>Финансовая деятельность</c:v>
                </c:pt>
                <c:pt idx="5">
                  <c:v>Производство и распределение электроэнергии, газа и воды</c:v>
                </c:pt>
                <c:pt idx="6">
                  <c:v>Предоставление прочих коммунальных, социальных и персональных услуг</c:v>
                </c:pt>
                <c:pt idx="7">
                  <c:v>Государственное управление </c:v>
                </c:pt>
                <c:pt idx="8">
                  <c:v>Здравоохранение </c:v>
                </c:pt>
                <c:pt idx="9">
                  <c:v>Строительство</c:v>
                </c:pt>
                <c:pt idx="10">
                  <c:v>Образование</c:v>
                </c:pt>
                <c:pt idx="11">
                  <c:v>Транспорт </c:v>
                </c:pt>
                <c:pt idx="12">
                  <c:v>Сельское хозяйство, охота и лесное хозяйство</c:v>
                </c:pt>
                <c:pt idx="13">
                  <c:v>Операции с недвижимым имуществом, аренда и представление услуг</c:v>
                </c:pt>
                <c:pt idx="14">
                  <c:v>Обрабатывающие производства</c:v>
                </c:pt>
                <c:pt idx="15">
                  <c:v>Оптовая и розничная торговля</c:v>
                </c:pt>
              </c:strCache>
            </c:strRef>
          </c:cat>
          <c:val>
            <c:numRef>
              <c:f>'Виды деят.'!$B$2:$B$17</c:f>
              <c:numCache>
                <c:formatCode>0.0</c:formatCode>
                <c:ptCount val="16"/>
                <c:pt idx="0">
                  <c:v>0.1</c:v>
                </c:pt>
                <c:pt idx="1">
                  <c:v>0.5</c:v>
                </c:pt>
                <c:pt idx="2">
                  <c:v>1.5043379494189917</c:v>
                </c:pt>
                <c:pt idx="3">
                  <c:v>1.8175321170409307</c:v>
                </c:pt>
                <c:pt idx="4">
                  <c:v>1.9</c:v>
                </c:pt>
                <c:pt idx="5">
                  <c:v>2.5</c:v>
                </c:pt>
                <c:pt idx="6">
                  <c:v>4.2</c:v>
                </c:pt>
                <c:pt idx="7">
                  <c:v>5.0999999999999996</c:v>
                </c:pt>
                <c:pt idx="8">
                  <c:v>6.2</c:v>
                </c:pt>
                <c:pt idx="9">
                  <c:v>6.7</c:v>
                </c:pt>
                <c:pt idx="10">
                  <c:v>7.5</c:v>
                </c:pt>
                <c:pt idx="11">
                  <c:v>8</c:v>
                </c:pt>
                <c:pt idx="12">
                  <c:v>9.1999999999999993</c:v>
                </c:pt>
                <c:pt idx="13">
                  <c:v>10.8</c:v>
                </c:pt>
                <c:pt idx="14">
                  <c:v>13.3</c:v>
                </c:pt>
                <c:pt idx="15">
                  <c:v>20.2</c:v>
                </c:pt>
              </c:numCache>
            </c:numRef>
          </c:val>
        </c:ser>
        <c:ser>
          <c:idx val="1"/>
          <c:order val="1"/>
          <c:tx>
            <c:strRef>
              <c:f>'Виды деят.'!$C$1</c:f>
              <c:strCache>
                <c:ptCount val="1"/>
                <c:pt idx="0">
                  <c:v>на начало 2017 года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</c:spPr>
          <c:invertIfNegative val="0"/>
          <c:dLbls>
            <c:dLbl>
              <c:idx val="0"/>
              <c:layout>
                <c:manualLayout>
                  <c:x val="2.7682867683521611E-2"/>
                  <c:y val="5.72973989913402E-3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728172300161381E-2"/>
                  <c:y val="2.864869949567115E-3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8640861500806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8867384584005753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932043075040345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932043075040345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'Виды деят.'!$A$2:$A$17</c:f>
              <c:strCache>
                <c:ptCount val="16"/>
                <c:pt idx="0">
                  <c:v>Рыболовство, рыбоводство</c:v>
                </c:pt>
                <c:pt idx="1">
                  <c:v>Добыча полезных ископаемых</c:v>
                </c:pt>
                <c:pt idx="2">
                  <c:v>Связь</c:v>
                </c:pt>
                <c:pt idx="3">
                  <c:v>Гостиницы и рестораны</c:v>
                </c:pt>
                <c:pt idx="4">
                  <c:v>Финансовая деятельность</c:v>
                </c:pt>
                <c:pt idx="5">
                  <c:v>Производство и распределение электроэнергии, газа и воды</c:v>
                </c:pt>
                <c:pt idx="6">
                  <c:v>Предоставление прочих коммунальных, социальных и персональных услуг</c:v>
                </c:pt>
                <c:pt idx="7">
                  <c:v>Государственное управление </c:v>
                </c:pt>
                <c:pt idx="8">
                  <c:v>Здравоохранение </c:v>
                </c:pt>
                <c:pt idx="9">
                  <c:v>Строительство</c:v>
                </c:pt>
                <c:pt idx="10">
                  <c:v>Образование</c:v>
                </c:pt>
                <c:pt idx="11">
                  <c:v>Транспорт </c:v>
                </c:pt>
                <c:pt idx="12">
                  <c:v>Сельское хозяйство, охота и лесное хозяйство</c:v>
                </c:pt>
                <c:pt idx="13">
                  <c:v>Операции с недвижимым имуществом, аренда и представление услуг</c:v>
                </c:pt>
                <c:pt idx="14">
                  <c:v>Обрабатывающие производства</c:v>
                </c:pt>
                <c:pt idx="15">
                  <c:v>Оптовая и розничная торговля</c:v>
                </c:pt>
              </c:strCache>
            </c:strRef>
          </c:cat>
          <c:val>
            <c:numRef>
              <c:f>'Виды деят.'!$C$2:$C$17</c:f>
              <c:numCache>
                <c:formatCode>General</c:formatCode>
                <c:ptCount val="16"/>
                <c:pt idx="0">
                  <c:v>0.02</c:v>
                </c:pt>
                <c:pt idx="1">
                  <c:v>0.5</c:v>
                </c:pt>
                <c:pt idx="2">
                  <c:v>1.5</c:v>
                </c:pt>
                <c:pt idx="3">
                  <c:v>1.9</c:v>
                </c:pt>
                <c:pt idx="4" formatCode="0.0">
                  <c:v>1.9</c:v>
                </c:pt>
                <c:pt idx="5">
                  <c:v>2.4</c:v>
                </c:pt>
                <c:pt idx="6">
                  <c:v>4.4000000000000004</c:v>
                </c:pt>
                <c:pt idx="7" formatCode="0.0">
                  <c:v>5</c:v>
                </c:pt>
                <c:pt idx="8" formatCode="0.0">
                  <c:v>6.2</c:v>
                </c:pt>
                <c:pt idx="9">
                  <c:v>6.6</c:v>
                </c:pt>
                <c:pt idx="10">
                  <c:v>7.7</c:v>
                </c:pt>
                <c:pt idx="11">
                  <c:v>8.1</c:v>
                </c:pt>
                <c:pt idx="12" formatCode="0.0">
                  <c:v>9</c:v>
                </c:pt>
                <c:pt idx="13">
                  <c:v>10.7</c:v>
                </c:pt>
                <c:pt idx="14">
                  <c:v>13.4</c:v>
                </c:pt>
                <c:pt idx="15">
                  <c:v>20.6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262130304"/>
        <c:axId val="262250880"/>
      </c:barChart>
      <c:catAx>
        <c:axId val="2621303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62250880"/>
        <c:crosses val="autoZero"/>
        <c:auto val="1"/>
        <c:lblAlgn val="ctr"/>
        <c:lblOffset val="100"/>
        <c:noMultiLvlLbl val="0"/>
      </c:catAx>
      <c:valAx>
        <c:axId val="26225088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6213030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b="1" i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 i="1"/>
            </a:pPr>
            <a:endParaRPr lang="ru-RU"/>
          </a:p>
        </c:txPr>
      </c:legendEntry>
      <c:layout>
        <c:manualLayout>
          <c:xMode val="edge"/>
          <c:yMode val="edge"/>
          <c:x val="0.62376117999391223"/>
          <c:y val="0.61286371219068181"/>
          <c:w val="0.3347145184808053"/>
          <c:h val="0.2038837251060904"/>
        </c:manualLayout>
      </c:layout>
      <c:overlay val="0"/>
      <c:txPr>
        <a:bodyPr/>
        <a:lstStyle/>
        <a:p>
          <a:pPr>
            <a:defRPr sz="1100" b="1" i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0.02486</cdr:x>
      <cdr:y>0.84026</cdr:y>
    </cdr:from>
    <cdr:to>
      <cdr:x>1</cdr:x>
      <cdr:y>0.966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47474" y="3073334"/>
          <a:ext cx="5784696" cy="45990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>
              <a:solidFill>
                <a:sysClr val="windowText" lastClr="000000"/>
              </a:solidFill>
            </a:rPr>
            <a:t>С 2011 года в статистический</a:t>
          </a:r>
          <a:r>
            <a:rPr lang="ru-RU" sz="900" baseline="0">
              <a:solidFill>
                <a:sysClr val="windowText" lastClr="000000"/>
              </a:solidFill>
            </a:rPr>
            <a:t> учет миграции населения включены лица, зарегистрированные по месту пребывания на срок </a:t>
          </a:r>
          <a:r>
            <a:rPr lang="ru-RU" sz="900">
              <a:solidFill>
                <a:sysClr val="windowText" lastClr="000000"/>
              </a:solidFill>
            </a:rPr>
            <a:t> 9 месяцев и более</a:t>
          </a:r>
          <a:r>
            <a:rPr lang="ru-RU" sz="900">
              <a:solidFill>
                <a:srgbClr val="FF0000"/>
              </a:solidFill>
            </a:rPr>
            <a:t>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0.03571</cdr:x>
      <cdr:y>0.00868</cdr:y>
    </cdr:from>
    <cdr:to>
      <cdr:x>0.98214</cdr:x>
      <cdr:y>0.11979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71450" y="23813"/>
          <a:ext cx="4543425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chemeClr val="tx2">
                  <a:lumMod val="75000"/>
                </a:schemeClr>
              </a:solidFill>
            </a:rPr>
            <a:t>Распределение выпускников  9-х классов, 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0.02402</cdr:x>
      <cdr:y>0</cdr:y>
    </cdr:from>
    <cdr:to>
      <cdr:x>0.985</cdr:x>
      <cdr:y>0.11905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0284" y="0"/>
          <a:ext cx="2811905" cy="2194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2">
                  <a:lumMod val="75000"/>
                </a:schemeClr>
              </a:solidFill>
            </a:rPr>
            <a:t>Распределение</a:t>
          </a:r>
          <a:r>
            <a:rPr lang="ru-RU" b="1" baseline="0">
              <a:solidFill>
                <a:schemeClr val="tx2">
                  <a:lumMod val="75000"/>
                </a:schemeClr>
              </a:solidFill>
            </a:rPr>
            <a:t> выпускников 11-х классов, %</a:t>
          </a:r>
          <a:endParaRPr lang="ru-RU" b="1">
            <a:solidFill>
              <a:schemeClr val="tx2">
                <a:lumMod val="75000"/>
              </a:schemeClr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0.01929</cdr:x>
      <cdr:y>0</cdr:y>
    </cdr:from>
    <cdr:to>
      <cdr:x>0.98933</cdr:x>
      <cdr:y>0.12632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5746" y="0"/>
          <a:ext cx="3306561" cy="3289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2">
                  <a:lumMod val="75000"/>
                </a:schemeClr>
              </a:solidFill>
            </a:rPr>
            <a:t>Распределение выпускников 9-х классов, % </a:t>
          </a:r>
          <a:r>
            <a:rPr lang="ru-RU"/>
            <a:t>классов, 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0.02337</cdr:x>
      <cdr:y>0.04225</cdr:y>
    </cdr:from>
    <cdr:to>
      <cdr:x>0.98122</cdr:x>
      <cdr:y>0.16644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1447" y="94869"/>
          <a:ext cx="2928650" cy="278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chemeClr val="tx2">
                  <a:lumMod val="75000"/>
                </a:schemeClr>
              </a:solidFill>
            </a:rPr>
            <a:t>Распределение выпускников</a:t>
          </a:r>
          <a:r>
            <a:rPr lang="ru-RU" b="1" baseline="0">
              <a:solidFill>
                <a:schemeClr val="tx2">
                  <a:lumMod val="75000"/>
                </a:schemeClr>
              </a:solidFill>
            </a:rPr>
            <a:t> 11-х классов, %</a:t>
          </a:r>
          <a:endParaRPr lang="ru-RU" b="1">
            <a:solidFill>
              <a:schemeClr val="tx2">
                <a:lumMod val="75000"/>
              </a:schemeClr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80DAC-AC46-41F1-9B4D-098DD4A71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1</Pages>
  <Words>7702</Words>
  <Characters>43903</Characters>
  <Application>Microsoft Office Word</Application>
  <DocSecurity>0</DocSecurity>
  <Lines>365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минтруд Новосибирской области</Company>
  <LinksUpToDate>false</LinksUpToDate>
  <CharactersWithSpaces>51502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Штыхно Татьяна Александровна</dc:creator>
  <cp:lastModifiedBy>Мирошниченко Лидия Николаевна</cp:lastModifiedBy>
  <cp:revision>39</cp:revision>
  <cp:lastPrinted>2017-06-06T10:04:00Z</cp:lastPrinted>
  <dcterms:created xsi:type="dcterms:W3CDTF">2017-05-26T04:24:00Z</dcterms:created>
  <dcterms:modified xsi:type="dcterms:W3CDTF">2017-06-30T09:42:00Z</dcterms:modified>
</cp:coreProperties>
</file>