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2013 г. N 504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РАЗРАБОТКЕ СИСТЕМ НОРМИРОВАНИЯ ТРУДА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ГОСУДАРСТВЕННЫХ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(МУНИЦИПАЛЬНЫХ) </w:t>
      </w:r>
      <w:proofErr w:type="gramStart"/>
      <w:r>
        <w:rPr>
          <w:rFonts w:ascii="Calibri" w:hAnsi="Calibri" w:cs="Calibri"/>
          <w:b/>
          <w:bCs/>
        </w:rPr>
        <w:t>УЧРЕЖДЕНИЯХ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приложения N 2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2190-р, приказываю: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методические </w:t>
      </w:r>
      <w:hyperlink w:anchor="Par26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разработке систем нормирования труда в государственных (муниципальных) учреждениях согласно приложению.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М.ТОПИЛИН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Приложение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сентября 2013 г. N 504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МЕТОДИЧЕСКИЕ РЕКОМЕНДАЦИИ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РАЗРАБОТКЕ СИСТЕМ НОРМИРОВАНИЯ ТРУДА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ГОСУДАРСТВЕННЫХ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(МУНИЦИПАЛЬНЫХ) </w:t>
      </w:r>
      <w:proofErr w:type="gramStart"/>
      <w:r>
        <w:rPr>
          <w:rFonts w:ascii="Calibri" w:hAnsi="Calibri" w:cs="Calibri"/>
          <w:b/>
          <w:bCs/>
        </w:rPr>
        <w:t>УЧРЕЖДЕНИЯХ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I. Общие положения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Методические рекомендации по разработке систем </w:t>
      </w:r>
      <w:hyperlink r:id="rId7" w:history="1">
        <w:r>
          <w:rPr>
            <w:rFonts w:ascii="Calibri" w:hAnsi="Calibri" w:cs="Calibri"/>
            <w:color w:val="0000FF"/>
          </w:rPr>
          <w:t>нормирования</w:t>
        </w:r>
      </w:hyperlink>
      <w:r>
        <w:rPr>
          <w:rFonts w:ascii="Calibri" w:hAnsi="Calibri" w:cs="Calibri"/>
        </w:rPr>
        <w:t xml:space="preserve"> труда в государственных (муниципальных) учреждениях (далее - Методические рекомендации) подготовлены в целях оказания методической помощи государственным и муниципальным учреждениям при разработке (определении) систем нормирования труда с учетом организационно-технических условий выполнения технологических (трудовых) процессов в учреждениях (используемое оборудование и материалы, технологии и методики выполнения работ, другие организационно-технические факторы, которые могут существенно повлиять на величину нормы труда</w:t>
      </w:r>
      <w:proofErr w:type="gramEnd"/>
      <w:r>
        <w:rPr>
          <w:rFonts w:ascii="Calibri" w:hAnsi="Calibri" w:cs="Calibri"/>
        </w:rPr>
        <w:t>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разработке (определении) системы нормирования труда в государственном (муниципальном) учреждении (далее - учреждение) формируется комплекс решений, установленных в локальных нормативных актах учреждения или коллективном договоре, определяющий: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применяющиеся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нормы труда по видам работ и рабочим местам при выполнении тех или иных видов работ (функций) (далее - нормы труда), а также методы и способы их установления;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и условия введения норм труда применительно к конкретным производственным </w:t>
      </w:r>
      <w:r>
        <w:rPr>
          <w:rFonts w:ascii="Calibri" w:hAnsi="Calibri" w:cs="Calibri"/>
        </w:rPr>
        <w:lastRenderedPageBreak/>
        <w:t>условиям, рабочему месту;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условия замены и пересмотра норм труда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меры, направленные на соблюдение установленных норм труда.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Основными целями системы нормирования труда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являются: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нормального уровня напряженности (интенсивности) труда при выполнении работ (оказании государственных (муниципальных) услуг);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обслуживания потребителей государственных (муниципальных) услуг.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Состав и содержание работ по нормированию труда в учреждении определяются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Ответственность за состояние нормирования труда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несет работодатель. Организация работы, связанной с нормированием труда, включая проведение организационно-технических мероприятий, внедрение рациональных организационных, технологических и трудовых процессов, улучшение организации труда, может осуществляться как непосредственно руководителем учреждения, так и в установленном порядке может быть поручена руководителем одному из его заместителей.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Разработка (определение) системы нормирования труда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должна осуществляться специалистами, обладающими необходимыми знаниями и умениями в сфере организации и нормирования труда. С учетом численности работников и специфики деятельности учреждения для выполнения работ, связанных с нормированием труда, рекомендуется создание в учреждении специализированного структурного подразделения (службы) по нормированию труда. При его отсутствии выполнение работ, связанных с нормированием труда, может быть возложено на структурное подразделение (работника), в ведении которого находятся вопросы кадрового обеспечения деятельности учреждения, организации труда и заработной платы.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Рекомендуемые подходы к разработке системы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труда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разработке системы нормирования труда определяются нормы труда применительно к технологическим (трудовым) процессам и организационно-техническим условиям их выполнения в учреждении. </w:t>
      </w:r>
      <w:proofErr w:type="gramStart"/>
      <w:r>
        <w:rPr>
          <w:rFonts w:ascii="Calibri" w:hAnsi="Calibri" w:cs="Calibri"/>
        </w:rPr>
        <w:t>В ходе анализа организационно-технических условий выполнения технологических (трудовых) процессов в учреждении рекомендуется учитывать используемые технологии, методики, стандарты выполнения работ (оказания услуг), параметры работы и обслуживания применяемого оборудования, условия труда на рабочих местах, формы организации труда, режимы труда и отдыха и другие параметры, в том числе регламентированные перерывы, характеристики выполняемых работ, рациональное разделение и кооперацию труда.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При определении норм труда рекомендуется проводить анализ имеющихся типовых (межотраслевых, отраслевых, профессиональных и иных) норм труда, утвержденных федеральными органами исполнительной власти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11 ноября 2002 г. N 804 "О правилах разработки и утверждения типовых норм труда" (Собрание законодательства Российской Федерации, 2002, N 46, ст. 4583) (далее - типовые нормы труда), и соотнесение их с</w:t>
      </w:r>
      <w:proofErr w:type="gramEnd"/>
      <w:r>
        <w:rPr>
          <w:rFonts w:ascii="Calibri" w:hAnsi="Calibri" w:cs="Calibri"/>
        </w:rPr>
        <w:t xml:space="preserve"> фактическими организационно-техническими условиями выполнения технологических (трудовых) процессов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>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 основе типовых норм труда могут быть определены для применения в учреждении: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времени (затраты рабочего времени на выполнение единицы работы (функции) или оказание услуги одним или группой работников соответствующей квалификации);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нормы обслуживания (количество объектов (рабочих мест, оборудования, площадей и т.п.), </w:t>
      </w:r>
      <w:r>
        <w:rPr>
          <w:rFonts w:ascii="Calibri" w:hAnsi="Calibri" w:cs="Calibri"/>
        </w:rPr>
        <w:lastRenderedPageBreak/>
        <w:t>которые работник или группа работников соответствующей квалификации обязаны обслужить в течение единицы рабочего времени);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численности (установленная численность работников определенного профессионально-квалификационного состава, необходимая для выполнения конкретных производственных, управленческих функций или объемов работ).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Нормы труда могут определяться на отдельный вид работ, взаимосвязанную группу работ (укрупненная норма труда) и законченный комплекс работ (комплексная норма труда). Степень укрупнения норм труда определяется конкретными условиями организации производства и труда.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Нормы труда могут служить для установления нормированного задания (установленного объема работ, который работник или группа работников выполняет за рабочую смену или в иную единицу рабочего времени).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Рекомендуемые методики определения нормы численности на основе типовых норм времени и типовых норм обслуживания, определения нормы обслуживания на основе типовых норм времени приведены в </w:t>
      </w:r>
      <w:hyperlink w:anchor="Par128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Методическим рекомендациям.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При определении норм труда в учреждении на основе типовых норм труда используются комплексно обоснованные нормы затрат труда, установленные для однородных работ, применительно к типовым технологическим (трудовым) процессам и типовым организационно-техническим условиям их выполнения в соответствующей отрасли экономики.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совпадении с ними организационно-технических условий выполнения технологических (трудовых) процессов в учреждении рекомендуется использовать типовые нормы труда.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Аналогичное решение рекомендуется принимать, если имеющиеся различия организационно-технических условий выполнения технологических (трудовых) процессов не могут существенно повлиять на норму труда. Решение о значимости различий организационно-технических условий выполнения технологических (трудовых) процессов принимается с учетом мнения представительного органа работников.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Комплексно обоснованные нормы затрат труда предусматривают прогрессивные режимы работы оборудования, рациональные приемы и методы труда, организацию и обслуживание рабочих мест, оптимальную занятость работников, максимальное использование возможностей рабочих мест, высокое качество продукции (работ, услуг), сохранение здоровья и работоспособности работников.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создании более прогрессивных организационно-технических условий выполнения технологических (трудовых) процессов или их несоответствии типовым нормам труда рекомендуется использовать типовые нормы труда в качестве базы при определении и обосновании норм труда путем их корректировки с учетом фактических организационно-технологических условий выполнения технологических (трудовых) процессов в учреждении.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Примеры (алгоритмы) расчета норм труда путем коррекции типовых норм труда с учетом организационно-технологических условий выполнения технологических (трудовых) процессов в учреждении приведены в </w:t>
      </w:r>
      <w:hyperlink w:anchor="Par303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Методическим рекомендациям.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планировании мер по повышению эффективности оказания государственных (муниципальных) услуг типовые нормы труда рекомендуется использовать в качестве эталона: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учреждений, в которых организационно-технические условия ниже уровня, на который рассчитаны типовые нормы;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исследовании затрат рабочего времени и анализе потерь рабочего времени.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принятия мер по изменению организационно-технических условий выполнения технологических (трудовых) процессов нормы труда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могут быть пересмотрены в установленном законодательством порядке.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отсутствии типовых норм труда по отдельным видам работ и рабочим местам соответствующие нормы труда разрабатываются в учреждении с учетом рекомендаций организации, осуществляющей функции и полномочия учредителя, либо с привлечением соответствующих специалистов в установленном порядке.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Содержанием работы по определению норм труда являются: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трудового процесса на основе стандарта оказания государственной (муниципальной) услуги, разделение его на части;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выбор оптимального варианта технологии и организации труда, эффективных методов и приемов работы;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 режимов работы оборудования, приемов и методов труда, систем обслуживания рабочих мест, режимов труда и отдыха;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норм труда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особенностями технологического и трудового процессов, их внедрение и последующая корректировка по мере изменения организационно-технических условий выполнения технологических (трудовых) процессов.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указанной работы рекомендуется ориентироваться на методические </w:t>
      </w:r>
      <w:hyperlink r:id="rId9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для федеральных органов исполнительной власти по разработке типовых отраслевых норм труда, утвержденные приказом Минтруда России от 31 мая 2013 г. N 235, в части организации работы и проведения расчетов норм труда.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закупке в установленном порядке нового оборудования учреждениям рекомендуется проводить сравнительный расчет влияния на норму труда внедрения закупаемого оборудования. При этом рекомендуется предусмотреть сравнение характеристик закупаемого оборудования с характеристиками оборудования, использованного при разработке типовых норм труда (при отсутствии типовых норм труда - с оборудованием, применяемым в учреждении).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Наряду с нормами труда, установленными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на неопределенный срок, для стабильных по организационно-техническим условиям выполнения технологических (трудовых) процессов, могут применяться временные и разовые нормы труда.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Временные нормы труда устанавливаются на период освоения тех или иных работ при отсутствии утвержденных нормативных материалов для нормирования труда.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временных норм труда, определяемых учреждением, рекомендуется устанавливать не более 3 месяцев.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Разовые нормы труда определяются работодателем на отдельные работы, носящие единичный характер (внеплановые, аварийные).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 xml:space="preserve">III. Установление системы нормирования труда в </w:t>
      </w:r>
      <w:proofErr w:type="gramStart"/>
      <w:r>
        <w:rPr>
          <w:rFonts w:ascii="Calibri" w:hAnsi="Calibri" w:cs="Calibri"/>
        </w:rPr>
        <w:t>учреждении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Систему нормирования труда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рекомендуется устанавливать в Положении о системе нормирования труда учреждения (далее - Положение), которое либо утверждается локальным нормативным актом учреждения с учетом мнения представительного органа работников, либо включается в качестве отдельного раздела в коллективный договор.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Учет мнения представительного органа работников рекомендуется осуществлять в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принятия локальных нормативных актов, установленном трудовым законодательством.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Положение рекомендуется включать следующие разделы: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"Применяемые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нормы труда".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приложении к данному разделу приводятся: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ссылки на типовые нормы труда, использованные при определении норм труда;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примененные методики определения нормы численности на основе типовой нормы времени, нормы численности на основе типовой нормы обслуживания и нормы обслуживания на основе типовой нормы времени (если проводились расчеты);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коррекции типовых норм труда с учетом организационно-технических условий выполнения технологических (трудовых) процессов в учреждении (если проводилась коррекция);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методы и способы установления норм труда по отдельным должностям (профессиям рабочих), видам работ (функциям), по которым отсутствуют типовые нормы труда;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"Порядок внедрения норм труда";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"Порядок организации замены и пересмотра норм труда";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"Меры, направленные на соблюдение установленных норм труда".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Работники извещаются о внедрении новых норм труда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месяца до </w:t>
      </w:r>
      <w:r>
        <w:rPr>
          <w:rFonts w:ascii="Calibri" w:hAnsi="Calibri" w:cs="Calibri"/>
        </w:rPr>
        <w:lastRenderedPageBreak/>
        <w:t xml:space="preserve">их введения в действие. В аналогичный срок времени работники извещаются о корректировке ошибочных норм труда (нормы </w:t>
      </w:r>
      <w:proofErr w:type="gramStart"/>
      <w:r>
        <w:rPr>
          <w:rFonts w:ascii="Calibri" w:hAnsi="Calibri" w:cs="Calibri"/>
        </w:rPr>
        <w:t>труда</w:t>
      </w:r>
      <w:proofErr w:type="gramEnd"/>
      <w:r>
        <w:rPr>
          <w:rFonts w:ascii="Calibri" w:hAnsi="Calibri" w:cs="Calibri"/>
        </w:rPr>
        <w:t xml:space="preserve"> при установлении которых были неправильно учтены организационно-технические условия выполнения технологических (трудовых) процессов или допущены неточности в применении нормативных материалов либо в проведении расчетов).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мнения представительного органа работников о снижении ошибочных норм труда работники могут быть уведомлены в более короткий срок.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Форма извещения о внедрении новых норм труда определяется учреждением самостоятельно. При этом рекомендуется указать ранее действовавшие нормы труда, новые нормы труда, факторы, послужившие основанием введения новых норм труда или их корректировки.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Рекомендуется перед введением новых норм труда провести инструктаж и обучение работников наиболее эффективным приемам и методам выполнения работ, при этом могут быть использованы как индивидуальные, так и групповые формы их проведения.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При проведении работ по освоению норм труда рекомендуется анализировать степень освоения работ каждым работником на основе данных о выполнении норм.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освоении норм труда в связи с введением новой техники и технологии, когда наряду с овладением рациональными приемами труда работникам необходимо приобретение новых теоретических и практических знаний, рекомендуется проведение обучения работников.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освоении новых видов работ (стандартов оказания государственных (муниципальных услуг) или несоответствии фактических организационно-технических условий выполнения технологических (трудовых) процессов запроектированным во вновь вводимых нормах труда рекомендуется применять поправочные коэффициенты.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Рекомендуется предусмотреть срок проведения анализа для определения целесообразности пересмотра применяющихся норм труда не реже чем один раз в пять лет. По итогам анализа может быть принято решение о сохранении установленных норм труда или о разработке новых норм труда. </w:t>
      </w:r>
      <w:proofErr w:type="gramStart"/>
      <w:r>
        <w:rPr>
          <w:rFonts w:ascii="Calibri" w:hAnsi="Calibri" w:cs="Calibri"/>
        </w:rPr>
        <w:t>До введения новых норм труда продолжают применяться ранее установленные.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труда могут быть пересмотрены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Рекомендуется внедрять новые нормы труда в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одновременно с внедрением новых стандартов оказания услуг, новой техники, технологии, видов продукции (услуг).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основания пересмотра норм труда не установлены трудовым законодательством. Перевыполнение норм труда отдельными работниками, в том числе за счет высокого уровня личных профессиональных качеств, применения по их инициативе новых приемов труда и совершенствования рабочих мест не может рассматриваться в качестве основания для пересмотра установленных в учреждении норм труда.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Пересмотр ошибочных норм труда осуществляется по мере их выявления с учетом мнения представительного органа работников.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исправное состояние помещений, сооружений, машин, технологической оснастки и оборудования;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обеспечение технической и иной необходимой для работы документацией;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труда, соответствующие требованиям охраны труда и безопасности производства.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18"/>
      <w:bookmarkEnd w:id="6"/>
      <w:r>
        <w:rPr>
          <w:rFonts w:ascii="Calibri" w:hAnsi="Calibri" w:cs="Calibri"/>
        </w:rPr>
        <w:lastRenderedPageBreak/>
        <w:t>Приложение N 1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разработке системы нормирования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труда в </w:t>
      </w:r>
      <w:proofErr w:type="gramStart"/>
      <w:r>
        <w:rPr>
          <w:rFonts w:ascii="Calibri" w:hAnsi="Calibri" w:cs="Calibri"/>
        </w:rPr>
        <w:t>государственных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(муниципальных)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,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 и социальной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защиты Российской Федерации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сентября 2013 г. N 504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28"/>
      <w:bookmarkEnd w:id="7"/>
      <w:r>
        <w:rPr>
          <w:rFonts w:ascii="Calibri" w:hAnsi="Calibri" w:cs="Calibri"/>
        </w:rPr>
        <w:t>РЕКОМЕНДУЕМЫЕ МЕТОДИКИ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НОРМЫ ЧИСЛЕННОСТИ НА ОСНОВЕ ТИПОВЫХ НОРМ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ВРЕМЕНИ И ТИПОВЫХ НОРМ ОБСЛУЖИВАНИЯ, ОПРЕДЕЛЕНИЯ НОРМЫ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ОБСЛУЖИВАНИЯ НА ОСНОВЕ ТИПОВЫХ НОРМ ВРЕМЕНИ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" w:name="Par133"/>
      <w:bookmarkEnd w:id="8"/>
      <w:r>
        <w:rPr>
          <w:rFonts w:ascii="Calibri" w:hAnsi="Calibri" w:cs="Calibri"/>
        </w:rPr>
        <w:t>1. Рекомендуемая методика определения нормы численности на основе типовых норм времени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 численности на основе типовых норм времени определяется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37"/>
      <w:bookmarkEnd w:id="9"/>
      <w:r>
        <w:rPr>
          <w:rFonts w:ascii="Calibri" w:hAnsi="Calibri" w:cs="Calibri"/>
        </w:rPr>
        <w:t>Нч = (То / Фп) * Кн, где: (1)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Нч - норма численности работников определенной квалификации, необходимых для выполнения работ, по которым определены нормы времени;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Фп - плановый нормативный фонд рабочего времени одного работника за год.</w:t>
      </w:r>
      <w:proofErr w:type="gramEnd"/>
      <w:r>
        <w:rPr>
          <w:rFonts w:ascii="Calibri" w:hAnsi="Calibri" w:cs="Calibri"/>
        </w:rPr>
        <w:t xml:space="preserve"> Определяется по производственному календарю на текущий год. </w:t>
      </w:r>
      <w:proofErr w:type="gramStart"/>
      <w:r>
        <w:rPr>
          <w:rFonts w:ascii="Calibri" w:hAnsi="Calibri" w:cs="Calibri"/>
        </w:rPr>
        <w:t>При этом фонд рабочего времени по производственному календарю уменьшается с учетом установленной продолжительности оплачиваемых отпусков работника (как основного, так и дополнительного) и сокращенной продолжительности рабочего времени по отдельным должностям служащих (профессиям рабочих), а также в зависимости от условий труда;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 - коэффициент, учитывающий планируемые невыходы работников во время неоплачиваемого отпуска, болезни и т.п., определяемый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43"/>
      <w:bookmarkEnd w:id="10"/>
      <w:r>
        <w:rPr>
          <w:rFonts w:ascii="Calibri" w:hAnsi="Calibri" w:cs="Calibri"/>
        </w:rPr>
        <w:t>Кн = 1 + Вр / (Фсум * Чср), где: (2)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 - суммарное время, не отработанное из-за невыходов работников учреждения за расчетный период времени;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Фсум - нормативный фонд рабочего времени одного работника за расчетный период времени;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Чср - среднесписочная численность всех работников учреждения (включая работников, занимающих должности служащих, для которых в ходе данного расчета актуализируются нормы численности) за расчетный период времени (расчетный период рекомендуется выбирать не менее двух лет, предшествующих месяцу проведения расчета);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 - общие затраты времени за год на объем работ, выполняемых работниками, (часы) определяются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50"/>
      <w:bookmarkEnd w:id="11"/>
      <w:r>
        <w:rPr>
          <w:rFonts w:ascii="Calibri" w:hAnsi="Calibri" w:cs="Calibri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8pt;height:22.05pt">
            <v:imagedata r:id="rId10" o:title=""/>
          </v:shape>
        </w:pict>
      </w:r>
      <w:r>
        <w:rPr>
          <w:rFonts w:ascii="Calibri" w:hAnsi="Calibri" w:cs="Calibri"/>
        </w:rPr>
        <w:t>, где: (3)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- затраты времени на соответствующий вид работ, по которым определены нормы времени;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суммируются значения по всем видам выполняемых работ;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</w:t>
      </w:r>
      <w:proofErr w:type="gramEnd"/>
      <w:r>
        <w:rPr>
          <w:rFonts w:ascii="Calibri" w:hAnsi="Calibri" w:cs="Calibri"/>
        </w:rPr>
        <w:t xml:space="preserve"> - коэффициент, учитывающий трудозатраты на работы, носящие разовый характер, по которым не определены нормы времени.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Затраты времени на соответствующий вид нормируемых работ рассчитываются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7"/>
      <w:bookmarkEnd w:id="12"/>
      <w:r>
        <w:rPr>
          <w:rFonts w:ascii="Calibri" w:hAnsi="Calibri" w:cs="Calibri"/>
          <w:position w:val="-14"/>
        </w:rPr>
        <w:pict>
          <v:shape id="_x0000_i1026" type="#_x0000_t75" style="width:83.8pt;height:22.05pt">
            <v:imagedata r:id="rId11" o:title=""/>
          </v:shape>
        </w:pict>
      </w:r>
      <w:r>
        <w:rPr>
          <w:rFonts w:ascii="Calibri" w:hAnsi="Calibri" w:cs="Calibri"/>
        </w:rPr>
        <w:t>, где: (4)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- типовая норма времени на работу i-того вида, часы;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6"/>
        </w:rPr>
        <w:pict>
          <v:shape id="_x0000_i1027" type="#_x0000_t75" style="width:17.2pt;height:15.6pt">
            <v:imagedata r:id="rId12" o:title=""/>
          </v:shape>
        </w:pict>
      </w:r>
      <w:r>
        <w:rPr>
          <w:rFonts w:ascii="Calibri" w:hAnsi="Calibri" w:cs="Calibri"/>
        </w:rPr>
        <w:t xml:space="preserve"> - объем работы i-го вида, выполняемый в течение года.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62"/>
      <w:bookmarkEnd w:id="13"/>
      <w:r>
        <w:rPr>
          <w:rFonts w:ascii="Calibri" w:hAnsi="Calibri" w:cs="Calibri"/>
        </w:rPr>
        <w:t>Пример 1. Определение нормы численности на основе типовых норм времени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4" w:name="Par164"/>
      <w:bookmarkEnd w:id="14"/>
      <w:r>
        <w:rPr>
          <w:rFonts w:ascii="Calibri" w:hAnsi="Calibri" w:cs="Calibri"/>
        </w:rPr>
        <w:t>1. Исходные данные.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учреждения, занимающие должность служащего "ДС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", выполняют работы по предоставлению гражданам социальных услуг (далее - су): су1, су2, су3, су4. Все работы по предоставлению гражданам социальных услуг охвачены нормами труда, то есть по данному виду работ коэффициент, учитывающий трудозатраты на работы, носящие разовый характер, по которым не определены нормы времени К</w:t>
      </w:r>
      <w:proofErr w:type="gramStart"/>
      <w:r>
        <w:rPr>
          <w:rFonts w:ascii="Calibri" w:hAnsi="Calibri" w:cs="Calibri"/>
        </w:rPr>
        <w:t>р(</w:t>
      </w:r>
      <w:proofErr w:type="gramEnd"/>
      <w:r>
        <w:rPr>
          <w:rFonts w:ascii="Calibri" w:hAnsi="Calibri" w:cs="Calibri"/>
        </w:rPr>
        <w:t>су) = 1.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в их должностные обязанности входит подготовка методических, справочных и отчетных материалов (далее - ом): ом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, ом2, ом3. Среди работ данного вида в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 xml:space="preserve"> есть работы, носящие разовый характер, по которым не определены нормы времени. Доля затрат времени на указанные работы - 20% от общего времени на подготовку методических, справочных и отчетных материалов. По данному виду работ коэффициент, учитывающий трудозатраты на работы, носящие разовый характер, по которым не определены нормы времени К</w:t>
      </w:r>
      <w:proofErr w:type="gramStart"/>
      <w:r>
        <w:rPr>
          <w:rFonts w:ascii="Calibri" w:hAnsi="Calibri" w:cs="Calibri"/>
        </w:rPr>
        <w:t>р(</w:t>
      </w:r>
      <w:proofErr w:type="gramEnd"/>
      <w:r>
        <w:rPr>
          <w:rFonts w:ascii="Calibri" w:hAnsi="Calibri" w:cs="Calibri"/>
        </w:rPr>
        <w:t>ом) = 1,2.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Установлены типовые нормы времени по каждой из работ: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(су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= 0,5 часа;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(су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 = 1 час;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(су3)= 1,5 часа;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(су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>) = 3 часа;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(ом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= 5 часов;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(ом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 = 12 часов;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Нв (ом3) = 20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 объем по каждой из работ, выполняемый в течение года: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(су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= 8500 единиц;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(су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 = 2380 единиц;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(су3) = 7900 единиц;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(су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>) = 2500 единиц;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(ом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= 100 единиц;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(ом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 = 8 единиц;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(ом3) = 4 единицы.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установлена пятидневная рабочая неделя, рабочее время - 40 часов в неделю, продолжительность ежегодного оплачиваемого отпуска - 28 календарных дней.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Суммарное время, не отработанное из-за невыходов работников за расчетный период времени (Вр), составило 7213 часа.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Среднесписочная численность работников учреждения за 2011 - 2012 годы (Чср) составила - 215 человек.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15" w:name="Par187"/>
      <w:bookmarkEnd w:id="15"/>
      <w:r>
        <w:rPr>
          <w:rFonts w:ascii="Calibri" w:hAnsi="Calibri" w:cs="Calibri"/>
        </w:rPr>
        <w:t>2. Проведение расчетов.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157" w:history="1">
        <w:r>
          <w:rPr>
            <w:rFonts w:ascii="Calibri" w:hAnsi="Calibri" w:cs="Calibri"/>
            <w:color w:val="0000FF"/>
          </w:rPr>
          <w:t>формуле 4</w:t>
        </w:r>
      </w:hyperlink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position w:val="-14"/>
        </w:rPr>
        <w:pict>
          <v:shape id="_x0000_i1028" type="#_x0000_t75" style="width:82.2pt;height:22.05pt">
            <v:imagedata r:id="rId13" o:title=""/>
          </v:shape>
        </w:pict>
      </w:r>
      <w:r>
        <w:rPr>
          <w:rFonts w:ascii="Calibri" w:hAnsi="Calibri" w:cs="Calibri"/>
        </w:rPr>
        <w:t>) определяются затраты времени на соответствующие работы: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(су) = Нв (су1) * О (су1) + Нв (су2) * О (су2) + Нв (су3) * О (су3) + Нв (су4) * О (су4) = 0,5 * 8500 + 1 * 2380 + 1,5 * 7900 + 3 * 2500 = 25980 часов;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proofErr w:type="gramStart"/>
      <w:r>
        <w:rPr>
          <w:rFonts w:ascii="Calibri" w:hAnsi="Calibri" w:cs="Calibri"/>
        </w:rPr>
        <w:t>р(</w:t>
      </w:r>
      <w:proofErr w:type="gramEnd"/>
      <w:r>
        <w:rPr>
          <w:rFonts w:ascii="Calibri" w:hAnsi="Calibri" w:cs="Calibri"/>
        </w:rPr>
        <w:t>ом) = Нв (ом 1) * О (ом 1) + Нв (ом 2) * О (ом 2) + Нв (ом 3) * О (ом 3) = 5 * 100 + 12 * 8 + 20 * 4 = 676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150" w:history="1">
        <w:r>
          <w:rPr>
            <w:rFonts w:ascii="Calibri" w:hAnsi="Calibri" w:cs="Calibri"/>
            <w:color w:val="0000FF"/>
          </w:rPr>
          <w:t>формуле 3</w:t>
        </w:r>
      </w:hyperlink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position w:val="-14"/>
        </w:rPr>
        <w:pict>
          <v:shape id="_x0000_i1029" type="#_x0000_t75" style="width:83.8pt;height:22.05pt">
            <v:imagedata r:id="rId14" o:title=""/>
          </v:shape>
        </w:pict>
      </w:r>
      <w:r>
        <w:rPr>
          <w:rFonts w:ascii="Calibri" w:hAnsi="Calibri" w:cs="Calibri"/>
        </w:rPr>
        <w:t xml:space="preserve">) определяются общие затраты времени на объем работы за </w:t>
      </w:r>
      <w:r>
        <w:rPr>
          <w:rFonts w:ascii="Calibri" w:hAnsi="Calibri" w:cs="Calibri"/>
        </w:rPr>
        <w:lastRenderedPageBreak/>
        <w:t xml:space="preserve">год, </w:t>
      </w:r>
      <w:proofErr w:type="gramStart"/>
      <w:r>
        <w:rPr>
          <w:rFonts w:ascii="Calibri" w:hAnsi="Calibri" w:cs="Calibri"/>
        </w:rPr>
        <w:t>выполняемых</w:t>
      </w:r>
      <w:proofErr w:type="gramEnd"/>
      <w:r>
        <w:rPr>
          <w:rFonts w:ascii="Calibri" w:hAnsi="Calibri" w:cs="Calibri"/>
        </w:rPr>
        <w:t xml:space="preserve"> работниками: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 = </w:t>
      </w: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(су) * Кр(су) + Тр(ом) * Кр(ом) = 25980 * 1 + 676 * 1,2 = 26791,2 часа.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Нормативный фонд рабочего времени одного работника за 2013 год Фп и нормативный фонд рабочего времени одного работника за расчетный период времени Фсум определяются по производственным календарям на </w:t>
      </w:r>
      <w:proofErr w:type="gramStart"/>
      <w:r>
        <w:rPr>
          <w:rFonts w:ascii="Calibri" w:hAnsi="Calibri" w:cs="Calibri"/>
        </w:rPr>
        <w:t>соответствующие</w:t>
      </w:r>
      <w:proofErr w:type="gramEnd"/>
      <w:r>
        <w:rPr>
          <w:rFonts w:ascii="Calibri" w:hAnsi="Calibri" w:cs="Calibri"/>
        </w:rPr>
        <w:t xml:space="preserve"> года. В данном примере берем два предшествующих календарных года (2011 и 2012 годы). При 40-часовой рабочей неделе фонд рабочего времени одного работника составлял: в 2013 году - 1970 часов, в 2012 году - 1986 часов, в 2011 году - 1981 час.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Нормативный</w:t>
      </w:r>
      <w:proofErr w:type="gramEnd"/>
      <w:r>
        <w:rPr>
          <w:rFonts w:ascii="Calibri" w:hAnsi="Calibri" w:cs="Calibri"/>
        </w:rPr>
        <w:t xml:space="preserve"> фонд рабочего времени одного работника сокращается с учетом времени оплачиваемого ежегодного отпуска. При этом учитываются ежегодный основной оплачиваемый отпуск и предоставляемые работникам ежегодные дополнительные оплачиваемые отпуска. В приводимом примере продолжительность ежегодного основного оплачиваемого отпуска составляет 28 календарных дней, дополнительные оплачиваемые отпуска работникам не предоставляются.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оплачиваемого отпуска переводится в рабочие часы. Для этого число календарных дней отпуска делится на число календарных дней в одной календарной неделе (7 дней) и умножается на число рабочих дней в одной календарной неделе (5 дней) и число рабочих часов в одном рабочем дне (8 часов). После этого определяются Фп и Фсум (с учетом того, что фонд рабочего времени определяется за два календарных года, время на оплачиваемый ежегодный отпуск увеличивается в два раза).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Фп = 1970 часов - (28 календарных дней / 7 дней календарной недели * 5 рабочей недели * 8 часов) = 1810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Фсум = 3967 часов - (2 года * 28 календарных дней / 7 дней календарной недели * 5 рабочей недели * 8 часов) = 3647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</w:t>
      </w:r>
      <w:hyperlink w:anchor="Par143" w:history="1">
        <w:r>
          <w:rPr>
            <w:rFonts w:ascii="Calibri" w:hAnsi="Calibri" w:cs="Calibri"/>
            <w:color w:val="0000FF"/>
          </w:rPr>
          <w:t>формуле 2</w:t>
        </w:r>
      </w:hyperlink>
      <w:r>
        <w:rPr>
          <w:rFonts w:ascii="Calibri" w:hAnsi="Calibri" w:cs="Calibri"/>
        </w:rPr>
        <w:t xml:space="preserve"> (Кн = 1 + Вр / (Фсум * Чср) определяется коэффициент, учитывающий планируемые невыходы работников во время неоплачиваемого отпуска, болезни и т.п.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 = 1 + 7213 / (3647 * 215) = 1,0092.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137" w:history="1">
        <w:r>
          <w:rPr>
            <w:rFonts w:ascii="Calibri" w:hAnsi="Calibri" w:cs="Calibri"/>
            <w:color w:val="0000FF"/>
          </w:rPr>
          <w:t>формуле 1</w:t>
        </w:r>
      </w:hyperlink>
      <w:r>
        <w:rPr>
          <w:rFonts w:ascii="Calibri" w:hAnsi="Calibri" w:cs="Calibri"/>
        </w:rPr>
        <w:t xml:space="preserve"> (Нч = (То / Фп) * Кн) определяется норма численности: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Нч = 26791,2 / 1810 * 1,0092 = 14,94.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Соответственно, в штатном расписании учреждения необходимо предусмотреть 15 должностей служащего "ДС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".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204"/>
      <w:bookmarkEnd w:id="16"/>
      <w:r>
        <w:rPr>
          <w:rFonts w:ascii="Calibri" w:hAnsi="Calibri" w:cs="Calibri"/>
        </w:rPr>
        <w:t>2. Рекомендуемая методика определения нормы численности на основе типовых норм обслуживания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Определяется расчетная норма времени на обслуживание одной единицы оборудования, одного рабочего места, одного обслуживаемого гражданина и т.п.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08"/>
      <w:bookmarkEnd w:id="17"/>
      <w:r>
        <w:rPr>
          <w:rFonts w:ascii="Calibri" w:hAnsi="Calibri" w:cs="Calibri"/>
        </w:rPr>
        <w:t>Нрн = Твр / Ноб, где: (5)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Нрн - расчетная норма времени на обслуживание одной единицы оборудования, одного рабочего места, одного обслуживаемого гражданина и т.п.;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Ноб - типовая норма обслуживания;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Твр - единица рабочего времени, для которого была рассчитана норма обслуживания, часы.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 численности на основе расчетных норм времени определяется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15"/>
      <w:bookmarkEnd w:id="18"/>
      <w:r>
        <w:rPr>
          <w:rFonts w:ascii="Calibri" w:hAnsi="Calibri" w:cs="Calibri"/>
        </w:rPr>
        <w:t>Нч = (То / Фп) * Кн, где: (6)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Нч - норма численности работников определенной квалификации, необходимых для выполнения работ, по которым определены нормы обслуживания;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Фп - плановый нормативный фонд рабочего времени одного работника за год.</w:t>
      </w:r>
      <w:proofErr w:type="gramEnd"/>
      <w:r>
        <w:rPr>
          <w:rFonts w:ascii="Calibri" w:hAnsi="Calibri" w:cs="Calibri"/>
        </w:rPr>
        <w:t xml:space="preserve"> Определяется по производственному календарю на текущий год. </w:t>
      </w:r>
      <w:proofErr w:type="gramStart"/>
      <w:r>
        <w:rPr>
          <w:rFonts w:ascii="Calibri" w:hAnsi="Calibri" w:cs="Calibri"/>
        </w:rPr>
        <w:t xml:space="preserve">При этом фонд рабочего времени по производственному календарю уменьшается с учетом установленной продолжительности оплачиваемых отпусков работника (как основного, так и дополнительного) и </w:t>
      </w:r>
      <w:r>
        <w:rPr>
          <w:rFonts w:ascii="Calibri" w:hAnsi="Calibri" w:cs="Calibri"/>
        </w:rPr>
        <w:lastRenderedPageBreak/>
        <w:t>сокращенной продолжительности рабочего времени по отдельным должностям служащих (профессиям рабочих), а также в зависимости от условий труда;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 - коэффициент, учитывающий планируемые невыходы работников во время неоплачиваемого отпуска, болезни и т.п., определяемый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21"/>
      <w:bookmarkEnd w:id="19"/>
      <w:r>
        <w:rPr>
          <w:rFonts w:ascii="Calibri" w:hAnsi="Calibri" w:cs="Calibri"/>
        </w:rPr>
        <w:t>Кн = 1 + Вр / (Фсум * Чср), где: (7)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 - суммарное время, не отработанное из-за невыходов работников учреждения за расчетный период времени;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Фсум - нормативный фонд рабочего времени одного работника за расчетный период времени;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Чср - среднесписочная численность всех работников учреждения (включая работников, занимающих должности служащих, для которых в ходе данного расчета актуализируются нормы численности) за расчетный период времени (расчетный период рекомендуется выбирать не менее двух лет, предшествующих месяцу проведения расчета);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 - общие затраты времени за год на объем работ, выполняемых работниками (часы), определяются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28"/>
      <w:bookmarkEnd w:id="20"/>
      <w:r>
        <w:rPr>
          <w:rFonts w:ascii="Calibri" w:hAnsi="Calibri" w:cs="Calibri"/>
          <w:position w:val="-14"/>
        </w:rPr>
        <w:pict>
          <v:shape id="_x0000_i1030" type="#_x0000_t75" style="width:83.8pt;height:22.05pt">
            <v:imagedata r:id="rId15" o:title=""/>
          </v:shape>
        </w:pict>
      </w:r>
      <w:r>
        <w:rPr>
          <w:rFonts w:ascii="Calibri" w:hAnsi="Calibri" w:cs="Calibri"/>
        </w:rPr>
        <w:t>, где: (8)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- затраты времени на соответствующий вид работ, по которым определены расчетные нормы времени;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суммируются значения по всем видам выполняемых работ;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</w:t>
      </w:r>
      <w:proofErr w:type="gramEnd"/>
      <w:r>
        <w:rPr>
          <w:rFonts w:ascii="Calibri" w:hAnsi="Calibri" w:cs="Calibri"/>
        </w:rPr>
        <w:t xml:space="preserve"> - коэффициент, учитывающий трудозатраты на работы, носящие разовый характер, по которым не определены нормы времени.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Затраты времени на соответствующий вид нормируемых работ рассчитываются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35"/>
      <w:bookmarkEnd w:id="21"/>
      <w:r>
        <w:rPr>
          <w:rFonts w:ascii="Calibri" w:hAnsi="Calibri" w:cs="Calibri"/>
          <w:position w:val="-14"/>
        </w:rPr>
        <w:pict>
          <v:shape id="_x0000_i1031" type="#_x0000_t75" style="width:90.25pt;height:22.05pt">
            <v:imagedata r:id="rId16" o:title=""/>
          </v:shape>
        </w:pict>
      </w:r>
      <w:r>
        <w:rPr>
          <w:rFonts w:ascii="Calibri" w:hAnsi="Calibri" w:cs="Calibri"/>
        </w:rPr>
        <w:t>, где: (9)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Нрн - расчетная норма времени на обслуживание одной единицы оборудования, одного рабочего места, одного обслуживаемого гражданина и т.п., часы;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6"/>
        </w:rPr>
        <w:pict>
          <v:shape id="_x0000_i1032" type="#_x0000_t75" style="width:17.2pt;height:15.6pt">
            <v:imagedata r:id="rId17" o:title=""/>
          </v:shape>
        </w:pict>
      </w:r>
      <w:r>
        <w:rPr>
          <w:rFonts w:ascii="Calibri" w:hAnsi="Calibri" w:cs="Calibri"/>
        </w:rPr>
        <w:t xml:space="preserve"> - объем работы i-го вида, выполняемый в течение года.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240"/>
      <w:bookmarkEnd w:id="22"/>
      <w:r>
        <w:rPr>
          <w:rFonts w:ascii="Calibri" w:hAnsi="Calibri" w:cs="Calibri"/>
        </w:rPr>
        <w:t>Пример 2. Определение нормы численности на основе типовых норм обслуживания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23" w:name="Par242"/>
      <w:bookmarkEnd w:id="23"/>
      <w:r>
        <w:rPr>
          <w:rFonts w:ascii="Calibri" w:hAnsi="Calibri" w:cs="Calibri"/>
        </w:rPr>
        <w:t>1. Исходные данные.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учреждения, занимающие должность служащего "ДС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", выполняют работы по предоставлению гражданам комплекса социальных услуг (далее - ог). По всем работам имеются установленные нормы труда, то есть по данному виду работ коэффициент, учитывающий трудозатраты на работы, носящие разовый характер, по которым не определены нормы времени К</w:t>
      </w:r>
      <w:proofErr w:type="gramStart"/>
      <w:r>
        <w:rPr>
          <w:rFonts w:ascii="Calibri" w:hAnsi="Calibri" w:cs="Calibri"/>
        </w:rPr>
        <w:t>р(</w:t>
      </w:r>
      <w:proofErr w:type="gramEnd"/>
      <w:r>
        <w:rPr>
          <w:rFonts w:ascii="Calibri" w:hAnsi="Calibri" w:cs="Calibri"/>
        </w:rPr>
        <w:t>ог) = 1.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Типовая норма обслуживания Ноб составляет 16 обслуживаемых граждан за рабочий день (Твр = 8 часов).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обслуживаемых граждан равно 320 человек. Каждому из них ежедневно предоставляется комплекс социальных услуг.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установлена пятидневная рабочая неделя, рабочее время - 40 часов в неделю, продолжительность ежегодного оплачиваемого отпуска - 28 календарных дней.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Суммарное время, не отработанное из-за невыходов работников за расчетный период времени (Вр), составило 15050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Среднесписочная численность работников учреждения за 2011 - 2012 годы (Чср) составила - 430 человек.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24" w:name="Par250"/>
      <w:bookmarkEnd w:id="24"/>
      <w:r>
        <w:rPr>
          <w:rFonts w:ascii="Calibri" w:hAnsi="Calibri" w:cs="Calibri"/>
        </w:rPr>
        <w:lastRenderedPageBreak/>
        <w:t>2. Проведение расчетов.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208" w:history="1">
        <w:r>
          <w:rPr>
            <w:rFonts w:ascii="Calibri" w:hAnsi="Calibri" w:cs="Calibri"/>
            <w:color w:val="0000FF"/>
          </w:rPr>
          <w:t>формуле 5</w:t>
        </w:r>
      </w:hyperlink>
      <w:r>
        <w:rPr>
          <w:rFonts w:ascii="Calibri" w:hAnsi="Calibri" w:cs="Calibri"/>
        </w:rPr>
        <w:t xml:space="preserve"> (Нрн = Ноб / Твр) определяется расчетная норма времени на одного обслуживаемого гражданина за один календарный день: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Нрн = 8 / 16 = 0,5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235" w:history="1">
        <w:r>
          <w:rPr>
            <w:rFonts w:ascii="Calibri" w:hAnsi="Calibri" w:cs="Calibri"/>
            <w:color w:val="0000FF"/>
          </w:rPr>
          <w:t>формуле 9</w:t>
        </w:r>
      </w:hyperlink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position w:val="-14"/>
        </w:rPr>
        <w:pict>
          <v:shape id="_x0000_i1033" type="#_x0000_t75" style="width:90.25pt;height:22.05pt">
            <v:imagedata r:id="rId18" o:title=""/>
          </v:shape>
        </w:pict>
      </w:r>
      <w:r>
        <w:rPr>
          <w:rFonts w:ascii="Calibri" w:hAnsi="Calibri" w:cs="Calibri"/>
        </w:rPr>
        <w:t xml:space="preserve">) рассчитываются затраты времени на соответствующий вид работ, по которым определены нормы времени. При этом объем работы, выполняемый в течение года, равен произведению числа облаживаемых граждан на количество календарных дней в году </w:t>
      </w:r>
      <w:r>
        <w:rPr>
          <w:rFonts w:ascii="Calibri" w:hAnsi="Calibri" w:cs="Calibri"/>
          <w:position w:val="-6"/>
        </w:rPr>
        <w:pict>
          <v:shape id="_x0000_i1034" type="#_x0000_t75" style="width:17.2pt;height:15.6pt">
            <v:imagedata r:id="rId19" o:title=""/>
          </v:shape>
        </w:pict>
      </w:r>
      <w:r>
        <w:rPr>
          <w:rFonts w:ascii="Calibri" w:hAnsi="Calibri" w:cs="Calibri"/>
        </w:rPr>
        <w:t>(ог) = 430 * 365 = 156960 комплексов социальных услуг.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proofErr w:type="gramStart"/>
      <w:r>
        <w:rPr>
          <w:rFonts w:ascii="Calibri" w:hAnsi="Calibri" w:cs="Calibri"/>
        </w:rPr>
        <w:t>р(</w:t>
      </w:r>
      <w:proofErr w:type="gramEnd"/>
      <w:r>
        <w:rPr>
          <w:rFonts w:ascii="Calibri" w:hAnsi="Calibri" w:cs="Calibri"/>
        </w:rPr>
        <w:t>ог) = 0,5 * 156960 = 78475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228" w:history="1">
        <w:r>
          <w:rPr>
            <w:rFonts w:ascii="Calibri" w:hAnsi="Calibri" w:cs="Calibri"/>
            <w:color w:val="0000FF"/>
          </w:rPr>
          <w:t>формуле 8</w:t>
        </w:r>
      </w:hyperlink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position w:val="-14"/>
        </w:rPr>
        <w:pict>
          <v:shape id="_x0000_i1035" type="#_x0000_t75" style="width:83.8pt;height:22.05pt">
            <v:imagedata r:id="rId20" o:title=""/>
          </v:shape>
        </w:pict>
      </w:r>
      <w:r>
        <w:rPr>
          <w:rFonts w:ascii="Calibri" w:hAnsi="Calibri" w:cs="Calibri"/>
        </w:rPr>
        <w:t>) рассчитываются общие затраты времени на объем работы за год, выполняемой работниками: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proofErr w:type="gramStart"/>
      <w:r>
        <w:rPr>
          <w:rFonts w:ascii="Calibri" w:hAnsi="Calibri" w:cs="Calibri"/>
        </w:rPr>
        <w:t>о(</w:t>
      </w:r>
      <w:proofErr w:type="gramEnd"/>
      <w:r>
        <w:rPr>
          <w:rFonts w:ascii="Calibri" w:hAnsi="Calibri" w:cs="Calibri"/>
        </w:rPr>
        <w:t>ог) = 78475 * 1 = 78475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Нормативный фонд рабочего времени одного работника за 2013 год Фп и нормативный фонд рабочего времени одного работника за расчетный период времени Фсум определяются по производственным календарям на </w:t>
      </w:r>
      <w:proofErr w:type="gramStart"/>
      <w:r>
        <w:rPr>
          <w:rFonts w:ascii="Calibri" w:hAnsi="Calibri" w:cs="Calibri"/>
        </w:rPr>
        <w:t>соответствующие</w:t>
      </w:r>
      <w:proofErr w:type="gramEnd"/>
      <w:r>
        <w:rPr>
          <w:rFonts w:ascii="Calibri" w:hAnsi="Calibri" w:cs="Calibri"/>
        </w:rPr>
        <w:t xml:space="preserve"> года. В данном примере берем два предшествующих календарных года (2011 и 2012 годы). При 40-часовой рабочей неделе фонд рабочего времени одного работника составлял: в 2013 году - 1970 часов, в 2012 году - 1986 часов, в 2011 году - 1981 час.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Нормативный</w:t>
      </w:r>
      <w:proofErr w:type="gramEnd"/>
      <w:r>
        <w:rPr>
          <w:rFonts w:ascii="Calibri" w:hAnsi="Calibri" w:cs="Calibri"/>
        </w:rPr>
        <w:t xml:space="preserve"> фонд рабочего времени одного работника сокращается с учетом времени оплачиваемого ежегодного отпуска. При этом учитываются ежегодный основной оплачиваемый отпуск и предоставляемые работникам ежегодные дополнительные оплачиваемые отпуска. В приводимом примере продолжительность ежегодного основного оплачиваемого отпуска составляет 28 календарных дней, дополнительные оплачиваемые отпуска работникам не предоставляются.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оплачиваемого отпуска переводится в рабочие часы. Для этого число календарных дней отпуска делится на число календарных дней в одной календарной неделе (7 дней) и умножается на число рабочих дней в одной календарной неделе (5 дней) и число рабочих часов в одном рабочем дне (8 часов). После этого определяются Фп и Фсум (с учетом того, что фонд рабочего времени определяется за два календарных года, время на оплачиваемый ежегодный отпуск увеличивается в два раза).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Фп = 1970 часов - (28 календарных дней * 8 часов / 7 дней календарной недели * 5 рабочей недели) = 1810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Фсум = 3967 часов 2 года * (28 календарных дней * 8 часов / 7 дней календарной недели * 5 рабочей недели) = 3647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</w:t>
      </w:r>
      <w:hyperlink w:anchor="Par221" w:history="1">
        <w:r>
          <w:rPr>
            <w:rFonts w:ascii="Calibri" w:hAnsi="Calibri" w:cs="Calibri"/>
            <w:color w:val="0000FF"/>
          </w:rPr>
          <w:t>формуле 7</w:t>
        </w:r>
      </w:hyperlink>
      <w:r>
        <w:rPr>
          <w:rFonts w:ascii="Calibri" w:hAnsi="Calibri" w:cs="Calibri"/>
        </w:rPr>
        <w:t xml:space="preserve"> (Кн = 1 + Вр / (Фсум * Чср) определяется коэффициент, учитывающий планируемые невыходы работников во время неоплачиваемого отпуска, болезни и т.п.: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</w:t>
      </w:r>
      <w:proofErr w:type="gramStart"/>
      <w:r>
        <w:rPr>
          <w:rFonts w:ascii="Calibri" w:hAnsi="Calibri" w:cs="Calibri"/>
        </w:rPr>
        <w:t>н(</w:t>
      </w:r>
      <w:proofErr w:type="gramEnd"/>
      <w:r>
        <w:rPr>
          <w:rFonts w:ascii="Calibri" w:hAnsi="Calibri" w:cs="Calibri"/>
        </w:rPr>
        <w:t>ог) = 1 + 15050 / (3967 * 430) = 1,008823.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215" w:history="1">
        <w:r>
          <w:rPr>
            <w:rFonts w:ascii="Calibri" w:hAnsi="Calibri" w:cs="Calibri"/>
            <w:color w:val="0000FF"/>
          </w:rPr>
          <w:t>формуле 6</w:t>
        </w:r>
      </w:hyperlink>
      <w:r>
        <w:rPr>
          <w:rFonts w:ascii="Calibri" w:hAnsi="Calibri" w:cs="Calibri"/>
        </w:rPr>
        <w:t xml:space="preserve"> (Нч = (То / Фп) * Кн) определяется норма численности: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Нч = 78475 / 1810 * 1,008823 = 43,7.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Соответственно, в штатном расписании учреждения необходимо предусмотреть 44 должности служащего "ДС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".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5" w:name="Par268"/>
      <w:bookmarkEnd w:id="25"/>
      <w:r>
        <w:rPr>
          <w:rFonts w:ascii="Calibri" w:hAnsi="Calibri" w:cs="Calibri"/>
        </w:rPr>
        <w:t>3. Рекомендуемая методика определения нормы обслуживания на основе типовых норм времени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 обслуживания на основе типовых норм времени определяется по формуле: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72"/>
      <w:bookmarkEnd w:id="26"/>
      <w:r>
        <w:rPr>
          <w:rFonts w:ascii="Calibri" w:hAnsi="Calibri" w:cs="Calibri"/>
        </w:rPr>
        <w:t>Нобр = Фрв / Нв, где: (10)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Нобр - норма обслуживания;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Фрв - фонд рабочего времени за период, для которого определяется норма обслуживания (смена, неделя, месяц и др.);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Нв - типовая норма времени, часы.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278"/>
      <w:bookmarkEnd w:id="27"/>
      <w:r>
        <w:rPr>
          <w:rFonts w:ascii="Calibri" w:hAnsi="Calibri" w:cs="Calibri"/>
        </w:rPr>
        <w:t>Пример 3. Определение нормы обслуживания за один рабочий день на основе типовых норм времени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28" w:name="Par280"/>
      <w:bookmarkEnd w:id="28"/>
      <w:r>
        <w:rPr>
          <w:rFonts w:ascii="Calibri" w:hAnsi="Calibri" w:cs="Calibri"/>
        </w:rPr>
        <w:t>1. Исходные данные.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 учреждения, занимающий должность служащего "ДСЗ", в рамках реализации мер социальной поддержки выполняет работы по выдаче гражданам материальных ценностей (продуктов питания, товаров первой необходимости и др.).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Определена типовая норма времени на обслуживание одного обслуживаемого гражданина - 0,5 часа. Рабочий день работника составляет 8 часов.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Calibri" w:hAnsi="Calibri" w:cs="Calibri"/>
        </w:rPr>
      </w:pPr>
      <w:bookmarkStart w:id="29" w:name="Par284"/>
      <w:bookmarkEnd w:id="29"/>
      <w:r>
        <w:rPr>
          <w:rFonts w:ascii="Calibri" w:hAnsi="Calibri" w:cs="Calibri"/>
        </w:rPr>
        <w:t>2. Проведение расчетов.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272" w:history="1">
        <w:r>
          <w:rPr>
            <w:rFonts w:ascii="Calibri" w:hAnsi="Calibri" w:cs="Calibri"/>
            <w:color w:val="0000FF"/>
          </w:rPr>
          <w:t>формуле 10</w:t>
        </w:r>
      </w:hyperlink>
      <w:r>
        <w:rPr>
          <w:rFonts w:ascii="Calibri" w:hAnsi="Calibri" w:cs="Calibri"/>
        </w:rPr>
        <w:t xml:space="preserve"> (Нобр = Фрв / Нв) определяется норма обслуживания: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Нобр = 8 / 0,5 = 16 обслуживаемых граждан.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 обслуживания для работника, занимающего должность служащего "ДСЗ", составляет 16 обслуживаемых граждан, что необходимо учесть при организации оказания соответствующей социальной услуги.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293"/>
      <w:bookmarkEnd w:id="30"/>
      <w:r>
        <w:rPr>
          <w:rFonts w:ascii="Calibri" w:hAnsi="Calibri" w:cs="Calibri"/>
        </w:rPr>
        <w:t>Приложение N 2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разработке системы нормирования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труда в </w:t>
      </w:r>
      <w:proofErr w:type="gramStart"/>
      <w:r>
        <w:rPr>
          <w:rFonts w:ascii="Calibri" w:hAnsi="Calibri" w:cs="Calibri"/>
        </w:rPr>
        <w:t>государственных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(муниципальных)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,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 и социальной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защиты Российской Федерации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30.09.2013 N 504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303"/>
      <w:bookmarkEnd w:id="31"/>
      <w:r>
        <w:rPr>
          <w:rFonts w:ascii="Calibri" w:hAnsi="Calibri" w:cs="Calibri"/>
        </w:rPr>
        <w:t>ПРИМЕРЫ (АЛГОРИТМЫ)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РАСЧЕТА НОРМ ТРУДА ПУТЕМ КОРРЕКЦИИ ТИПОВЫХ НОРМ ТРУДА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УЧЕТОМ ОРГАНИЗАЦИОННО-ТЕХНИЧЕСКИХ УСЛОВИЙ ВЫПОЛНЕНИЯ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ТЕХНОЛОГИЧЕСКИХ (ТРУДОВЫХ) ПРОЦЕССОВ В </w:t>
      </w:r>
      <w:proofErr w:type="gramStart"/>
      <w:r>
        <w:rPr>
          <w:rFonts w:ascii="Calibri" w:hAnsi="Calibri" w:cs="Calibri"/>
        </w:rPr>
        <w:t>ГОСУДАРСТВЕННОМ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(МУНИЦИПАЛЬНОМ) </w:t>
      </w:r>
      <w:proofErr w:type="gramStart"/>
      <w:r>
        <w:rPr>
          <w:rFonts w:ascii="Calibri" w:hAnsi="Calibri" w:cs="Calibri"/>
        </w:rPr>
        <w:t>УЧРЕЖДЕНИИ</w:t>
      </w:r>
      <w:proofErr w:type="gramEnd"/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2" w:name="Par309"/>
      <w:bookmarkEnd w:id="32"/>
      <w:r>
        <w:rPr>
          <w:rFonts w:ascii="Calibri" w:hAnsi="Calibri" w:cs="Calibri"/>
        </w:rPr>
        <w:t>Пример 1. Расчет нормы времени учреждения путем применения поправочного коэффициента к типовой норме времени.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Типовая норма времени - "А" минут, необходимых для выполнения работ, связанных с сопровождением работником учреждения гражданина, поступившего в приемное отделение, до отделения дневного пребывания при условии, что расстояние между ними не превышает 50 метров. Кроме того, предусмотрены поправочные коэффициенты при следующих расстояниях: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50,1 до 60 метров - 1,2;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60,1 до 70 метров - 1,4.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учреждении четыре отделения дневного пребывания, расстояние между приемным отделением и отделениями дневного пребывания составляет: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отделением N 1 - 40 метров;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отделением N 2 - 54 метра;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отделением N 3 - 65 метров;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отделением N 4 - 80 метров.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Соответственно норма времени при сопровождении до отделения N 1 должна быть </w:t>
      </w:r>
      <w:r>
        <w:rPr>
          <w:rFonts w:ascii="Calibri" w:hAnsi="Calibri" w:cs="Calibri"/>
        </w:rPr>
        <w:lastRenderedPageBreak/>
        <w:t>определена в "базовом" размере - "А" минут (расстояние до 50 метров).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сопровождении до отделения N 2 норма времени определяется в размере "А" минут * на 1,2 (с учетом поправочного коэффициента, предусмотренного типовой нормой времени - 1,2 для расстояния от 50,1 до 60 метров).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сопровождении до отделения N 3 норма времени определяется в размере "А" минут * на 1,4 (с учетом поправочного коэффициента, предусмотренного типовой нормой труда - 1,4 для расстояния от 60,1 до 70 метров).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нормы времени учреждения при сопровождении до отделения N 4 следует рассчитать поправочный коэффициент к "базовому" значению типовой нормы времени ("А" минут). При проведении расчета рекомендуется использовать наиболее близкий к фактическому расстоянию (80 метров) интервал, для которого рассчитана (с учетом поправочного коэффициента) типовая норма времени (от 60,1 до 70 метров).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производится в два этапа. Сначала определяется среднее расстояние, на которое сопровождающий и гражданин переместятся за 1 минуту = "А" минут * 1,4 / 70 метров. При этом рекомендуется учесть максимальное расстояние, для которого применима типовая норма времени.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Затем на </w:t>
      </w:r>
      <w:proofErr w:type="gramStart"/>
      <w:r>
        <w:rPr>
          <w:rFonts w:ascii="Calibri" w:hAnsi="Calibri" w:cs="Calibri"/>
        </w:rPr>
        <w:t>втором</w:t>
      </w:r>
      <w:proofErr w:type="gramEnd"/>
      <w:r>
        <w:rPr>
          <w:rFonts w:ascii="Calibri" w:hAnsi="Calibri" w:cs="Calibri"/>
        </w:rPr>
        <w:t xml:space="preserve"> этапе определяется норма времени как среднее, на которое сопровождающий и гражданин переместятся за 1 минуту, умноженное на 80 метров (фактическое расстояние при сопровождении до отделения N 4).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3" w:name="Par325"/>
      <w:bookmarkEnd w:id="33"/>
      <w:r>
        <w:rPr>
          <w:rFonts w:ascii="Calibri" w:hAnsi="Calibri" w:cs="Calibri"/>
        </w:rPr>
        <w:t>Пример 2. Определение нормы времени на оказание одной услуги путем сопоставления характеристик применяемого оборудования.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Типовой нормой времени определено время оказания одной услуги "Н" - 60 минут. Расчет нормы труда был проведен с учетом применения аппарата "X1".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учреждении при оказании услуги "Н" применяется аппарат "X5". Таким образом, учреждению необходимо оценить, какое влияние окажет на время оказания услуги "Н" замена аппарата "X1" на "X5".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инструкции по эксплуатации аппарата "X1" перед началом работы он должен разогреваться в течение 10 минут. Одновременно необходимо ввести программу работы аппарата. Каждый раз программа вводится вручную оператором. Время выполнения программы, используемой при оказании услуги "Н", составляет 2 минуты. Таким образом, из 60 минут оказания услуги "Н" 12 минут приходится на работу аппарата "X12".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инструкции по эксплуатации аппарата "X5" разогрев аппарата "X5" занимает 1 минуту, в течение которой необходимо выбрать программу работы аппарата. Программы введены в память аппарата "X52". Время выполнения программы, используемой при оказании услуги "Н", составляет 2 минуты. Следовательно, общее время работы аппарата "X5" при оказании услуги "Н" составляет 3 минуты. Соответственно замена аппарата "X1" на аппарат "X5" позволяет сэкономить 9 минут (12 минут - 3 минуты). Общее нормативное время оказания одной услуги "Н" сокращается до 51 минуты, что должно быть зафиксировано при определении системы нормирования труда учреждения.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4" w:name="Par331"/>
      <w:bookmarkEnd w:id="34"/>
      <w:r>
        <w:rPr>
          <w:rFonts w:ascii="Calibri" w:hAnsi="Calibri" w:cs="Calibri"/>
        </w:rPr>
        <w:t>Пример 3. Определение нормы времени на оказание услуги в учреждении с учетом различий организационно-технических условий при оказании услуги.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Типовой нормой времени определено время на оказание одной услуги "К" - 45 минут. При этом указано, что она включает пять последовательных этапов. Анализ оказания услуги "К" учреждением показывает, что с учетом особенностей технических или природно-климатических условий (например, дополнительный прогрев оборудования, расположенного на неотапливаемой площадке перед запуском в зимний период времени) необходим еще один дополнительный этап. Соответственно учреждение должно определить нормативное время, необходимое для выполнения дополнительного этапа, и с его учетом определить норму труда учреждения.</w:t>
      </w: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1568C" w:rsidRDefault="001156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93A80" w:rsidRDefault="00F93A80">
      <w:bookmarkStart w:id="35" w:name="_GoBack"/>
      <w:bookmarkEnd w:id="35"/>
    </w:p>
    <w:sectPr w:rsidR="00F93A80" w:rsidSect="00AC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8C"/>
    <w:rsid w:val="0011568C"/>
    <w:rsid w:val="005407BE"/>
    <w:rsid w:val="006A1625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B03F655B37519B529990D82BB9EB1921FF31A2FD4791684F85BB9l1NBF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68B03F655B37519B529990D82BB9EB19010F2112BD6241C8CA157BB1C45CB0C2B541E3215l9N9F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868B03F655B37519B529990D82BB9EB19015FE1B28DC241C8CA157BB1C45CB0C2B541E34169DB4E8l3NDF" TargetMode="External"/><Relationship Id="rId11" Type="http://schemas.openxmlformats.org/officeDocument/2006/relationships/image" Target="media/image2.wmf"/><Relationship Id="rId5" Type="http://schemas.openxmlformats.org/officeDocument/2006/relationships/hyperlink" Target="http://www.consultant.ru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B03F655B37519B529990D82BB9EB19012FF1B2FDA241C8CA157BB1C45CB0C2B541E34169DB6E8l3NCF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5567</Words>
  <Characters>31736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2014-10-09T05:13:00Z</dcterms:created>
  <dcterms:modified xsi:type="dcterms:W3CDTF">2014-10-09T05:13:00Z</dcterms:modified>
</cp:coreProperties>
</file>