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ТРУДА, ЗАНЯТОСТИ И ТРУДОВЫХ РЕСУРСОВ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сентября 2012 г. N 803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ВЕДОМСТВЕННУЮ ЦЕЛЕВУЮ ПРОГРАММУ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"СОДЕЙСТВИЕ ЗАНЯТОСТИ НАСЕЛЕНИЯ НОВОСИБИРСКОЙ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30.01.2012 N 43-п "Об утверждении Порядка разработки, утверждения и реализации ведомственных целевых программ Новосибирской области", в целях эффективной реализации ведомственной целевой </w:t>
      </w:r>
      <w:hyperlink r:id="rId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"Содействие занятости населения Новосибирской области в 2014 - 2016 годах" приказываю: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ведомственную целевую </w:t>
      </w:r>
      <w:hyperlink r:id="rId7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"Содействие занятости населения Новосибирской области в 2014 - 2016 годах", утвержденную приказом министерства труда, занятости и трудовых ресурсов Новосибирской области от 16.09.2011 N 580 (далее - Программа), следующие изменения: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" w:history="1">
        <w:r>
          <w:rPr>
            <w:rFonts w:ascii="Calibri" w:hAnsi="Calibri" w:cs="Calibri"/>
            <w:color w:val="0000FF"/>
          </w:rPr>
          <w:t>паспорт</w:t>
        </w:r>
      </w:hyperlink>
      <w:r>
        <w:rPr>
          <w:rFonts w:ascii="Calibri" w:hAnsi="Calibri" w:cs="Calibri"/>
        </w:rPr>
        <w:t xml:space="preserve"> Программы изложить в редакции согласно </w:t>
      </w:r>
      <w:hyperlink w:anchor="Par41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приказу;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9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Программы "2.3. Нормативно-правовая база разработки ведомственной целевой программы":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абзац третий</w:t>
        </w:r>
      </w:hyperlink>
      <w:r>
        <w:rPr>
          <w:rFonts w:ascii="Calibri" w:hAnsi="Calibri" w:cs="Calibri"/>
        </w:rPr>
        <w:t xml:space="preserve"> исключить;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1" w:history="1">
        <w:r>
          <w:rPr>
            <w:rFonts w:ascii="Calibri" w:hAnsi="Calibri" w:cs="Calibri"/>
            <w:color w:val="0000FF"/>
          </w:rPr>
          <w:t>абзац четвертый</w:t>
        </w:r>
      </w:hyperlink>
      <w:r>
        <w:rPr>
          <w:rFonts w:ascii="Calibri" w:hAnsi="Calibri" w:cs="Calibri"/>
        </w:rPr>
        <w:t xml:space="preserve"> изложить в редакции: "</w:t>
      </w:r>
      <w:hyperlink r:id="rId12" w:history="1">
        <w:r>
          <w:rPr>
            <w:rFonts w:ascii="Calibri" w:hAnsi="Calibri" w:cs="Calibri"/>
            <w:color w:val="0000FF"/>
          </w:rPr>
          <w:t>статьей 7.1-1</w:t>
        </w:r>
      </w:hyperlink>
      <w:r>
        <w:rPr>
          <w:rFonts w:ascii="Calibri" w:hAnsi="Calibri" w:cs="Calibri"/>
        </w:rPr>
        <w:t xml:space="preserve"> Закона Российской Федерации от 19.04.1991 N 1032-1 "О занятости населения в Российской Федерации" (далее - Закон о занятости), которая предусматривает полномочия органов государственной власти субъектов Российской Федерации в области содействия занятости населения";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3" w:history="1">
        <w:r>
          <w:rPr>
            <w:rFonts w:ascii="Calibri" w:hAnsi="Calibri" w:cs="Calibri"/>
            <w:color w:val="0000FF"/>
          </w:rPr>
          <w:t>абзац восьмой</w:t>
        </w:r>
      </w:hyperlink>
      <w:r>
        <w:rPr>
          <w:rFonts w:ascii="Calibri" w:hAnsi="Calibri" w:cs="Calibri"/>
        </w:rPr>
        <w:t xml:space="preserve"> изложить в редакции: "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Новосибирской области от 30.01.2012 N 43-п "Об утверждении Порядка разработки, утверждения и реализации ведомственных целевых программ Новосибирской области";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разделе Программы "4.2. Задачи" </w:t>
      </w:r>
      <w:hyperlink r:id="rId15" w:history="1">
        <w:r>
          <w:rPr>
            <w:rFonts w:ascii="Calibri" w:hAnsi="Calibri" w:cs="Calibri"/>
            <w:color w:val="0000FF"/>
          </w:rPr>
          <w:t>задачу 4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"Задача 4: 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 населения";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6" w:history="1">
        <w:r>
          <w:rPr>
            <w:rFonts w:ascii="Calibri" w:hAnsi="Calibri" w:cs="Calibri"/>
            <w:color w:val="0000FF"/>
          </w:rPr>
          <w:t>наименование раздела</w:t>
        </w:r>
      </w:hyperlink>
      <w:r>
        <w:rPr>
          <w:rFonts w:ascii="Calibri" w:hAnsi="Calibri" w:cs="Calibri"/>
        </w:rPr>
        <w:t xml:space="preserve"> Программы "7. Эффективность реализации ведомственной целевой программы" изложить в редакции: "7. Ожидаемые результаты реализации ведомственной целевой программы";</w:t>
      </w:r>
    </w:p>
    <w:p w:rsidR="00472024" w:rsidRDefault="004720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 в подпункте 5) пункта 1: в Программе приложение N 3 отсутствует. Вероятно, имеется в виду дополнение Программы приложением N 3, а не изложение его в новой редакции.</w:t>
      </w:r>
    </w:p>
    <w:p w:rsidR="00472024" w:rsidRDefault="004720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7" w:history="1">
        <w:r>
          <w:rPr>
            <w:rFonts w:ascii="Calibri" w:hAnsi="Calibri" w:cs="Calibri"/>
            <w:color w:val="0000FF"/>
          </w:rPr>
          <w:t>разделы 5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Программы, </w:t>
      </w:r>
      <w:hyperlink r:id="rId19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, N 3 к Программе изложить в редакции согласно </w:t>
      </w:r>
      <w:hyperlink w:anchor="Par171" w:history="1">
        <w:r>
          <w:rPr>
            <w:rFonts w:ascii="Calibri" w:hAnsi="Calibri" w:cs="Calibri"/>
            <w:color w:val="0000FF"/>
          </w:rPr>
          <w:t>приложениям N 2</w:t>
        </w:r>
      </w:hyperlink>
      <w:r>
        <w:rPr>
          <w:rFonts w:ascii="Calibri" w:hAnsi="Calibri" w:cs="Calibri"/>
        </w:rPr>
        <w:t xml:space="preserve">, </w:t>
      </w:r>
      <w:hyperlink w:anchor="Par261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 xml:space="preserve">, </w:t>
      </w:r>
      <w:hyperlink w:anchor="Par351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, </w:t>
      </w:r>
      <w:hyperlink w:anchor="Par1457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приказа возложить на заместителя министра - начальника управления занятости населения Юнусова В.В.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И.В.ШМИДТ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Приложение N 1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17.09.2012 N 803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1. Паспорт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7320"/>
      </w:tblGrid>
      <w:tr w:rsidR="00472024">
        <w:trPr>
          <w:trHeight w:val="6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Ведомственная целевая программа "Содействие занятости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Новосибирской области в 2014 - 2016 годах"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Программа)                                        </w:t>
            </w:r>
          </w:p>
        </w:tc>
      </w:tr>
      <w:tr w:rsidR="00472024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Разработчик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труда, занятости и трудовых ресурсов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(далее - Минтруд Новосибирской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области)                                                   </w:t>
            </w:r>
          </w:p>
        </w:tc>
      </w:tr>
      <w:tr w:rsidR="00472024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Министр труда, занятости и трудовых ресурсов Новосибирской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Шмидт И.В.                                         </w:t>
            </w:r>
          </w:p>
        </w:tc>
      </w:tr>
      <w:tr w:rsidR="00472024">
        <w:trPr>
          <w:trHeight w:val="2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и задачи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Цель: содействие занятости населения и защита от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безработицы. 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1: создание условий для обеспечения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сбалансированности спроса и предложения рабочей силы на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рынке труда. 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2: снижение дифференциации локальных рынков труда.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3: обеспечение социальной поддержки безработных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граждан.     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4: создание условий для обеспечения прав граждан на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государственных услуг в области содействия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занятости населения и повышения доступности государственных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в области содействия занятости                       </w:t>
            </w:r>
          </w:p>
        </w:tc>
      </w:tr>
      <w:tr w:rsidR="00472024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Минтруд Новосибирской области и его подведомственные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- центры занятости населения                    </w:t>
            </w:r>
          </w:p>
        </w:tc>
      </w:tr>
      <w:tr w:rsidR="00472024">
        <w:trPr>
          <w:trHeight w:val="3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Объемы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расшифровкой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годам 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финансирования)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объем финансирования Программы составляет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3493557,3 тыс. рублей, в том числе: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- 1164519,1 тыс. рублей;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- 1164519,1 тыс. рублей;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- 1164519,1 тыс. рублей.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областного бюджета Новосибирской области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составляют 672979,5 тыс. рублей, в том числе: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- 224326,5 тыс. рублей;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- 224326,5 тыс. рублей;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- 224326,5 тыс. рублей.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субвенции из федерального бюджета бюджету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на осуществление переданного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полномочия Российской Федерации по осуществлению социальных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 гражданам, признанным в установленном порядке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безработными, составляют 2820577,8 тыс. рублей, в том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- 940192,6 тыс. рублей;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- 940192,6 тыс. рублей;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- 940192,6 тыс. рублей                            </w:t>
            </w:r>
          </w:p>
        </w:tc>
      </w:tr>
      <w:tr w:rsidR="00472024">
        <w:trPr>
          <w:trHeight w:val="12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Важнейшие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целевые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индикаторы.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Ожидаемые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конечные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выраженные в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соответствующих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показателях,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поддающихся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оценке       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Целевые индикаторы: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Уровень зарегистрированной безработицы (от численности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экономически активного населения, на конец года).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Уровень безработицы (по методологии Международной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труда - далее МОТ) в среднем за год.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1. Целевые индикаторы: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Уровень трудоустройства граждан, ищущих работу,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обратившихся в государственные учреждения Новосибирской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- центры занятости населения.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Коэффициент напряженности на рынке труда.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2. Целевой индикатор: количество территорий с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напряженной ситуацией на рынке труда (с уровнем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зарегистрированной безработицы более 3,0% от численности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трудоспособного населения в трудоспособном возрасте).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3. Целевой индикатор: уровень обеспеченности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зарегистрированных безработных граждан государственными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услугами в части осуществления социальных выплат.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4. Целевой индикатор: уровень удовлетворенности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граждан, ищущих работу, предоставленными государственными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услугами в области содействия занятости населения.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Программы позволит достичь следующих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результатов: 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Уровень безработицы (по методологии МОТ) сократится к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концу 2016 года до 6,5% (что на 0,4 процентного пункта ниже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2013 года).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Уровень зарегистрированной безработицы сократится к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концу 2016 года на 0,3 процентного пункта по сравнению с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аналогичным показателем 2013 года и составит 1,2% от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экономически активного населения.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Уровень трудоустройства граждан, ищущих работу при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содействии центров занятости населения, увеличится к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году на 10,0 процентного пункта по сравнению с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аналогичным показателем 2013 года и составит 60% от общего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граждан, ищущих работу, обратившихся в центры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занятости населения.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Коэффициент напряженности на рынке труда к концу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 года сократится на 0,2 процентного пункта по сравнению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аналогичным показателем 2013 года и составит 0,8.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Количество территорий с напряженной ситуацией на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регистрируемом рынке труда сократится к 2016 году до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территорий, что на 40% ниже уровня 2013 года.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Уровень удовлетворенности граждан, ищущих работу,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предоставленными государственными услугами в области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содействия занятости населения к 2014 году составит 98,5%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общего количества граждан, ищущих работу, обратившихся 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центры занятости населения, и будет поддерживаться на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данном уровне в течение срока реализации Программы.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Уровень обеспеченности зарегистрированных безработных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 государственными услугами в части осуществления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социальных выплат к 2014 году составит 94% и будет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поддерживаться на данном уровне в течение срока реализации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Программы.   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Безработными гражданами, получившими финансовую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поддержку при организации собственного дела, будет создано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2014 - 2016 годах не менее 5,5 тысячи дополнительных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мест.                         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Плановые значения целевых индикаторов Программы будут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уточнены (скорректированы) по итогам реализации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ведомственной целевой </w:t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"Содействие занятости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Новосибирской области в 2011 - 2013 годах", с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ситуации на рынке труда в Новосибирской области     </w:t>
            </w:r>
          </w:p>
        </w:tc>
      </w:tr>
      <w:tr w:rsidR="00472024"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Электронный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Интернет  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http://www.mintrud.nso.ru/Documentation/Pages/programs.aspx</w:t>
            </w:r>
          </w:p>
        </w:tc>
      </w:tr>
    </w:tbl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165"/>
      <w:bookmarkEnd w:id="4"/>
      <w:r>
        <w:rPr>
          <w:rFonts w:ascii="Calibri" w:hAnsi="Calibri" w:cs="Calibri"/>
        </w:rPr>
        <w:t>Приложение N 2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17.09.2012 N 803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71"/>
      <w:bookmarkEnd w:id="5"/>
      <w:r>
        <w:rPr>
          <w:rFonts w:ascii="Calibri" w:hAnsi="Calibri" w:cs="Calibri"/>
        </w:rPr>
        <w:t>5. Перечень программных мероприятий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цели Программы и решения задач, направленных на содействие занятости населения и защиту от безработицы, планируется осуществить ряд программных мероприятий, перечень которых приведен в приложении N 2 к Программе.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Значительная часть мероприятий Программы, отраженных в приложении N 2, реализуется подведомственными министерству труда, занятости и трудовых ресурсов Новосибирской области государственными казенными учреждениями "Центр занятости населения" Новосибирской области в рамках государственного задания, доводимого до них ежегодно. На начало реализации Программы количество центров занятости, расположенных на территории Новосибирской области, составило 32 единицы.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задания утверждаются приказом министерства труда, занятости и трудовых ресурсов Новосибирской области после вступления в силу закона Новосибирской области об областном бюджете Новосибирской области и доводятся для исполнения государственным казенным учреждениям до начала очередного финансового года. Приказы об утверждении государственного задания размещаются на сайте Минтруда Новосибирской области (http://www.mintrud.nso.ru/Documentation/Pages/normdoc.aspx).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Программы государственными казенными учреждениями "Центр занятости населения" Новосибирской области будут оказываться услуги по поиску работы и подбору кадров, что позволит: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не менее 100 тыс. граждан получать услуги по поиску подходящей работы;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не менее 8 тыс. работодателям получать услуги по подбору необходимых кадров;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информировать не менее 200 тыс. граждан и не менее 10 тыс. работодателей о положении на рынке труда;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осуществлять содействие в самозанятости не менее 3,5 тыс. граждан;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предоставлять не менее чем 50 тыс. граждан услуги по профессиональной ориентации;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предоставлять не менее чем 4 тыс. граждан услуги по психологической поддержке;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предоставлять не менее чем 4 тыс. граждан услуги по социальной адаптации ("Клубы ищущих работу");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оказывать ежегодно не менее 70 тыс. услуг по осуществлению социальных выплат гражданам, признанным в установленном порядке безработными, в виде выплаты пособия по безработице, стипендии и материальной помощи;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ежегодно не менее 1 тыс. ярмарок вакансий и учебных рабочих мест;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привлекать ежегодно не менее 5 тыс. граждан к оплачиваемым общественным работам;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ежегодно оказывать услуги по трудоустройству по договорам не менее 8 тыс. несовершеннолетних граждан в возрасте от 14 до 18 лет;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оказывать услуги по трудоустройству по договорам не менее 200 гражданам в возрасте от 18 до 20 лет из числа выпускников учреждений начального и среднего профессионального образования, ищущих работу впервые;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оказывать услуги по содействию в переселении не менее 70 граждан для работы в сельской местности.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деятельности и проводимых мероприятиях центрами занятости населения Новосибирской области размещена на сайте Минтруда Новосибирской области (http://www.mintrud.nso.ru/).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Остальные мероприятия Программы реализуются в рамках полномочий Минтруда Новосибирской области в области содействия занятости населения в части предоставления государственных услуг и осуществления государственных функций по отдельным календарным планам, разрабатываемым центрами занятости населения.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обеспечения прав граждан на получение государственных услуг в области содействия занятости населения, повышение доступности государственных услуг в области содействия занятости населения в рамках задачи N 4 осуществляются следующие мероприятия: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материально-техническое и финансовое обеспечение деятельности центров занятости населения по реализации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и развитие информационных технологий, предоставление государственных услуг в сфере содействия занятости населения в электронном виде, включая приобретение неисключительных (пользовательских), лицензионных прав на программное обеспечение, защиту персональных данных и электронного документооборота, приобретение и обновление справочно-информационных баз данных;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обновление материально-технической базы центров занятости населения, включая капитальный ремонт помещений, приобретение основных средств. Перечень центров занятости населения, в которых планируется обновление материально-технической базы, формируется на основании заявок подведомственных учреждений и после проведения их анализа утверждается министром;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функционирование мобильных центров занятости населения, в том числе в отдаленных населенных пунктах Новосибирской области, включая эксплуатацию, ремонт и расходы на ГСМ 13 мобильных центров занятости. Графики выездов мобильных центров занятости в отдаленные населенные пункты формируются ежеквартально и утверждаются министром. В целом по области действуют 13 мобильных центров, из них 11 обслуживают население районов области (Баганский, Барабинский, Искитимский, Карасукский, Коченевский, Кочковский, Куйбышевский, Маслянинский, Новосибирский, Татарский, Тогучинский) и 2 мобильных центра обслуживают население г. Новосибирска.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Бюджетная смета в разрезе статей расходов по мероприятиям Программы формируется ежегодно до начала финансового года на основании государственных заданий, штатной численности и обоснований расходов, представляемых центрами занятости населения, и утверждается министром труда, занятости и трудовых ресурсов Новосибирской области.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00"/>
      <w:bookmarkEnd w:id="6"/>
      <w:r>
        <w:rPr>
          <w:rFonts w:ascii="Calibri" w:hAnsi="Calibri" w:cs="Calibri"/>
        </w:rPr>
        <w:t>6. Механизм реализации ведомственной целевой программы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Текущее управление реализацией Программы осуществляет министерство труда, занятости и трудовых ресурсов Новосибирской области (далее - Минтруд Новосибирской области). Финансирование мероприятий Программы осуществляется Минтрудом Новосибирской области в соответствии с графиком проведения мероприятий Программы, утвержденным приказом Минтруда Новосибирской области.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Минтруд Новосибирской области вправе перераспределять при необходимости финансовые ресурсы, направленные на реализацию мероприятий Программы, между разделами и </w:t>
      </w:r>
      <w:r>
        <w:rPr>
          <w:rFonts w:ascii="Calibri" w:hAnsi="Calibri" w:cs="Calibri"/>
        </w:rPr>
        <w:lastRenderedPageBreak/>
        <w:t>мероприятиями Программы в пределах выделенных бюджетных ассигнований в порядке, установленном для утверждения ведомственных целевых программ.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Исполнителями являются: Минтруд Новосибирской области и его подведомственные учреждения - центры занятости населения. Взаимодействие Минтруда Новосибирской области и центров занятости населения осуществляется на основании государственных заданий и календарных планов.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мероприятий Программы осуществляют: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своевременную и качественную реализацию мероприятий Программы;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эффективное и целевое использование выделенных на реализацию Программы средств;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ежеквартальное в срок до 7 числа месяца, следующего за отчетным периодом, представление в министерство отчета о реализации мероприятий Программы и использовании выделяемых финансовых средств.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Минтруд Новосибирской области: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оценку эффективности Программы;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ежегодно 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корректирует мероприятия Программы и их ресурсное обеспечение при формировании бюджета на плановый период в установленном порядке;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для исполнителей формы отчетности, срок и периодичность представления отчетов об использовании бюджетных средств, порядок возврата бюджетных средств в случае их неполного или нецелевого использования в соответствии с бюджетным законодательством;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размещение на своем сайте текста Программы, методических материалов в части управления реализацией Программы и контроля за ходом выполнения мероприятий Программы, а также материалов о ходе и результатах реализации Программы;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мониторинг и контроль за ходом исполнения Программы. Контроль ведется на основе ведомственной отчетности, заключенных договоров и включает в себя ежеквартальную отчетность о реализации программных мероприятий и использовании ее исполнителями выделяемых финансовых средств.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представляет в срок: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до 20 числа месяца, следующего за отчетным кварталом, в министерство финансов и налоговой политики Новосибирской области и в министерство экономического развития Новосибирской области отчеты по форме согласно </w:t>
      </w:r>
      <w:hyperlink r:id="rId22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Порядка разработки, утверждения и реализации ведомственных целевых программ Новосибирской области, утвержденного постановлением Правительства Новосибирской области от 30.01.2012 N 43-п (далее - Порядок), с приложением аналитической записки, содержащей качественные и количественные результаты выполнения ведомственной целевой программы, анализ возникающих проблем и предложения по их устранению.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ежегодно, до 20 января года, следующего за отчетным, разработчик направляет в министерство финансов и налоговой политики Новосибирской области и в министерство экономического развития Новосибирской области информацию о финансировании ведомственной целевой программы по итогам отчетного года по форме согласно </w:t>
      </w:r>
      <w:hyperlink r:id="rId23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 xml:space="preserve"> Порядка;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ежегодно, до 15 декабря текущего года, в министерство финансов и налоговой политики Новосибирской области и в министерство экономического развития Новосибирской области план мероприятий ведомственной целевой программы на очередной финансовый год по форме согласно </w:t>
      </w:r>
      <w:hyperlink r:id="rId24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 xml:space="preserve"> Порядка;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ежегодно, до 1 апреля года, следующего за отчетным, в министерство финансов и налоговой политики Новосибирской области и министерство экономического развития Новосибирской области оценку эффективности реализации Программы по форме согласно </w:t>
      </w:r>
      <w:hyperlink r:id="rId25" w:history="1">
        <w:r>
          <w:rPr>
            <w:rFonts w:ascii="Calibri" w:hAnsi="Calibri" w:cs="Calibri"/>
            <w:color w:val="0000FF"/>
          </w:rPr>
          <w:t>приложению N 8</w:t>
        </w:r>
      </w:hyperlink>
      <w:r>
        <w:rPr>
          <w:rFonts w:ascii="Calibri" w:hAnsi="Calibri" w:cs="Calibri"/>
        </w:rPr>
        <w:t xml:space="preserve"> Порядка.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считается завершенной после выполнения мероприятий Программы в полном объеме и (или) достижения цели Программы.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23"/>
      <w:bookmarkEnd w:id="7"/>
      <w:r>
        <w:rPr>
          <w:rFonts w:ascii="Calibri" w:hAnsi="Calibri" w:cs="Calibri"/>
        </w:rPr>
        <w:lastRenderedPageBreak/>
        <w:t>7. Ожидаемые результаты реализации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Программы: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безработицы (по методологии МОТ) сократится к концу 2016 года до 6,5% (уровень 2013 года - 6,9%);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зарегистрированной безработицы сократится к концу 2016 года на 0,3 процентного пункта по сравнению с аналогичным показателем 2013 года и составит 1,2% от численности экономически активного населения;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трудоустройства граждан, ищущих работу при содействии центров занятости населения, увеличится к 2016 году на 10,0 процентного пункта по сравнению с аналогичным показателем 2013 года и составит 60% от общего количества граждан, ищущих работу, обратившихся в центры занятости населения;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коэффициент напряженности на рынке труда к концу 2016 года сократится на 0,2 процентного пункта по сравнению с аналогичным показателем 2013 года и составит 0,8;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территорий с напряженной ситуацией на регистрируемом рынке труда сократится к 2016 году до 3 территорий (количество на 2013 год - 5 единиц);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удовлетворенности граждан, ищущих работу, предоставленными государственными услугами в области содействия занятости населения к 2014 году составит 98,5% от общего количества граждан, ищущих работу, обратившихся в центры занятости населения, и будет поддерживаться на данном уровне в течение срока реализации Программы;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обеспеченности зарегистрированных безработных граждан государственными услугами в части осуществления социальных выплат к 2014 году составит 94% и будет поддерживаться на данном уровне в течение срока реализации Программы;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увеличится доступность государственных услуг в области содействия занятости населения, в т.ч. в отдаленных районах Новосибирской области.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36"/>
      <w:bookmarkEnd w:id="8"/>
      <w:r>
        <w:rPr>
          <w:rFonts w:ascii="Calibri" w:hAnsi="Calibri" w:cs="Calibri"/>
        </w:rPr>
        <w:t>8. Объемы финансирования ведомственной целевой программы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мероприятий Программы осуществляется за счет средств областного бюджета Новосибирской области, включая субвенцию бюджету Новосибирской области на осуществление переданного полномочия РФ в области содействия занятости населения (далее - субвенция). Порядок финансирования мероприятий Программы отражен в отдельно разработанном нормативном акте о Порядке финансирования мероприятий, предусмотренных ведомственной целевой программой "Программа содействия занятости Новосибирской области в 2014 - 2016 годах", утвержденном Правительством Новосибирской области.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бюджетных средств по годам: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- 1164519,1 тыс. рублей, в том числе средства областного бюджета Новосибирской области - 224326,5 тыс. рублей, средства субвенции - 940192,6 тыс. рублей;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- 1164519,1 тыс. рублей, в том числе средства областного бюджета Новосибирской области - 224326,5 тыс. рублей, средства субвенции - 940192,6 тыс. рублей;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- 1164519,1 тыс. рублей, в том числе средства областного бюджета Новосибирской области - 224326,5 тыс. рублей, средства субвенции - 940192,6 тыс. рублей.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Подробная информация о сводных финансовых затратах и источниках финансирования Программы по годам приведена в приложении N 3 к Программе.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249"/>
      <w:bookmarkEnd w:id="9"/>
      <w:r>
        <w:rPr>
          <w:rFonts w:ascii="Calibri" w:hAnsi="Calibri" w:cs="Calibri"/>
        </w:rPr>
        <w:t>Приложение N 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17.09.2012 N 803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 программе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занятости населения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261"/>
      <w:bookmarkEnd w:id="10"/>
      <w:r>
        <w:rPr>
          <w:rFonts w:ascii="Calibri" w:hAnsi="Calibri" w:cs="Calibri"/>
        </w:rPr>
        <w:t>ЦЕЛИ И ЗАДАЧИ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2976"/>
        <w:gridCol w:w="864"/>
        <w:gridCol w:w="960"/>
        <w:gridCol w:w="576"/>
        <w:gridCol w:w="576"/>
        <w:gridCol w:w="576"/>
        <w:gridCol w:w="576"/>
        <w:gridCol w:w="768"/>
      </w:tblGrid>
      <w:tr w:rsidR="00472024">
        <w:trPr>
          <w:trHeight w:val="320"/>
          <w:tblCellSpacing w:w="5" w:type="nil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Цель/задачи,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требующие решения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для достижения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цели       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Показатель </w:t>
            </w:r>
            <w:hyperlink w:anchor="Par33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изм.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весового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коэффи-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циента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целевого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индика-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тора    </w:t>
            </w:r>
          </w:p>
        </w:tc>
        <w:tc>
          <w:tcPr>
            <w:tcW w:w="2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Период реализации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чание </w:t>
            </w:r>
          </w:p>
        </w:tc>
      </w:tr>
      <w:tr w:rsidR="00472024">
        <w:trPr>
          <w:trHeight w:val="8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96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Цель: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населения и защита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безработицы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Целевые индикаторы: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 Уровень зарегистрированной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безработицы (от численности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экономически активного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населения), на конец года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1,3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64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Уровень безработицы (по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методологии Международной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труда) в среднем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год   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6,7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6,5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1120"/>
          <w:tblCellSpacing w:w="5" w:type="nil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1: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условий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обеспечения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сбалансированности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спроса и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предложения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рабочей силы на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Уровень трудоустройства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граждан, ищущих работу, от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общего количества граждан,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ищущих работу, обратившихся 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центры занятости населения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Коэффициент напряженности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рынке труда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незан.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гражд./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ваканс.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144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2: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снижение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дифференциации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локальных рынков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Количество территорий с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напряженной ситуацией на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регистрируемом рынке труда (с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уровнем зарегистрированной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безработицы более 3,0% от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численности трудоспособного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в трудоспособном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возрасте)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112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3: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социальной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Уровень обеспеченности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зарегистрированных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государственными услугами 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осуществления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социальных выплат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0,20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256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4: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прав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на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получение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в области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содействия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населения,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доступности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в области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содействия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Целевой индикатор: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Уровень удовлетворенности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граждан, ищущих работу,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предоставлением услуг в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занятости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        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%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0,10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98,5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72024" w:rsidSect="00D83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33"/>
      <w:bookmarkEnd w:id="11"/>
      <w:r>
        <w:rPr>
          <w:rFonts w:ascii="Calibri" w:hAnsi="Calibri" w:cs="Calibri"/>
        </w:rPr>
        <w:t xml:space="preserve">&lt;*&gt; Плановые значения целевых индикаторов Программы будут уточнены (скорректированы) по итогам реализации ведомственной целевой </w:t>
      </w:r>
      <w:hyperlink r:id="rId2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"Содействие занятости населения Новосибирской области в 2011 - 2013 годах", с учетом ситуации на рынке труда в Новосибирской области.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339"/>
      <w:bookmarkEnd w:id="12"/>
      <w:r>
        <w:rPr>
          <w:rFonts w:ascii="Calibri" w:hAnsi="Calibri" w:cs="Calibri"/>
        </w:rPr>
        <w:t>Приложение N 4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17.09.2012 N 803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 программе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занятости населения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51"/>
      <w:bookmarkEnd w:id="13"/>
      <w:r>
        <w:rPr>
          <w:rFonts w:ascii="Calibri" w:hAnsi="Calibri" w:cs="Calibri"/>
        </w:rPr>
        <w:t>МЕРОПРИЯТИЯ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8"/>
        <w:gridCol w:w="1440"/>
        <w:gridCol w:w="1056"/>
        <w:gridCol w:w="1056"/>
        <w:gridCol w:w="1056"/>
        <w:gridCol w:w="1056"/>
        <w:gridCol w:w="1056"/>
        <w:gridCol w:w="1440"/>
        <w:gridCol w:w="2400"/>
      </w:tblGrid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мероприятия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показателя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4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Значение показателя,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 том числе по годам реализации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Ответственный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исполнитель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Ожидаемый результат  </w:t>
            </w:r>
          </w:p>
        </w:tc>
      </w:tr>
      <w:tr w:rsidR="00472024">
        <w:trPr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 г.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2015 г.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2016 г.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Итого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16"/>
                <w:szCs w:val="16"/>
              </w:rPr>
            </w:pPr>
            <w:bookmarkStart w:id="14" w:name="Par361"/>
            <w:bookmarkEnd w:id="14"/>
            <w:r>
              <w:rPr>
                <w:rFonts w:ascii="Courier New" w:hAnsi="Courier New" w:cs="Courier New"/>
                <w:sz w:val="16"/>
                <w:szCs w:val="16"/>
              </w:rPr>
              <w:t xml:space="preserve">Цель: содействие занятости населения и защита от безработицы                                                                         </w:t>
            </w:r>
          </w:p>
        </w:tc>
      </w:tr>
      <w:tr w:rsidR="00472024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5" w:name="Par363"/>
            <w:bookmarkEnd w:id="15"/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1. Создание условий для обеспечения сбалансированности спроса и предложения рабочей силы на рынке труда       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Информирование населения о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труда 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комплексе государственных услуг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области содействия занятости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(ежегодно): в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масштабах области/района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(города) (в рамках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232020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232020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232020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696060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области/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и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 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 и комплексе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0,0035/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0,0124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2400/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9112,2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800/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3037,4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2400/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9112,2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Информирование работодателей о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труда 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комплексе государственных услуг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области содействия занятости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(ежегодно) (в рамках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10975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32925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и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 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положении на рынке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 и комплексе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0,016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526,8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175,6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526,8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государственных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содействия гражданам в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поиске подходящей работы, а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работодателям в подборе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необходимых работников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(ежегодно) (в рамках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121144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121144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121144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363432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4.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Разработка перечня мероприятий,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соглашений о сотрудничестве с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работодателями по обеспечению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их кадрами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области,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Реализация комплекса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 по набору и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закреплению работников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предприятиях области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5.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конкурсных отборов,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гарантированных собеседований,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аукционов специалистов, в том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на основе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интернет-технологий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11400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Сокращение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продолжительности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поиска работы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гражданами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6.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ярмарок вакансий 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учебных рабочих мест, в том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в целях организации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трудовой миграции граждан (в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1064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1064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1064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3192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Сокращение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продолжительности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поиска работы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гражданами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2,371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7565,4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2521,8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7565,4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7.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опросов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 с целью выявления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перспективной потребности 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кадрах (по отдельному плану)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Определение объемов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потребности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 в кадрах,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на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перспективу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80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8.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Согласование с образовательными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учреждениями высшего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образования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целях подачи конкурсных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заявок вузами на финансирование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 федерального бюджета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квалифицированных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специалистов на бюджетной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основе) объемов и профилей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специалистов, в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принятым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механизмом согласования 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учетом потребности организаций,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реализующих инновационные 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инвестиционные проекты (по мере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поступления запросов от вузов)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образова-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тельных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Определение объемов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потребности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работодателей в кадрах,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на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перспективу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9.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консультаций для работодателей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вопросам привлечения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консультаций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Оптимизация численности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привлекаемых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10.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гражданам в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трудоустройстве на постоянные 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временные рабочие места,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планируемые работодателями для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Оптимизация численности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привлекаемых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иностранных работников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11.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безработным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в переезде 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и членам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их семей в переселении в другую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местность для трудоустройства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направлению органов службы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(в рамках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360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Стимулирование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процессов трудовой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миграции, привлечения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квалифицированных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специалистов для работы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Новосибирской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в том числе в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сельской местности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20,014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7205,1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2401,7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7205,1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12.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гражданам в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трудоустройстве на постоянные 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временные рабочие места в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другой местности (вне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постоянного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проживания), в том числе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на рабочие места при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ежедневном возвращении к месту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постоянного проживания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(маятниковая миграция)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на рабочие места в других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регионах, в том числе в рамках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Минтрудом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с другими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субъектами РФ Соглашений о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взаимодействии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900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для работы вахтовым методом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13.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профессиональной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ориентации граждан в целях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выбора сферы деятельности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(профессии), трудоустройства 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обучения,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включая проведение массовых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профориентационных мероприятий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уровне муниципальных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образований (в рамках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55755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55755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55755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167265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Определение перечня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оптимальных видов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занятости, профессий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(специальностей) с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учетом потребностей 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возможностей граждан,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ситуации на рынке труда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трудоустройства,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и успешной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карьеры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0,031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5075,7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1691,9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5075,7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14.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и проведение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специальных мероприятий по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профилированию безработных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170300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170300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170300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510900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15.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Социальная адаптация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рынке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в том числе: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индивидуальная и групповая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формы работы по формированию у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навыков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активного поиска работы,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составления резюме, проведения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деловой беседы с работодателем,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преодоления последствий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длительной безработицы,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мотивации к труду,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профессиональному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самоопределению (в рамках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4245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4245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4245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12735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0,448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5700,0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5700,0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16.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профессионального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(профессиональная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подготовка, переподготовка 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квалификации)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с учетом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потребностей рынка труда, в том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в рамках реализации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инновационных и инвестиционных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проектов (в рамках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16200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труда. Повышение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уровня трудоустройства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после завершения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до 97% от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числа завершивших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11,788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190951,5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63650,5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190951,5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17.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и ежегодная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актуализация перечня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приоритетных профессий для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обучения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перечень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18.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и постоянное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обновление банка данных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профессионального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для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обучения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Банк данных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Расширение возможностей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выбора образовательного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с учетом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потребностей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профессиональном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обучении, с учетом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 и условий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19.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Оказание психологической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поддержки безработным гражданам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рамках государственного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13500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трудовой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мотивации безработных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0,159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2140,8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713,6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2140,8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20.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временного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безработных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граждан, испытывающих трудности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поиске работы (в рамках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3960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дополнительной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социальной поддержки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испытывающих трудности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поиске работы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13,989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55394,7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18464,9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55394,7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21.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трудоустройству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с учетом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рекомендованных и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противопоказанных условий 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видов труда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4800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Рост уровня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до 30%.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инвалидов и обеспечение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дополнительных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возможностей их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22.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специализированных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по трудоустройству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64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23.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занятости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военнослужащих, подлежащих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увольнению из рядов Вооруженных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Сил Российской Федерации, 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граждан, уволенных с военной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службы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военно-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служащих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Социальная адаптация на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граждан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указанных категорий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24.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занятости лиц,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освобожденных из учреждений,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исполняющих наказание в виде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лишения свободы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освобожденных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1140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64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25.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временного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несовершеннолетних граждан в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возрасте от 14 до 18 лет в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свободное от учебы время (в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несовершенно-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летних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25710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трудовой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мотивации, приобретение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навыков у 25,7 тыс.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1,068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27452,7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9150,9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27452,7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26.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временного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безработных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в возрасте от 18 до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лет из числа выпускников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учреждений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начального и среднего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образования,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ищущих работу впервые (в рамках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навыков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по полученной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профессии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(специальности) у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выпускников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12,825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7694,7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2564,9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7694,7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27.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Информирование женщин, имеющих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детей в возрасте до трех лет, о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ситуации на рынке труда 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возможности пройти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профессиональное обучение по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востребованным профессиям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(специальностям)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о ситуации на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и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возможности пройти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по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востребованным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профессиям.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конкурентоспособности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на рынке труда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28.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профориентационных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 для женщин, имеющих детей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возрасте до трех лет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(проведение семинаров,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групповых и индивидуальных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консультаций)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информированности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о ситуации на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труда и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возможности пройти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по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востребованным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профессиям.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на рынке труда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29.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профессионального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женщин, имеющих детей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возрасте до трех лет (по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отдельному плану)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конкурентоспособности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женщин. Получение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дополнительных навыков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в целях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дальнейшего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 тыс. женщин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15,031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22545,3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7515,1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22545,3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1,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343764,9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114588,3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343764,9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6" w:name="Par1051"/>
            <w:bookmarkEnd w:id="16"/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Задача 2. Снижение дифференциации локальных рынков труда                                                             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проведения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оплачиваемых общественных работ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граждан, признанных в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установленном порядке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безработными, и граждан, ищущих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работу (в рамках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5185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5185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5185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15555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дополнительной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социальной поддержки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3,089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48050,1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16016,7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48050,1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перечня социально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экономически значимых видов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оплачиваемых общественных работ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развитию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самозанятости и поддержка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предпринимательских инициатив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населения. Оказание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организационно-консультационных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(в т.ч. проведение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семинаров с привлечением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специализированных организаций)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по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организации самозанятости (в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в форме личных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подсобных хозяйств), включая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содействие в разработке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бизнес-проектов (в рамках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13500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не менее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5,5 тыс. дополнительных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рабочих мест.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мотивации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целях организации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самозанятости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1,077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14535,0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4845,0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14535,0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4.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мероприятий,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направленных на мотивацию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на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самозанятости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(семинары, мастер-классы)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5.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Финансовая поддержка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при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организации предпринимательской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деятельности, включая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единовременную финансовую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помощь при государственной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регистрации в качестве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юридического лица,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индивидуального предпринимателя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либо крестьянского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(фермерского) хозяйства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гражданам, признанным в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установленном порядке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безработными, и гражданам,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признанным в установленном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порядке безработными 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прошедшим профессиональную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подготовку, переподготовку и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 по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направлению государственных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области центров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населения, а также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единовременную финансовую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помощь на подготовку документов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соответствующей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государственной регистрации,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субсидии на организацию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предпринимательской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63,06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227029,5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75676,5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227029,5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20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6.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ярмарок вакансий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сельских безработных 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учебных рабочих мест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выпускников сельских школ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том числе мини-ярмарок 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вакансий для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организаций, реализующих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инвестиционные проекты)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ярмарок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Уменьшение количества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территорий с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напряженной ситуацией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рынке труда до 3.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Рост уровня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трудоустройства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безработных граждан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2,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289614,6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96538,2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289614,6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7" w:name="Par1201"/>
            <w:bookmarkEnd w:id="17"/>
            <w:r>
              <w:rPr>
                <w:rFonts w:ascii="Courier New" w:hAnsi="Courier New" w:cs="Courier New"/>
                <w:sz w:val="16"/>
                <w:szCs w:val="16"/>
              </w:rPr>
              <w:t xml:space="preserve">Задача 3. Обеспечение социальной поддержки безработных граждан                                                                       </w:t>
            </w:r>
          </w:p>
        </w:tc>
      </w:tr>
      <w:tr w:rsidR="00472024">
        <w:trPr>
          <w:trHeight w:val="80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Выплата пособий по безработице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рамках государственного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получателей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социальных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62788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188364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социальной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безработных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12,807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2412314,1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804104,7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2412314,1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64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Выплата стипендий в период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подготовки,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и повышения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по направлению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службы занятости (в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получателей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стипендий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16200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социальной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безработных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7,274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117840,0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39280,0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117840,0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80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Выплата материальной помощи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гражданам,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утратившим право на пособие по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безработице в связи с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истечением установленного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периода его выплаты, и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в период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подготовки,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и повышения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по направлению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службы занятости (в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получателей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помощи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6630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2,964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19650,0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6550,0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19650,0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Мероприятие 4.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предложений о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досрочном назначении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безработным гражданам трудовой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пенсии в случае невозможности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их трудоустройства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социальной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защищенности граждан,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достигших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предпенсионного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возраста, испытывающих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трудности в поиске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5.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Возмещение затрат Отделению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Пенсионного фонда Российской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по Новосибирской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по обеспечению выплат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пенсий, назначенных безработным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досрочно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45,129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270773,7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90257,9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270773,7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3,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2820577,8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2820577,8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1372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8" w:name="Par1324"/>
            <w:bookmarkEnd w:id="18"/>
            <w:r>
              <w:rPr>
                <w:rFonts w:ascii="Courier New" w:hAnsi="Courier New" w:cs="Courier New"/>
                <w:sz w:val="16"/>
                <w:szCs w:val="16"/>
              </w:rPr>
              <w:t>Задача 4. Создание условий для обеспечения прав граждан на получение государственных услуг в области содействия занятости населения 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доступности государственных услуг в области содействия занятости                                             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1. </w:t>
            </w:r>
            <w:hyperlink w:anchor="Par14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Материально-техническое 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финансовое обеспечение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государственных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- центров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 по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государственной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политики занятости населения (в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рамках государственного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задания)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в полном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объеме деятельности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государственных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-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занятости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по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предоставлению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области содействия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 в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требованиями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административных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регламентов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2. </w:t>
            </w:r>
            <w:hyperlink w:anchor="Par14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Внедрение и развитие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информационных технологий,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государственных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в сфере содействия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 в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электронном виде (в рамках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Минтруд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Повышение эффективности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доступности получения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 услуг 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комфортных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условий для получателей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услуг,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интернет-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представительства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органов службы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3. </w:t>
            </w:r>
            <w:hyperlink w:anchor="Par14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Обновление  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материально-технической базы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казенных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Новосибирской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- центров занятости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(по отдельному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календарному плану)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 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Совершенствование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технологии работы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казенных учреждений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-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занятости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населения, повышение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 и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качества предоставления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 услуг 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населения,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улучшение условий труда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работников     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1240,0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4. </w:t>
            </w:r>
            <w:hyperlink w:anchor="Par143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Функционирование мобильных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занятости населения, в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в отдаленных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населенных пунктах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 (в рамках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задания)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выездов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450  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ГКУ ЦЗН      </w:t>
            </w:r>
          </w:p>
        </w:tc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доступности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получения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 услуг в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содействия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занятости населения.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целом по области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действуют 13 мобильных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центров, из них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обслуживают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население районов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(Баганский,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Барабинский,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Искитимский,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Карасукский,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Коченевский,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Кочковский,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Куйбышевский,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Маслянинский,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Новосибирский,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Татарский, Тогучинский)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2 мобильных центра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обслуживают население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Новосибирска        </w:t>
            </w: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- </w:t>
            </w:r>
            <w:hyperlink w:anchor="Par143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48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800"/>
          <w:tblCellSpacing w:w="5" w:type="nil"/>
        </w:trPr>
        <w:tc>
          <w:tcPr>
            <w:tcW w:w="3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4,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39600,0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rHeight w:val="320"/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по Программе,            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1164519,1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1164519,1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1164519,1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3493557,3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940192,6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2820577,8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224326,5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224326,5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224326,5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672979,5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72024">
        <w:trPr>
          <w:tblCellSpacing w:w="5" w:type="nil"/>
        </w:trPr>
        <w:tc>
          <w:tcPr>
            <w:tcW w:w="4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438"/>
      <w:bookmarkEnd w:id="19"/>
      <w:r>
        <w:rPr>
          <w:rFonts w:ascii="Calibri" w:hAnsi="Calibri" w:cs="Calibri"/>
        </w:rPr>
        <w:t>&lt;***&gt; - финансирование указанных мероприятий осуществляется за рамками целевой программы, отдельно по строкам областного бюджета Новосибирской области;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439"/>
      <w:bookmarkEnd w:id="20"/>
      <w:r>
        <w:rPr>
          <w:rFonts w:ascii="Calibri" w:hAnsi="Calibri" w:cs="Calibri"/>
        </w:rPr>
        <w:t>&lt;****&gt; - подробное описание мероприятий приведено в разделе 5 Программы "Перечень программных мероприятий ведомственной целевой программы".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1445"/>
      <w:bookmarkEnd w:id="21"/>
      <w:r>
        <w:rPr>
          <w:rFonts w:ascii="Calibri" w:hAnsi="Calibri" w:cs="Calibri"/>
        </w:rPr>
        <w:t>Приложение N 5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17.09.2012 N 803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ведомственной целевой программе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"Содействие занятости населения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457"/>
      <w:bookmarkEnd w:id="22"/>
      <w:r>
        <w:rPr>
          <w:rFonts w:ascii="Calibri" w:hAnsi="Calibri" w:cs="Calibri"/>
        </w:rPr>
        <w:t>СВОДНЫЕ ФИНАНСОВЫЕ ЗАТРАТЫ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N 1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320"/>
        <w:gridCol w:w="1320"/>
        <w:gridCol w:w="1320"/>
        <w:gridCol w:w="1320"/>
        <w:gridCol w:w="1440"/>
      </w:tblGrid>
      <w:tr w:rsidR="00472024">
        <w:trPr>
          <w:trHeight w:val="400"/>
          <w:tblCellSpacing w:w="5" w:type="nil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Источники и объемы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расходов по Программе </w:t>
            </w:r>
          </w:p>
        </w:tc>
        <w:tc>
          <w:tcPr>
            <w:tcW w:w="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Финансовые затраты (в ценах 2012 г.)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472024">
        <w:trPr>
          <w:trHeight w:val="600"/>
          <w:tblCellSpacing w:w="5" w:type="nil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 </w:t>
            </w:r>
          </w:p>
        </w:tc>
        <w:tc>
          <w:tcPr>
            <w:tcW w:w="3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т.ч. по годам реализации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Программы      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024">
        <w:trPr>
          <w:tblCellSpacing w:w="5" w:type="nil"/>
        </w:trPr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год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024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472024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финансовых       </w:t>
            </w:r>
          </w:p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затрат, в том числе из: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3493557,3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1164519,1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1164519,1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1164519,1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024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бюджета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2820577,8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940192,6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940192,6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940192,6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024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672979,5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224326,5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224326,5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224326,5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024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местных бюджетов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2024"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024" w:rsidRDefault="004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1486"/>
      <w:bookmarkEnd w:id="23"/>
      <w:r>
        <w:rPr>
          <w:rFonts w:ascii="Calibri" w:hAnsi="Calibri" w:cs="Calibri"/>
        </w:rPr>
        <w:lastRenderedPageBreak/>
        <w:t>Таблица N 2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ИСТОЧНИКИ ФИНАНСИРОВАНИЯ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ведомственной целевой программы "Содействие занятости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Новосибирской области в 2014 - 2016 годах" в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разрезе реестра расходных обязательств и ведомственной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структуры расходов областного бюджета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7202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┌───┬─────────────────────┬────┬──┬──┬───────┬───┬─────────────────────────────┐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│    Наименование     │ГРБС│РЗ│ПР│  ЦСР  │КВР│ Период реализации Программы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     расходного      │    │  │  │       │   ├─────────┬─────────┬─────────┤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обязательства    │    │  │  │       │   │2014 год │2015 год │2016 год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  │Ведомственная целевая│097 │04│01│6556000│242│ 1590,0  │ 1590,0  │ 1590,0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│программа "Содействие│097 │04│01│6556000│243│ 10600,0 │ 10600,0 │ 10600,0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│занятости населения  │097 │04│01│6556000│244│ 9161,3  │ 9161,3  │ 9161,3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│Новосибирской области│097 │04│01│6556000│321│125262,9 │125262,9 │125262,9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2014 - 2016 годах" │097 │04│01│6556000│323│ 77712,3 │ 77712,3 │ 77712,3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  │Возмещение затрат    │097 │10│01│5100201│004│ 90257,9 │ 90257,9 │ 90257,9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│Отделению Пенсионного│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│фонда Российской     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│Федерации по         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│Новосибирской области│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обеспечению выплат│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│пенсий, назначенных  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│безработным гражданам│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│досрочно             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  │Социальные выплаты   │097 │10│03│5100201│244│ 4062,5  │ 4062,5  │ 4062,5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│гражданам, признанным│097 │10│03│5100201│321│845872,2 │845872,2 │845872,2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установленном      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│порядке безработными │    │  │  │       │   │         │         │         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├───┼─────────────────────┼────┼──┼──┼───────┼───┼─────────┼─────────┼─────────┤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│Итого                │    │  │  │       │   │1164519,1│1164519,1│1164519,1│</w:t>
      </w:r>
    </w:p>
    <w:p w:rsidR="00472024" w:rsidRDefault="00472024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└───┴─────────────────────┴────┴──┴──┴───────┴───┴─────────┴─────────┴─────────┘</w:t>
      </w: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2024" w:rsidRDefault="004720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93A80" w:rsidRDefault="00F93A80"/>
    <w:sectPr w:rsidR="00F93A8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24"/>
    <w:rsid w:val="00472024"/>
    <w:rsid w:val="006A1625"/>
    <w:rsid w:val="00953B77"/>
    <w:rsid w:val="00A5657D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E2B7EA3E4C664275F43C1A8162461CFC6A7A870EB50DC31E599BF755323812AF6CC7ED62D1363DEA6AlCBEI" TargetMode="External"/><Relationship Id="rId13" Type="http://schemas.openxmlformats.org/officeDocument/2006/relationships/hyperlink" Target="consultantplus://offline/ref=7E39E2B7EA3E4C664275F43C1A8162461CFC6A7A870EB50DC31E599BF755323812AF6CC7ED62D1363DEA6ElCBBI" TargetMode="External"/><Relationship Id="rId18" Type="http://schemas.openxmlformats.org/officeDocument/2006/relationships/hyperlink" Target="consultantplus://offline/ref=7E39E2B7EA3E4C664275F43C1A8162461CFC6A7A870EB50DC31E599BF755323812AF6CC7ED62D1363DEB68lCBEI" TargetMode="External"/><Relationship Id="rId26" Type="http://schemas.openxmlformats.org/officeDocument/2006/relationships/hyperlink" Target="consultantplus://offline/ref=7E39E2B7EA3E4C664275F43C1A8162461CFC6A7A870BB20ECF1E599BF755323812AF6CC7ED62D1363DEA6AlCB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39E2B7EA3E4C664275F43C1A8162461CFC6A7A870BB20ECF1E599BF755323812AF6CC7ED62D1363DEA6AlCBFI" TargetMode="External"/><Relationship Id="rId7" Type="http://schemas.openxmlformats.org/officeDocument/2006/relationships/hyperlink" Target="consultantplus://offline/ref=7E39E2B7EA3E4C664275F43C1A8162461CFC6A7A870EB50DC31E599BF755323812AF6CC7ED62D1363DEA6AlCBFI" TargetMode="External"/><Relationship Id="rId12" Type="http://schemas.openxmlformats.org/officeDocument/2006/relationships/hyperlink" Target="consultantplus://offline/ref=7E39E2B7EA3E4C664275EA310CED3C4F14F334758A0DBB5C9B4102C6A05C386F55E03586A9l6BCI" TargetMode="External"/><Relationship Id="rId17" Type="http://schemas.openxmlformats.org/officeDocument/2006/relationships/hyperlink" Target="consultantplus://offline/ref=7E39E2B7EA3E4C664275F43C1A8162461CFC6A7A870EB50DC31E599BF755323812AF6CC7ED62D1363DEB6BlCBBI" TargetMode="External"/><Relationship Id="rId25" Type="http://schemas.openxmlformats.org/officeDocument/2006/relationships/hyperlink" Target="consultantplus://offline/ref=7E39E2B7EA3E4C664275F43C1A8162461CFC6A7A870AB50EC61E599BF755323812AF6CC7ED62D1363DE869lCB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39E2B7EA3E4C664275F43C1A8162461CFC6A7A870EB50DC31E599BF755323812AF6CC7ED62D1363DEB6AlCB7I" TargetMode="External"/><Relationship Id="rId20" Type="http://schemas.openxmlformats.org/officeDocument/2006/relationships/hyperlink" Target="consultantplus://offline/ref=7E39E2B7EA3E4C664275F43C1A8162461CFC6A7A870EB50DC31E599BF755323812AF6CC7ED62D1363DEB6FlCB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9E2B7EA3E4C664275F43C1A8162461CFC6A7A870EB50DC31E599BF755323812AF6CC7ED62D1363DEA6AlCBFI" TargetMode="External"/><Relationship Id="rId11" Type="http://schemas.openxmlformats.org/officeDocument/2006/relationships/hyperlink" Target="consultantplus://offline/ref=7E39E2B7EA3E4C664275F43C1A8162461CFC6A7A870EB50DC31E599BF755323812AF6CC7ED62D1363DEA6ElCBFI" TargetMode="External"/><Relationship Id="rId24" Type="http://schemas.openxmlformats.org/officeDocument/2006/relationships/hyperlink" Target="consultantplus://offline/ref=7E39E2B7EA3E4C664275F43C1A8162461CFC6A7A870AB50EC61E599BF755323812AF6CC7ED62D1363DE86AlCBCI" TargetMode="External"/><Relationship Id="rId5" Type="http://schemas.openxmlformats.org/officeDocument/2006/relationships/hyperlink" Target="consultantplus://offline/ref=7E39E2B7EA3E4C664275F43C1A8162461CFC6A7A870AB50EC61E599BF7553238l1B2I" TargetMode="External"/><Relationship Id="rId15" Type="http://schemas.openxmlformats.org/officeDocument/2006/relationships/hyperlink" Target="consultantplus://offline/ref=7E39E2B7EA3E4C664275F43C1A8162461CFC6A7A870EB50DC31E599BF755323812AF6CC7ED62D1363DEB6BlCBEI" TargetMode="External"/><Relationship Id="rId23" Type="http://schemas.openxmlformats.org/officeDocument/2006/relationships/hyperlink" Target="consultantplus://offline/ref=7E39E2B7EA3E4C664275F43C1A8162461CFC6A7A870AB50EC61E599BF755323812AF6CC7ED62D1363DE86BlCBB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E39E2B7EA3E4C664275F43C1A8162461CFC6A7A870EB50DC31E599BF755323812AF6CC7ED62D1363DEA6FlCB6I" TargetMode="External"/><Relationship Id="rId19" Type="http://schemas.openxmlformats.org/officeDocument/2006/relationships/hyperlink" Target="consultantplus://offline/ref=7E39E2B7EA3E4C664275F43C1A8162461CFC6A7A870EB50DC31E599BF755323812AF6CC7ED62D1363DEB68lCB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9E2B7EA3E4C664275F43C1A8162461CFC6A7A870EB50DC31E599BF755323812AF6CC7ED62D1363DEA6FlCB9I" TargetMode="External"/><Relationship Id="rId14" Type="http://schemas.openxmlformats.org/officeDocument/2006/relationships/hyperlink" Target="consultantplus://offline/ref=7E39E2B7EA3E4C664275F43C1A8162461CFC6A7A870AB50EC61E599BF7553238l1B2I" TargetMode="External"/><Relationship Id="rId22" Type="http://schemas.openxmlformats.org/officeDocument/2006/relationships/hyperlink" Target="consultantplus://offline/ref=7E39E2B7EA3E4C664275F43C1A8162461CFC6A7A870AB50EC61E599BF755323812AF6CC7ED62D1363DEB63lCBA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12512</Words>
  <Characters>71319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2</cp:revision>
  <dcterms:created xsi:type="dcterms:W3CDTF">2014-10-09T08:23:00Z</dcterms:created>
  <dcterms:modified xsi:type="dcterms:W3CDTF">2014-10-09T08:23:00Z</dcterms:modified>
</cp:coreProperties>
</file>